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Power BI Training</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3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3-day Power BI training program is designed to equip participants with the skills and knowledge to create interactive dashboards, perform advanced data analysis, and publish reports to the Power BI Service.</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Understand the fundamentals of Power BI and its applications</w:t>
            </w:r>
          </w:p>
          <w:p>
            <w:pPr>
              <w:spacing w:before="120" w:after="120"/>
            </w:pPr>
            <w:r>
              <w:rPr>
                <w:rFonts w:ascii="Segoe UI" w:hAnsi="Segoe UI" w:cs="Segoe UI"/>
                <w:color w:val="0D0D0D"/>
                <w:sz w:val="20"/>
                <w:szCs w:val="20"/>
              </w:rPr>
              <w:t xml:space="preserve">Learn to create and publish reports, dashboards, and scorecards</w:t>
            </w:r>
          </w:p>
          <w:p>
            <w:pPr>
              <w:spacing w:before="120" w:after="120"/>
            </w:pPr>
            <w:r>
              <w:rPr>
                <w:rFonts w:ascii="Segoe UI" w:hAnsi="Segoe UI" w:cs="Segoe UI"/>
                <w:color w:val="0D0D0D"/>
                <w:sz w:val="20"/>
                <w:szCs w:val="20"/>
              </w:rPr>
              <w:t xml:space="preserve">Master advanced data modeling and visualization techniques</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Participants should have basic computer skills and knowledge of data analysis concepts</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minimum 8GB RAM</w:t>
            </w:r>
          </w:p>
          <w:p>
            <w:pPr>
              <w:pStyle w:val="ListParagraph"/>
              <w:numPr>
                <w:ilvl w:val="0"/>
                <w:numId w:val="1"/>
              </w:numPr>
              <w:spacing w:before="120" w:after="120"/>
            </w:pPr>
            <w:r>
              <w:rPr>
                <w:rFonts w:ascii="Segoe UI" w:hAnsi="Segoe UI" w:cs="Segoe UI"/>
                <w:color w:val="0D0D0D"/>
                <w:sz w:val="20"/>
                <w:szCs w:val="20"/>
              </w:rPr>
              <w:t xml:space="preserve">Stable internet connection</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Power BI Desktop</w:t>
            </w:r>
          </w:p>
          <w:p>
            <w:pPr>
              <w:pStyle w:val="ListParagraph"/>
              <w:numPr>
                <w:ilvl w:val="0"/>
                <w:numId w:val="1"/>
              </w:numPr>
              <w:spacing w:before="120" w:after="120"/>
            </w:pPr>
            <w:r>
              <w:rPr>
                <w:rFonts w:ascii="Segoe UI" w:hAnsi="Segoe UI" w:cs="Segoe UI"/>
                <w:color w:val="0D0D0D"/>
                <w:sz w:val="20"/>
                <w:szCs w:val="20"/>
              </w:rPr>
              <w:t xml:space="preserve">Power BI Service</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pStyle w:val="ListParagraph"/>
        <w:numPr>
          <w:ilvl w:val="0"/>
          <w:numId w:val="3"/>
        </w:numPr>
        <w:spacing w:before="120" w:after="120"/>
      </w:pPr>
      <w:r>
        <w:rPr>
          <w:rFonts w:ascii="Segoe UI" w:hAnsi="Segoe UI" w:cs="Segoe UI"/>
          <w:color w:val="000000"/>
          <w:sz w:val="20"/>
          <w:szCs w:val="20"/>
        </w:rPr>
        <w:t xml:space="preserve">Introduction to Power BI and its applications</w:t>
      </w:r>
    </w:p>
    <w:p>
      <w:pPr>
        <w:pStyle w:val="ListParagraph"/>
        <w:numPr>
          <w:ilvl w:val="0"/>
          <w:numId w:val="3"/>
        </w:numPr>
        <w:spacing w:before="120" w:after="120"/>
      </w:pPr>
      <w:r>
        <w:rPr>
          <w:rFonts w:ascii="Segoe UI" w:hAnsi="Segoe UI" w:cs="Segoe UI"/>
          <w:color w:val="000000"/>
          <w:sz w:val="20"/>
          <w:szCs w:val="20"/>
        </w:rPr>
        <w:t xml:space="preserve">Power BI Desktop Interface</w:t>
      </w:r>
    </w:p>
    <w:p>
      <w:pPr>
        <w:pStyle w:val="ListParagraph"/>
        <w:numPr>
          <w:ilvl w:val="0"/>
          <w:numId w:val="3"/>
        </w:numPr>
        <w:spacing w:before="120" w:after="120"/>
      </w:pPr>
      <w:r>
        <w:rPr>
          <w:rFonts w:ascii="Segoe UI" w:hAnsi="Segoe UI" w:cs="Segoe UI"/>
          <w:color w:val="000000"/>
          <w:sz w:val="20"/>
          <w:szCs w:val="20"/>
        </w:rPr>
        <w:t xml:space="preserve">Creating and Publishing Reports</w:t>
      </w:r>
    </w:p>
    <w:p>
      <w:pPr>
        <w:pStyle w:val="ListParagraph"/>
        <w:numPr>
          <w:ilvl w:val="0"/>
          <w:numId w:val="3"/>
        </w:numPr>
        <w:spacing w:before="120" w:after="120"/>
      </w:pPr>
      <w:r>
        <w:rPr>
          <w:rFonts w:ascii="Segoe UI" w:hAnsi="Segoe UI" w:cs="Segoe UI"/>
          <w:color w:val="000000"/>
          <w:sz w:val="20"/>
          <w:szCs w:val="20"/>
        </w:rPr>
        <w:t xml:space="preserve">Basic Data Modeling</w:t>
      </w:r>
    </w:p>
    <w:p>
      <w:pPr>
        <w:pBdr>
          <w:bottom w:val="dotted" w:color="7F7F7F" w:themeColor="text1" w:themeTint="80" w:sz="4" w:space="1"/>
        </w:pBdr>
      </w:pPr>
      <w:r>
        <w:rPr>
          <w:rFonts w:ascii="Segoe UI Semibold" w:hAnsi="Segoe UI Semibold"/>
          <w:color w:val="0070C0"/>
          <w:sz w:val="28"/>
          <w:szCs w:val="28"/>
        </w:rPr>
        <w:t>Day 2</w:t>
      </w:r>
    </w:p>
    <w:p>
      <w:pPr>
        <w:pStyle w:val="ListParagraph"/>
        <w:numPr>
          <w:ilvl w:val="0"/>
          <w:numId w:val="3"/>
        </w:numPr>
        <w:spacing w:before="120" w:after="120"/>
      </w:pPr>
      <w:r>
        <w:rPr>
          <w:rFonts w:ascii="Segoe UI" w:hAnsi="Segoe UI" w:cs="Segoe UI"/>
          <w:color w:val="000000"/>
          <w:sz w:val="20"/>
          <w:szCs w:val="20"/>
        </w:rPr>
        <w:t xml:space="preserve">Advanced Data Modeling</w:t>
      </w:r>
    </w:p>
    <w:p>
      <w:pPr>
        <w:pStyle w:val="ListParagraph"/>
        <w:numPr>
          <w:ilvl w:val="0"/>
          <w:numId w:val="3"/>
        </w:numPr>
        <w:spacing w:before="120" w:after="120"/>
      </w:pPr>
      <w:r>
        <w:rPr>
          <w:rFonts w:ascii="Segoe UI" w:hAnsi="Segoe UI" w:cs="Segoe UI"/>
          <w:color w:val="000000"/>
          <w:sz w:val="20"/>
          <w:szCs w:val="20"/>
        </w:rPr>
        <w:t xml:space="preserve">Creating Interactive Dashboards</w:t>
      </w:r>
    </w:p>
    <w:p>
      <w:pPr>
        <w:pStyle w:val="ListParagraph"/>
        <w:numPr>
          <w:ilvl w:val="0"/>
          <w:numId w:val="3"/>
        </w:numPr>
        <w:spacing w:before="120" w:after="120"/>
      </w:pPr>
      <w:r>
        <w:rPr>
          <w:rFonts w:ascii="Segoe UI" w:hAnsi="Segoe UI" w:cs="Segoe UI"/>
          <w:color w:val="000000"/>
          <w:sz w:val="20"/>
          <w:szCs w:val="20"/>
        </w:rPr>
        <w:t xml:space="preserve">Using DAX Formulas and Functions</w:t>
      </w:r>
    </w:p>
    <w:p>
      <w:pPr>
        <w:pStyle w:val="ListParagraph"/>
        <w:numPr>
          <w:ilvl w:val="0"/>
          <w:numId w:val="3"/>
        </w:numPr>
        <w:spacing w:before="120" w:after="120"/>
      </w:pPr>
      <w:r>
        <w:rPr>
          <w:rFonts w:ascii="Segoe UI" w:hAnsi="Segoe UI" w:cs="Segoe UI"/>
          <w:color w:val="000000"/>
          <w:sz w:val="20"/>
          <w:szCs w:val="20"/>
        </w:rPr>
        <w:t xml:space="preserve">Visualizing Data with Maps and Charts</w:t>
      </w:r>
    </w:p>
    <w:p>
      <w:pPr>
        <w:pBdr>
          <w:bottom w:val="dotted" w:color="7F7F7F" w:themeColor="text1" w:themeTint="80" w:sz="4" w:space="1"/>
        </w:pBdr>
      </w:pPr>
      <w:r>
        <w:rPr>
          <w:rFonts w:ascii="Segoe UI Semibold" w:hAnsi="Segoe UI Semibold"/>
          <w:color w:val="0070C0"/>
          <w:sz w:val="28"/>
          <w:szCs w:val="28"/>
        </w:rPr>
        <w:t>Day 3</w:t>
      </w:r>
    </w:p>
    <w:p>
      <w:pPr>
        <w:pStyle w:val="ListParagraph"/>
        <w:numPr>
          <w:ilvl w:val="0"/>
          <w:numId w:val="3"/>
        </w:numPr>
        <w:spacing w:before="120" w:after="120"/>
      </w:pPr>
      <w:r>
        <w:rPr>
          <w:rFonts w:ascii="Segoe UI" w:hAnsi="Segoe UI" w:cs="Segoe UI"/>
          <w:color w:val="000000"/>
          <w:sz w:val="20"/>
          <w:szCs w:val="20"/>
        </w:rPr>
        <w:t xml:space="preserve">Mastering Advanced Visualization Techniques</w:t>
      </w:r>
    </w:p>
    <w:p>
      <w:pPr>
        <w:pStyle w:val="ListParagraph"/>
        <w:numPr>
          <w:ilvl w:val="0"/>
          <w:numId w:val="3"/>
        </w:numPr>
        <w:spacing w:before="120" w:after="120"/>
      </w:pPr>
      <w:r>
        <w:rPr>
          <w:rFonts w:ascii="Segoe UI" w:hAnsi="Segoe UI" w:cs="Segoe UI"/>
          <w:color w:val="000000"/>
          <w:sz w:val="20"/>
          <w:szCs w:val="20"/>
        </w:rPr>
        <w:t xml:space="preserve">Using Power BI to Analyze Large Datasets</w:t>
      </w:r>
    </w:p>
    <w:p>
      <w:pPr>
        <w:pStyle w:val="ListParagraph"/>
        <w:numPr>
          <w:ilvl w:val="0"/>
          <w:numId w:val="3"/>
        </w:numPr>
        <w:spacing w:before="120" w:after="120"/>
      </w:pPr>
      <w:r>
        <w:rPr>
          <w:rFonts w:ascii="Segoe UI" w:hAnsi="Segoe UI" w:cs="Segoe UI"/>
          <w:color w:val="000000"/>
          <w:sz w:val="20"/>
          <w:szCs w:val="20"/>
        </w:rPr>
        <w:t xml:space="preserve">Creating Custom Visuals and Reports</w:t>
      </w:r>
    </w:p>
    <w:p>
      <w:pPr>
        <w:pStyle w:val="ListParagraph"/>
        <w:numPr>
          <w:ilvl w:val="0"/>
          <w:numId w:val="3"/>
        </w:numPr>
        <w:spacing w:before="120" w:after="120"/>
      </w:pPr>
      <w:r>
        <w:rPr>
          <w:rFonts w:ascii="Segoe UI" w:hAnsi="Segoe UI" w:cs="Segoe UI"/>
          <w:color w:val="000000"/>
          <w:sz w:val="20"/>
          <w:szCs w:val="20"/>
        </w:rPr>
        <w:t xml:space="preserve">Publishing and Sharing Reports</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Power BI Training</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