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Langchain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is designed to equip participants with the skills and knowledge required to work with Langchain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Langchain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practical skills in Langchain development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Langchain concepts to real-world problems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programming skills in Python or other languages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data structures and algorithms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Langchain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 or similar IDE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Langchain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Langchain Data Types (e.g., LangChain.Blocks, LangChain.Prompts)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Variables and Basic Operators in Langchain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in Langchain (e.g., if-else statements, for loops)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Functions and Modules in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(OOP) Concepts in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Error Handling and Debugging in Langchain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File Input/Output and Persistence in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Regular Expressions and Text Processing in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Structures (e.g., sets, frozensets, dictionaries) in Langchain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Langchain Topics (e.g., decorators, generators, asynchronous programming)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Langchain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