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 for Business Professionals</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Power BI training program is designed for working professionals who want to learn how to create interactive dashboards, perform data analysis, and visualize business data using Power BI. Participants will learn how to use Power BI to make data-driven decisions and drive business growth.</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the fundamentals of Power BI and its applications in business</w:t>
            </w:r>
          </w:p>
          <w:p>
            <w:pPr>
              <w:spacing w:before="120" w:after="120"/>
            </w:pPr>
            <w:r>
              <w:rPr>
                <w:rFonts w:ascii="Segoe UI" w:hAnsi="Segoe UI" w:cs="Segoe UI"/>
                <w:color w:val="0D0D0D"/>
                <w:sz w:val="20"/>
                <w:szCs w:val="20"/>
              </w:rPr>
              <w:t xml:space="preserve">Learn how to create interactive dashboards and reports using Power BI</w:t>
            </w:r>
          </w:p>
          <w:p>
            <w:pPr>
              <w:spacing w:before="120" w:after="120"/>
            </w:pPr>
            <w:r>
              <w:rPr>
                <w:rFonts w:ascii="Segoe UI" w:hAnsi="Segoe UI" w:cs="Segoe UI"/>
                <w:color w:val="0D0D0D"/>
                <w:sz w:val="20"/>
                <w:szCs w:val="20"/>
              </w:rPr>
              <w:t xml:space="preserve">Master advanced data modeling and visualization techniques in Power BI</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Basic understanding of data analysis and visualization concepts</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a business or analytics role</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operating system</w:t>
            </w:r>
          </w:p>
          <w:p>
            <w:pPr>
              <w:pStyle w:val="ListParagraph"/>
              <w:numPr>
                <w:ilvl w:val="0"/>
                <w:numId w:val="1"/>
              </w:numPr>
              <w:spacing w:before="120" w:after="120"/>
            </w:pPr>
            <w:r>
              <w:rPr>
                <w:rFonts w:ascii="Segoe UI" w:hAnsi="Segoe UI" w:cs="Segoe UI"/>
                <w:color w:val="0D0D0D"/>
                <w:sz w:val="20"/>
                <w:szCs w:val="20"/>
              </w:rPr>
              <w:t xml:space="preserve">Power BI Desktop installed on the laptop</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Microsoft Excel</w:t>
            </w:r>
          </w:p>
          <w:p>
            <w:pPr>
              <w:pStyle w:val="ListParagraph"/>
              <w:numPr>
                <w:ilvl w:val="0"/>
                <w:numId w:val="1"/>
              </w:numPr>
              <w:spacing w:before="120" w:after="120"/>
            </w:pPr>
            <w:r>
              <w:rPr>
                <w:rFonts w:ascii="Segoe UI" w:hAnsi="Segoe UI" w:cs="Segoe UI"/>
                <w:color w:val="0D0D0D"/>
                <w:sz w:val="20"/>
                <w:szCs w:val="20"/>
              </w:rPr>
              <w:t xml:space="preserve">Microsoft SQL Server (optional)</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Power BI Environment Setup</w:t>
      </w:r>
    </w:p>
    <w:p>
      <w:pPr>
        <w:pStyle w:val="ListParagraph"/>
        <w:numPr>
          <w:ilvl w:val="0"/>
          <w:numId w:val="3"/>
        </w:numPr>
        <w:spacing w:before="120" w:after="120"/>
      </w:pPr>
      <w:r>
        <w:rPr>
          <w:rFonts w:ascii="Segoe UI" w:hAnsi="Segoe UI" w:cs="Segoe UI"/>
          <w:color w:val="000000"/>
          <w:sz w:val="20"/>
          <w:szCs w:val="20"/>
        </w:rPr>
        <w:t xml:space="preserve">Installing Power BI Desktop</w:t>
      </w:r>
    </w:p>
    <w:p>
      <w:pPr>
        <w:pStyle w:val="ListParagraph"/>
        <w:numPr>
          <w:ilvl w:val="0"/>
          <w:numId w:val="3"/>
        </w:numPr>
        <w:spacing w:before="120" w:after="120"/>
      </w:pPr>
      <w:r>
        <w:rPr>
          <w:rFonts w:ascii="Segoe UI" w:hAnsi="Segoe UI" w:cs="Segoe UI"/>
          <w:color w:val="000000"/>
          <w:sz w:val="20"/>
          <w:szCs w:val="20"/>
        </w:rPr>
        <w:t xml:space="preserve">Configuring Power BI environment</w:t>
      </w:r>
    </w:p>
    <w:p>
      <w:pPr>
        <w:pStyle w:val="ListParagraph"/>
        <w:numPr>
          <w:ilvl w:val="0"/>
          <w:numId w:val="3"/>
        </w:numPr>
        <w:spacing w:before="120" w:after="120"/>
      </w:pPr>
      <w:r>
        <w:rPr>
          <w:rFonts w:ascii="Segoe UI" w:hAnsi="Segoe UI" w:cs="Segoe UI"/>
          <w:color w:val="000000"/>
          <w:sz w:val="20"/>
          <w:szCs w:val="20"/>
        </w:rPr>
        <w:t xml:space="preserve">Understanding Power BI interface and navigation</w:t>
      </w:r>
    </w:p>
    <w:p>
      <w:pPr>
        <w:pStyle w:val="ListParagraph"/>
        <w:numPr>
          <w:ilvl w:val="0"/>
          <w:numId w:val="3"/>
        </w:numPr>
        <w:spacing w:before="120" w:after="120"/>
      </w:pPr>
      <w:r>
        <w:rPr>
          <w:rFonts w:ascii="Segoe UI" w:hAnsi="Segoe UI" w:cs="Segoe UI"/>
          <w:color w:val="000000"/>
          <w:sz w:val="20"/>
          <w:szCs w:val="20"/>
        </w:rPr>
        <w:t xml:space="preserve">Creating and publishing first report</w:t>
      </w:r>
    </w:p>
    <w:p>
      <w:pPr>
        <w:pStyle w:val="ListParagraph"/>
        <w:numPr>
          <w:ilvl w:val="0"/>
          <w:numId w:val="3"/>
        </w:numPr>
        <w:spacing w:before="120" w:after="120"/>
      </w:pPr>
      <w:r>
        <w:rPr>
          <w:rFonts w:ascii="Segoe UI" w:hAnsi="Segoe UI" w:cs="Segoe UI"/>
          <w:color w:val="000000"/>
          <w:sz w:val="20"/>
          <w:szCs w:val="20"/>
        </w:rPr>
        <w:t xml:space="preserve">Basic data modeling concepts</w:t>
      </w:r>
    </w:p>
    <w:p>
      <w:pPr/>
      <w:r>
        <w:rPr>
          <w:rFonts w:ascii="Segoe UI Semibold" w:hAnsi="Segoe UI Semibold" w:cs="Segoe UI"/>
          <w:color w:val="003399"/>
          <w:sz w:val="20"/>
          <w:szCs w:val="20"/>
        </w:rPr>
        <w:t>Data Visualization Fundamentals</w:t>
      </w:r>
    </w:p>
    <w:p>
      <w:pPr>
        <w:pStyle w:val="ListParagraph"/>
        <w:numPr>
          <w:ilvl w:val="0"/>
          <w:numId w:val="3"/>
        </w:numPr>
        <w:spacing w:before="120" w:after="120"/>
      </w:pPr>
      <w:r>
        <w:rPr>
          <w:rFonts w:ascii="Segoe UI" w:hAnsi="Segoe UI" w:cs="Segoe UI"/>
          <w:color w:val="000000"/>
          <w:sz w:val="20"/>
          <w:szCs w:val="20"/>
        </w:rPr>
        <w:t xml:space="preserve">Understanding data visualization principles</w:t>
      </w:r>
    </w:p>
    <w:p>
      <w:pPr>
        <w:pStyle w:val="ListParagraph"/>
        <w:numPr>
          <w:ilvl w:val="0"/>
          <w:numId w:val="3"/>
        </w:numPr>
        <w:spacing w:before="120" w:after="120"/>
      </w:pPr>
      <w:r>
        <w:rPr>
          <w:rFonts w:ascii="Segoe UI" w:hAnsi="Segoe UI" w:cs="Segoe UI"/>
          <w:color w:val="000000"/>
          <w:sz w:val="20"/>
          <w:szCs w:val="20"/>
        </w:rPr>
        <w:t xml:space="preserve">Creating charts and tables in Power BI</w:t>
      </w:r>
    </w:p>
    <w:p>
      <w:pPr>
        <w:pStyle w:val="ListParagraph"/>
        <w:numPr>
          <w:ilvl w:val="0"/>
          <w:numId w:val="3"/>
        </w:numPr>
        <w:spacing w:before="120" w:after="120"/>
      </w:pPr>
      <w:r>
        <w:rPr>
          <w:rFonts w:ascii="Segoe UI" w:hAnsi="Segoe UI" w:cs="Segoe UI"/>
          <w:color w:val="000000"/>
          <w:sz w:val="20"/>
          <w:szCs w:val="20"/>
        </w:rPr>
        <w:t xml:space="preserve">Using conditional formatting and highlighting</w:t>
      </w:r>
    </w:p>
    <w:p>
      <w:pPr>
        <w:pStyle w:val="ListParagraph"/>
        <w:numPr>
          <w:ilvl w:val="0"/>
          <w:numId w:val="3"/>
        </w:numPr>
        <w:spacing w:before="120" w:after="120"/>
      </w:pPr>
      <w:r>
        <w:rPr>
          <w:rFonts w:ascii="Segoe UI" w:hAnsi="Segoe UI" w:cs="Segoe UI"/>
          <w:color w:val="000000"/>
          <w:sz w:val="20"/>
          <w:szCs w:val="20"/>
        </w:rPr>
        <w:t xml:space="preserve">Basic data analysis techniques</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Advanced Data Modeling and Visualization</w:t>
      </w:r>
    </w:p>
    <w:p>
      <w:pPr>
        <w:pStyle w:val="ListParagraph"/>
        <w:numPr>
          <w:ilvl w:val="0"/>
          <w:numId w:val="3"/>
        </w:numPr>
        <w:spacing w:before="120" w:after="120"/>
      </w:pPr>
      <w:r>
        <w:rPr>
          <w:rFonts w:ascii="Segoe UI" w:hAnsi="Segoe UI" w:cs="Segoe UI"/>
          <w:color w:val="000000"/>
          <w:sz w:val="20"/>
          <w:szCs w:val="20"/>
        </w:rPr>
        <w:t xml:space="preserve">Creating relationships between tables</w:t>
      </w:r>
    </w:p>
    <w:p>
      <w:pPr>
        <w:pStyle w:val="ListParagraph"/>
        <w:numPr>
          <w:ilvl w:val="0"/>
          <w:numId w:val="3"/>
        </w:numPr>
        <w:spacing w:before="120" w:after="120"/>
      </w:pPr>
      <w:r>
        <w:rPr>
          <w:rFonts w:ascii="Segoe UI" w:hAnsi="Segoe UI" w:cs="Segoe UI"/>
          <w:color w:val="000000"/>
          <w:sz w:val="20"/>
          <w:szCs w:val="20"/>
        </w:rPr>
        <w:t xml:space="preserve">Using DAX formulas and functions</w:t>
      </w:r>
    </w:p>
    <w:p>
      <w:pPr>
        <w:pStyle w:val="ListParagraph"/>
        <w:numPr>
          <w:ilvl w:val="0"/>
          <w:numId w:val="3"/>
        </w:numPr>
        <w:spacing w:before="120" w:after="120"/>
      </w:pPr>
      <w:r>
        <w:rPr>
          <w:rFonts w:ascii="Segoe UI" w:hAnsi="Segoe UI" w:cs="Segoe UI"/>
          <w:color w:val="000000"/>
          <w:sz w:val="20"/>
          <w:szCs w:val="20"/>
        </w:rPr>
        <w:t xml:space="preserve">Advanced data visualization techniques</w:t>
      </w:r>
    </w:p>
    <w:p>
      <w:pPr>
        <w:pStyle w:val="ListParagraph"/>
        <w:numPr>
          <w:ilvl w:val="0"/>
          <w:numId w:val="3"/>
        </w:numPr>
        <w:spacing w:before="120" w:after="120"/>
      </w:pPr>
      <w:r>
        <w:rPr>
          <w:rFonts w:ascii="Segoe UI" w:hAnsi="Segoe UI" w:cs="Segoe UI"/>
          <w:color w:val="000000"/>
          <w:sz w:val="20"/>
          <w:szCs w:val="20"/>
        </w:rPr>
        <w:t xml:space="preserve">Creating interactive dashboards</w:t>
      </w:r>
    </w:p>
    <w:p>
      <w:pPr>
        <w:pStyle w:val="ListParagraph"/>
        <w:numPr>
          <w:ilvl w:val="0"/>
          <w:numId w:val="3"/>
        </w:numPr>
        <w:spacing w:before="120" w:after="120"/>
      </w:pPr>
      <w:r>
        <w:rPr>
          <w:rFonts w:ascii="Segoe UI" w:hAnsi="Segoe UI" w:cs="Segoe UI"/>
          <w:color w:val="000000"/>
          <w:sz w:val="20"/>
          <w:szCs w:val="20"/>
        </w:rPr>
        <w:t xml:space="preserve">Using Power BI to analyze large datasets</w:t>
      </w:r>
    </w:p>
    <w:p>
      <w:pPr/>
      <w:r>
        <w:rPr>
          <w:rFonts w:ascii="Segoe UI Semibold" w:hAnsi="Segoe UI Semibold" w:cs="Segoe UI"/>
          <w:color w:val="003399"/>
          <w:sz w:val="20"/>
          <w:szCs w:val="20"/>
        </w:rPr>
        <w:t>Data Modeling and Performance Optimization</w:t>
      </w:r>
    </w:p>
    <w:p>
      <w:pPr>
        <w:pStyle w:val="ListParagraph"/>
        <w:numPr>
          <w:ilvl w:val="0"/>
          <w:numId w:val="3"/>
        </w:numPr>
        <w:spacing w:before="120" w:after="120"/>
      </w:pPr>
      <w:r>
        <w:rPr>
          <w:rFonts w:ascii="Segoe UI" w:hAnsi="Segoe UI" w:cs="Segoe UI"/>
          <w:color w:val="000000"/>
          <w:sz w:val="20"/>
          <w:szCs w:val="20"/>
        </w:rPr>
        <w:t xml:space="preserve">Understanding data modeling best practices</w:t>
      </w:r>
    </w:p>
    <w:p>
      <w:pPr>
        <w:pStyle w:val="ListParagraph"/>
        <w:numPr>
          <w:ilvl w:val="0"/>
          <w:numId w:val="3"/>
        </w:numPr>
        <w:spacing w:before="120" w:after="120"/>
      </w:pPr>
      <w:r>
        <w:rPr>
          <w:rFonts w:ascii="Segoe UI" w:hAnsi="Segoe UI" w:cs="Segoe UI"/>
          <w:color w:val="000000"/>
          <w:sz w:val="20"/>
          <w:szCs w:val="20"/>
        </w:rPr>
        <w:t xml:space="preserve">Optimizing data model for performance</w:t>
      </w:r>
    </w:p>
    <w:p>
      <w:pPr>
        <w:pStyle w:val="ListParagraph"/>
        <w:numPr>
          <w:ilvl w:val="0"/>
          <w:numId w:val="3"/>
        </w:numPr>
        <w:spacing w:before="120" w:after="120"/>
      </w:pPr>
      <w:r>
        <w:rPr>
          <w:rFonts w:ascii="Segoe UI" w:hAnsi="Segoe UI" w:cs="Segoe UI"/>
          <w:color w:val="000000"/>
          <w:sz w:val="20"/>
          <w:szCs w:val="20"/>
        </w:rPr>
        <w:t xml:space="preserve">Using Power BI to analyze data distribution and skewness</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Advanced Power BI Techniques</w:t>
      </w:r>
    </w:p>
    <w:p>
      <w:pPr>
        <w:pStyle w:val="ListParagraph"/>
        <w:numPr>
          <w:ilvl w:val="0"/>
          <w:numId w:val="3"/>
        </w:numPr>
        <w:spacing w:before="120" w:after="120"/>
      </w:pPr>
      <w:r>
        <w:rPr>
          <w:rFonts w:ascii="Segoe UI" w:hAnsi="Segoe UI" w:cs="Segoe UI"/>
          <w:color w:val="000000"/>
          <w:sz w:val="20"/>
          <w:szCs w:val="20"/>
        </w:rPr>
        <w:t xml:space="preserve">Using Power BI to create custom visuals and reports</w:t>
      </w:r>
    </w:p>
    <w:p>
      <w:pPr>
        <w:pStyle w:val="ListParagraph"/>
        <w:numPr>
          <w:ilvl w:val="0"/>
          <w:numId w:val="3"/>
        </w:numPr>
        <w:spacing w:before="120" w:after="120"/>
      </w:pPr>
      <w:r>
        <w:rPr>
          <w:rFonts w:ascii="Segoe UI" w:hAnsi="Segoe UI" w:cs="Segoe UI"/>
          <w:color w:val="000000"/>
          <w:sz w:val="20"/>
          <w:szCs w:val="20"/>
        </w:rPr>
        <w:t xml:space="preserve">Publishing and sharing reports</w:t>
      </w:r>
    </w:p>
    <w:p>
      <w:pPr>
        <w:pStyle w:val="ListParagraph"/>
        <w:numPr>
          <w:ilvl w:val="0"/>
          <w:numId w:val="3"/>
        </w:numPr>
        <w:spacing w:before="120" w:after="120"/>
      </w:pPr>
      <w:r>
        <w:rPr>
          <w:rFonts w:ascii="Segoe UI" w:hAnsi="Segoe UI" w:cs="Segoe UI"/>
          <w:color w:val="000000"/>
          <w:sz w:val="20"/>
          <w:szCs w:val="20"/>
        </w:rPr>
        <w:t xml:space="preserve">Using Power BI to integrate with other Microsoft tools</w:t>
      </w:r>
    </w:p>
    <w:p>
      <w:pPr>
        <w:pStyle w:val="ListParagraph"/>
        <w:numPr>
          <w:ilvl w:val="0"/>
          <w:numId w:val="3"/>
        </w:numPr>
        <w:spacing w:before="120" w:after="120"/>
      </w:pPr>
      <w:r>
        <w:rPr>
          <w:rFonts w:ascii="Segoe UI" w:hAnsi="Segoe UI" w:cs="Segoe UI"/>
          <w:color w:val="000000"/>
          <w:sz w:val="20"/>
          <w:szCs w:val="20"/>
        </w:rPr>
        <w:t xml:space="preserve">Advanced data analysis techniques using Power BI</w:t>
      </w:r>
    </w:p>
    <w:p>
      <w:pPr/>
      <w:r>
        <w:rPr>
          <w:rFonts w:ascii="Segoe UI Semibold" w:hAnsi="Segoe UI Semibold" w:cs="Segoe UI"/>
          <w:color w:val="003399"/>
          <w:sz w:val="20"/>
          <w:szCs w:val="20"/>
        </w:rPr>
        <w:t>Real-World Implementation and Case Studies</w:t>
      </w:r>
    </w:p>
    <w:p>
      <w:pPr>
        <w:pStyle w:val="ListParagraph"/>
        <w:numPr>
          <w:ilvl w:val="0"/>
          <w:numId w:val="3"/>
        </w:numPr>
        <w:spacing w:before="120" w:after="120"/>
      </w:pPr>
      <w:r>
        <w:rPr>
          <w:rFonts w:ascii="Segoe UI" w:hAnsi="Segoe UI" w:cs="Segoe UI"/>
          <w:color w:val="000000"/>
          <w:sz w:val="20"/>
          <w:szCs w:val="20"/>
        </w:rPr>
        <w:t xml:space="preserve">Case studies of Power BI implementation in business</w:t>
      </w:r>
    </w:p>
    <w:p>
      <w:pPr>
        <w:pStyle w:val="ListParagraph"/>
        <w:numPr>
          <w:ilvl w:val="0"/>
          <w:numId w:val="3"/>
        </w:numPr>
        <w:spacing w:before="120" w:after="120"/>
      </w:pPr>
      <w:r>
        <w:rPr>
          <w:rFonts w:ascii="Segoe UI" w:hAnsi="Segoe UI" w:cs="Segoe UI"/>
          <w:color w:val="000000"/>
          <w:sz w:val="20"/>
          <w:szCs w:val="20"/>
        </w:rPr>
        <w:t xml:space="preserve">Best practices for Power BI implementation</w:t>
      </w:r>
    </w:p>
    <w:p>
      <w:pPr>
        <w:pStyle w:val="ListParagraph"/>
        <w:numPr>
          <w:ilvl w:val="0"/>
          <w:numId w:val="3"/>
        </w:numPr>
        <w:spacing w:before="120" w:after="120"/>
      </w:pPr>
      <w:r>
        <w:rPr>
          <w:rFonts w:ascii="Segoe UI" w:hAnsi="Segoe UI" w:cs="Segoe UI"/>
          <w:color w:val="000000"/>
          <w:sz w:val="20"/>
          <w:szCs w:val="20"/>
        </w:rPr>
        <w:t xml:space="preserve">Common challenges and solutions in Power BI implementation</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 for Business Professionals</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