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 for Business Intelligence Professionals</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Power BI training program is designed for working professionals in business intelligence roles. Participants will learn to create interactive dashboards, perform advanced data analysis, and visualize data with maps and charts.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Design and implement Power BI solutions for business intelligence</w:t>
            </w:r>
          </w:p>
          <w:p>
            <w:pPr>
              <w:spacing w:before="120" w:after="120"/>
            </w:pPr>
            <w:r>
              <w:rPr>
                <w:rFonts w:ascii="Segoe UI" w:hAnsi="Segoe UI" w:cs="Segoe UI"/>
                <w:color w:val="0D0D0D"/>
                <w:sz w:val="20"/>
                <w:szCs w:val="20"/>
              </w:rPr>
              <w:t xml:space="preserve">Create interactive dashboards and scorecards for data-driven decision making</w:t>
            </w:r>
          </w:p>
          <w:p>
            <w:pPr>
              <w:spacing w:before="120" w:after="120"/>
            </w:pPr>
            <w:r>
              <w:rPr>
                <w:rFonts w:ascii="Segoe UI" w:hAnsi="Segoe UI" w:cs="Segoe UI"/>
                <w:color w:val="0D0D0D"/>
                <w:sz w:val="20"/>
                <w:szCs w:val="20"/>
              </w:rPr>
              <w:t xml:space="preserve">Perform advanced data analysis using DAX formulas and functions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Basic understanding of data analysis and visualization concepts</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data analysis or business intelligence roles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10 or later</w:t>
            </w:r>
          </w:p>
          <w:p>
            <w:pPr>
              <w:pStyle w:val="ListParagraph"/>
              <w:numPr>
                <w:ilvl w:val="0"/>
                <w:numId w:val="1"/>
              </w:numPr>
              <w:spacing w:before="120" w:after="120"/>
            </w:pPr>
            <w:r>
              <w:rPr>
                <w:rFonts w:ascii="Segoe UI" w:hAnsi="Segoe UI" w:cs="Segoe UI"/>
                <w:color w:val="0D0D0D"/>
                <w:sz w:val="20"/>
                <w:szCs w:val="20"/>
              </w:rPr>
              <w:t xml:space="preserve">Power BI Desktop installed</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Microsoft Excel</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Power BI Environment Setup</w:t>
      </w:r>
    </w:p>
    <w:p>
      <w:pPr>
        <w:pStyle w:val="ListParagraph"/>
        <w:numPr>
          <w:ilvl w:val="0"/>
          <w:numId w:val="3"/>
        </w:numPr>
        <w:spacing w:before="120" w:after="120"/>
      </w:pPr>
      <w:r>
        <w:rPr>
          <w:rFonts w:ascii="Segoe UI" w:hAnsi="Segoe UI" w:cs="Segoe UI"/>
          <w:color w:val="000000"/>
          <w:sz w:val="20"/>
          <w:szCs w:val="20"/>
        </w:rPr>
        <w:t xml:space="preserve">Installing Power BI Desktop</w:t>
      </w:r>
    </w:p>
    <w:p>
      <w:pPr>
        <w:pStyle w:val="ListParagraph"/>
        <w:numPr>
          <w:ilvl w:val="0"/>
          <w:numId w:val="3"/>
        </w:numPr>
        <w:spacing w:before="120" w:after="120"/>
      </w:pPr>
      <w:r>
        <w:rPr>
          <w:rFonts w:ascii="Segoe UI" w:hAnsi="Segoe UI" w:cs="Segoe UI"/>
          <w:color w:val="000000"/>
          <w:sz w:val="20"/>
          <w:szCs w:val="20"/>
        </w:rPr>
        <w:t xml:space="preserve">Configuring Power BI environment</w:t>
      </w:r>
    </w:p>
    <w:p>
      <w:pPr>
        <w:pStyle w:val="ListParagraph"/>
        <w:numPr>
          <w:ilvl w:val="0"/>
          <w:numId w:val="3"/>
        </w:numPr>
        <w:spacing w:before="120" w:after="120"/>
      </w:pPr>
      <w:r>
        <w:rPr>
          <w:rFonts w:ascii="Segoe UI" w:hAnsi="Segoe UI" w:cs="Segoe UI"/>
          <w:color w:val="000000"/>
          <w:sz w:val="20"/>
          <w:szCs w:val="20"/>
        </w:rPr>
        <w:t xml:space="preserve">Connecting to data sources</w:t>
      </w:r>
    </w:p>
    <w:p>
      <w:pPr>
        <w:pStyle w:val="ListParagraph"/>
        <w:numPr>
          <w:ilvl w:val="0"/>
          <w:numId w:val="3"/>
        </w:numPr>
        <w:spacing w:before="120" w:after="120"/>
      </w:pPr>
      <w:r>
        <w:rPr>
          <w:rFonts w:ascii="Segoe UI" w:hAnsi="Segoe UI" w:cs="Segoe UI"/>
          <w:color w:val="000000"/>
          <w:sz w:val="20"/>
          <w:szCs w:val="20"/>
        </w:rPr>
        <w:t xml:space="preserve">Understanding Power BI data models</w:t>
      </w:r>
    </w:p>
    <w:p>
      <w:pPr>
        <w:pStyle w:val="ListParagraph"/>
        <w:numPr>
          <w:ilvl w:val="0"/>
          <w:numId w:val="3"/>
        </w:numPr>
        <w:spacing w:before="120" w:after="120"/>
      </w:pPr>
      <w:r>
        <w:rPr>
          <w:rFonts w:ascii="Segoe UI" w:hAnsi="Segoe UI" w:cs="Segoe UI"/>
          <w:color w:val="000000"/>
          <w:sz w:val="20"/>
          <w:szCs w:val="20"/>
        </w:rPr>
        <w:t xml:space="preserve">Creating and publishing reports</w:t>
      </w:r>
    </w:p>
    <w:p>
      <w:pPr/>
      <w:r>
        <w:rPr>
          <w:rFonts w:ascii="Segoe UI Semibold" w:hAnsi="Segoe UI Semibold" w:cs="Segoe UI"/>
          <w:color w:val="003399"/>
          <w:sz w:val="20"/>
          <w:szCs w:val="20"/>
        </w:rPr>
        <w:t>Basic Data Visualization Techniques</w:t>
      </w:r>
    </w:p>
    <w:p>
      <w:pPr>
        <w:pStyle w:val="ListParagraph"/>
        <w:numPr>
          <w:ilvl w:val="0"/>
          <w:numId w:val="3"/>
        </w:numPr>
        <w:spacing w:before="120" w:after="120"/>
      </w:pPr>
      <w:r>
        <w:rPr>
          <w:rFonts w:ascii="Segoe UI" w:hAnsi="Segoe UI" w:cs="Segoe UI"/>
          <w:color w:val="000000"/>
          <w:sz w:val="20"/>
          <w:szCs w:val="20"/>
        </w:rPr>
        <w:t xml:space="preserve">Creating visualizations with Power BI</w:t>
      </w:r>
    </w:p>
    <w:p>
      <w:pPr>
        <w:pStyle w:val="ListParagraph"/>
        <w:numPr>
          <w:ilvl w:val="0"/>
          <w:numId w:val="3"/>
        </w:numPr>
        <w:spacing w:before="120" w:after="120"/>
      </w:pPr>
      <w:r>
        <w:rPr>
          <w:rFonts w:ascii="Segoe UI" w:hAnsi="Segoe UI" w:cs="Segoe UI"/>
          <w:color w:val="000000"/>
          <w:sz w:val="20"/>
          <w:szCs w:val="20"/>
        </w:rPr>
        <w:t xml:space="preserve">Using charts and tables</w:t>
      </w:r>
    </w:p>
    <w:p>
      <w:pPr>
        <w:pStyle w:val="ListParagraph"/>
        <w:numPr>
          <w:ilvl w:val="0"/>
          <w:numId w:val="3"/>
        </w:numPr>
        <w:spacing w:before="120" w:after="120"/>
      </w:pPr>
      <w:r>
        <w:rPr>
          <w:rFonts w:ascii="Segoe UI" w:hAnsi="Segoe UI" w:cs="Segoe UI"/>
          <w:color w:val="000000"/>
          <w:sz w:val="20"/>
          <w:szCs w:val="20"/>
        </w:rPr>
        <w:t xml:space="preserve">Understanding data visualization best practices</w:t>
      </w:r>
    </w:p>
    <w:p>
      <w:pPr/>
      <w:r>
        <w:rPr>
          <w:rFonts w:ascii="Segoe UI Semibold" w:hAnsi="Segoe UI Semibold" w:cs="Segoe UI"/>
          <w:color w:val="003399"/>
          <w:sz w:val="20"/>
          <w:szCs w:val="20"/>
        </w:rPr>
        <w:t>Data Modeling Fundamentals</w:t>
      </w:r>
    </w:p>
    <w:p>
      <w:pPr>
        <w:pStyle w:val="ListParagraph"/>
        <w:numPr>
          <w:ilvl w:val="0"/>
          <w:numId w:val="3"/>
        </w:numPr>
        <w:spacing w:before="120" w:after="120"/>
      </w:pPr>
      <w:r>
        <w:rPr>
          <w:rFonts w:ascii="Segoe UI" w:hAnsi="Segoe UI" w:cs="Segoe UI"/>
          <w:color w:val="000000"/>
          <w:sz w:val="20"/>
          <w:szCs w:val="20"/>
        </w:rPr>
        <w:t xml:space="preserve">Understanding data modeling concepts</w:t>
      </w:r>
    </w:p>
    <w:p>
      <w:pPr>
        <w:pStyle w:val="ListParagraph"/>
        <w:numPr>
          <w:ilvl w:val="0"/>
          <w:numId w:val="3"/>
        </w:numPr>
        <w:spacing w:before="120" w:after="120"/>
      </w:pPr>
      <w:r>
        <w:rPr>
          <w:rFonts w:ascii="Segoe UI" w:hAnsi="Segoe UI" w:cs="Segoe UI"/>
          <w:color w:val="000000"/>
          <w:sz w:val="20"/>
          <w:szCs w:val="20"/>
        </w:rPr>
        <w:t xml:space="preserve">Creating data models in Power BI</w:t>
      </w:r>
    </w:p>
    <w:p>
      <w:pPr>
        <w:pStyle w:val="ListParagraph"/>
        <w:numPr>
          <w:ilvl w:val="0"/>
          <w:numId w:val="3"/>
        </w:numPr>
        <w:spacing w:before="120" w:after="120"/>
      </w:pPr>
      <w:r>
        <w:rPr>
          <w:rFonts w:ascii="Segoe UI" w:hAnsi="Segoe UI" w:cs="Segoe UI"/>
          <w:color w:val="000000"/>
          <w:sz w:val="20"/>
          <w:szCs w:val="20"/>
        </w:rPr>
        <w:t xml:space="preserve">Using relationships and measures</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Advanced Data Modeling Techniques</w:t>
      </w:r>
    </w:p>
    <w:p>
      <w:pPr>
        <w:pStyle w:val="ListParagraph"/>
        <w:numPr>
          <w:ilvl w:val="0"/>
          <w:numId w:val="3"/>
        </w:numPr>
        <w:spacing w:before="120" w:after="120"/>
      </w:pPr>
      <w:r>
        <w:rPr>
          <w:rFonts w:ascii="Segoe UI" w:hAnsi="Segoe UI" w:cs="Segoe UI"/>
          <w:color w:val="000000"/>
          <w:sz w:val="20"/>
          <w:szCs w:val="20"/>
        </w:rPr>
        <w:t xml:space="preserve">Using DAX formulas and functions</w:t>
      </w:r>
    </w:p>
    <w:p>
      <w:pPr>
        <w:pStyle w:val="ListParagraph"/>
        <w:numPr>
          <w:ilvl w:val="0"/>
          <w:numId w:val="3"/>
        </w:numPr>
        <w:spacing w:before="120" w:after="120"/>
      </w:pPr>
      <w:r>
        <w:rPr>
          <w:rFonts w:ascii="Segoe UI" w:hAnsi="Segoe UI" w:cs="Segoe UI"/>
          <w:color w:val="000000"/>
          <w:sz w:val="20"/>
          <w:szCs w:val="20"/>
        </w:rPr>
        <w:t xml:space="preserve">Creating calculated columns and measures</w:t>
      </w:r>
    </w:p>
    <w:p>
      <w:pPr>
        <w:pStyle w:val="ListParagraph"/>
        <w:numPr>
          <w:ilvl w:val="0"/>
          <w:numId w:val="3"/>
        </w:numPr>
        <w:spacing w:before="120" w:after="120"/>
      </w:pPr>
      <w:r>
        <w:rPr>
          <w:rFonts w:ascii="Segoe UI" w:hAnsi="Segoe UI" w:cs="Segoe UI"/>
          <w:color w:val="000000"/>
          <w:sz w:val="20"/>
          <w:szCs w:val="20"/>
        </w:rPr>
        <w:t xml:space="preserve">Understanding data modeling best practices</w:t>
      </w:r>
    </w:p>
    <w:p>
      <w:pPr/>
      <w:r>
        <w:rPr>
          <w:rFonts w:ascii="Segoe UI Semibold" w:hAnsi="Segoe UI Semibold" w:cs="Segoe UI"/>
          <w:color w:val="003399"/>
          <w:sz w:val="20"/>
          <w:szCs w:val="20"/>
        </w:rPr>
        <w:t>Creating Interactive Dashboards</w:t>
      </w:r>
    </w:p>
    <w:p>
      <w:pPr>
        <w:pStyle w:val="ListParagraph"/>
        <w:numPr>
          <w:ilvl w:val="0"/>
          <w:numId w:val="3"/>
        </w:numPr>
        <w:spacing w:before="120" w:after="120"/>
      </w:pPr>
      <w:r>
        <w:rPr>
          <w:rFonts w:ascii="Segoe UI" w:hAnsi="Segoe UI" w:cs="Segoe UI"/>
          <w:color w:val="000000"/>
          <w:sz w:val="20"/>
          <w:szCs w:val="20"/>
        </w:rPr>
        <w:t xml:space="preserve">Designing interactive dashboards</w:t>
      </w:r>
    </w:p>
    <w:p>
      <w:pPr>
        <w:pStyle w:val="ListParagraph"/>
        <w:numPr>
          <w:ilvl w:val="0"/>
          <w:numId w:val="3"/>
        </w:numPr>
        <w:spacing w:before="120" w:after="120"/>
      </w:pPr>
      <w:r>
        <w:rPr>
          <w:rFonts w:ascii="Segoe UI" w:hAnsi="Segoe UI" w:cs="Segoe UI"/>
          <w:color w:val="000000"/>
          <w:sz w:val="20"/>
          <w:szCs w:val="20"/>
        </w:rPr>
        <w:t xml:space="preserve">Using cards and tiles</w:t>
      </w:r>
    </w:p>
    <w:p>
      <w:pPr>
        <w:pStyle w:val="ListParagraph"/>
        <w:numPr>
          <w:ilvl w:val="0"/>
          <w:numId w:val="3"/>
        </w:numPr>
        <w:spacing w:before="120" w:after="120"/>
      </w:pPr>
      <w:r>
        <w:rPr>
          <w:rFonts w:ascii="Segoe UI" w:hAnsi="Segoe UI" w:cs="Segoe UI"/>
          <w:color w:val="000000"/>
          <w:sz w:val="20"/>
          <w:szCs w:val="20"/>
        </w:rPr>
        <w:t xml:space="preserve">Creating drill-down capabilities</w:t>
      </w:r>
    </w:p>
    <w:p>
      <w:pPr/>
      <w:r>
        <w:rPr>
          <w:rFonts w:ascii="Segoe UI Semibold" w:hAnsi="Segoe UI Semibold" w:cs="Segoe UI"/>
          <w:color w:val="003399"/>
          <w:sz w:val="20"/>
          <w:szCs w:val="20"/>
        </w:rPr>
        <w:t>Visualizing Data with Maps and Charts</w:t>
      </w:r>
    </w:p>
    <w:p>
      <w:pPr>
        <w:pStyle w:val="ListParagraph"/>
        <w:numPr>
          <w:ilvl w:val="0"/>
          <w:numId w:val="3"/>
        </w:numPr>
        <w:spacing w:before="120" w:after="120"/>
      </w:pPr>
      <w:r>
        <w:rPr>
          <w:rFonts w:ascii="Segoe UI" w:hAnsi="Segoe UI" w:cs="Segoe UI"/>
          <w:color w:val="000000"/>
          <w:sz w:val="20"/>
          <w:szCs w:val="20"/>
        </w:rPr>
        <w:t xml:space="preserve">Creating maps and charts in Power BI</w:t>
      </w:r>
    </w:p>
    <w:p>
      <w:pPr>
        <w:pStyle w:val="ListParagraph"/>
        <w:numPr>
          <w:ilvl w:val="0"/>
          <w:numId w:val="3"/>
        </w:numPr>
        <w:spacing w:before="120" w:after="120"/>
      </w:pPr>
      <w:r>
        <w:rPr>
          <w:rFonts w:ascii="Segoe UI" w:hAnsi="Segoe UI" w:cs="Segoe UI"/>
          <w:color w:val="000000"/>
          <w:sz w:val="20"/>
          <w:szCs w:val="20"/>
        </w:rPr>
        <w:t xml:space="preserve">Using geospatial data</w:t>
      </w:r>
    </w:p>
    <w:p>
      <w:pPr>
        <w:pStyle w:val="ListParagraph"/>
        <w:numPr>
          <w:ilvl w:val="0"/>
          <w:numId w:val="3"/>
        </w:numPr>
        <w:spacing w:before="120" w:after="120"/>
      </w:pPr>
      <w:r>
        <w:rPr>
          <w:rFonts w:ascii="Segoe UI" w:hAnsi="Segoe UI" w:cs="Segoe UI"/>
          <w:color w:val="000000"/>
          <w:sz w:val="20"/>
          <w:szCs w:val="20"/>
        </w:rPr>
        <w:t xml:space="preserve">Understanding data visualization best practices</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Mastering Advanced Visualization Techniques</w:t>
      </w:r>
    </w:p>
    <w:p>
      <w:pPr>
        <w:pStyle w:val="ListParagraph"/>
        <w:numPr>
          <w:ilvl w:val="0"/>
          <w:numId w:val="3"/>
        </w:numPr>
        <w:spacing w:before="120" w:after="120"/>
      </w:pPr>
      <w:r>
        <w:rPr>
          <w:rFonts w:ascii="Segoe UI" w:hAnsi="Segoe UI" w:cs="Segoe UI"/>
          <w:color w:val="000000"/>
          <w:sz w:val="20"/>
          <w:szCs w:val="20"/>
        </w:rPr>
        <w:t xml:space="preserve">Using Power BI to analyze large datasets</w:t>
      </w:r>
    </w:p>
    <w:p>
      <w:pPr>
        <w:pStyle w:val="ListParagraph"/>
        <w:numPr>
          <w:ilvl w:val="0"/>
          <w:numId w:val="3"/>
        </w:numPr>
        <w:spacing w:before="120" w:after="120"/>
      </w:pPr>
      <w:r>
        <w:rPr>
          <w:rFonts w:ascii="Segoe UI" w:hAnsi="Segoe UI" w:cs="Segoe UI"/>
          <w:color w:val="000000"/>
          <w:sz w:val="20"/>
          <w:szCs w:val="20"/>
        </w:rPr>
        <w:t xml:space="preserve">Creating custom visuals and reports</w:t>
      </w:r>
    </w:p>
    <w:p>
      <w:pPr>
        <w:pStyle w:val="ListParagraph"/>
        <w:numPr>
          <w:ilvl w:val="0"/>
          <w:numId w:val="3"/>
        </w:numPr>
        <w:spacing w:before="120" w:after="120"/>
      </w:pPr>
      <w:r>
        <w:rPr>
          <w:rFonts w:ascii="Segoe UI" w:hAnsi="Segoe UI" w:cs="Segoe UI"/>
          <w:color w:val="000000"/>
          <w:sz w:val="20"/>
          <w:szCs w:val="20"/>
        </w:rPr>
        <w:t xml:space="preserve">Understanding data visualization best practices</w:t>
      </w:r>
    </w:p>
    <w:p>
      <w:pPr/>
      <w:r>
        <w:rPr>
          <w:rFonts w:ascii="Segoe UI Semibold" w:hAnsi="Segoe UI Semibold" w:cs="Segoe UI"/>
          <w:color w:val="003399"/>
          <w:sz w:val="20"/>
          <w:szCs w:val="20"/>
        </w:rPr>
        <w:t>Publishing and Sharing Reports</w:t>
      </w:r>
    </w:p>
    <w:p>
      <w:pPr>
        <w:pStyle w:val="ListParagraph"/>
        <w:numPr>
          <w:ilvl w:val="0"/>
          <w:numId w:val="3"/>
        </w:numPr>
        <w:spacing w:before="120" w:after="120"/>
      </w:pPr>
      <w:r>
        <w:rPr>
          <w:rFonts w:ascii="Segoe UI" w:hAnsi="Segoe UI" w:cs="Segoe UI"/>
          <w:color w:val="000000"/>
          <w:sz w:val="20"/>
          <w:szCs w:val="20"/>
        </w:rPr>
        <w:t xml:space="preserve">Publishing reports to the Power BI service</w:t>
      </w:r>
    </w:p>
    <w:p>
      <w:pPr>
        <w:pStyle w:val="ListParagraph"/>
        <w:numPr>
          <w:ilvl w:val="0"/>
          <w:numId w:val="3"/>
        </w:numPr>
        <w:spacing w:before="120" w:after="120"/>
      </w:pPr>
      <w:r>
        <w:rPr>
          <w:rFonts w:ascii="Segoe UI" w:hAnsi="Segoe UI" w:cs="Segoe UI"/>
          <w:color w:val="000000"/>
          <w:sz w:val="20"/>
          <w:szCs w:val="20"/>
        </w:rPr>
        <w:t xml:space="preserve">Sharing reports with others</w:t>
      </w:r>
    </w:p>
    <w:p>
      <w:pPr>
        <w:pStyle w:val="ListParagraph"/>
        <w:numPr>
          <w:ilvl w:val="0"/>
          <w:numId w:val="3"/>
        </w:numPr>
        <w:spacing w:before="120" w:after="120"/>
      </w:pPr>
      <w:r>
        <w:rPr>
          <w:rFonts w:ascii="Segoe UI" w:hAnsi="Segoe UI" w:cs="Segoe UI"/>
          <w:color w:val="000000"/>
          <w:sz w:val="20"/>
          <w:szCs w:val="20"/>
        </w:rPr>
        <w:t xml:space="preserve">Understanding Power BI security and permissions</w:t>
      </w:r>
    </w:p>
    <w:p>
      <w:pPr/>
      <w:r>
        <w:rPr>
          <w:rFonts w:ascii="Segoe UI Semibold" w:hAnsi="Segoe UI Semibold" w:cs="Segoe UI"/>
          <w:color w:val="003399"/>
          <w:sz w:val="20"/>
          <w:szCs w:val="20"/>
        </w:rPr>
        <w:t>Real-World Implementation</w:t>
      </w:r>
    </w:p>
    <w:p>
      <w:pPr>
        <w:pStyle w:val="ListParagraph"/>
        <w:numPr>
          <w:ilvl w:val="0"/>
          <w:numId w:val="3"/>
        </w:numPr>
        <w:spacing w:before="120" w:after="120"/>
      </w:pPr>
      <w:r>
        <w:rPr>
          <w:rFonts w:ascii="Segoe UI" w:hAnsi="Segoe UI" w:cs="Segoe UI"/>
          <w:color w:val="000000"/>
          <w:sz w:val="20"/>
          <w:szCs w:val="20"/>
        </w:rPr>
        <w:t xml:space="preserve">Case studies of Power BI implementation</w:t>
      </w:r>
    </w:p>
    <w:p>
      <w:pPr>
        <w:pStyle w:val="ListParagraph"/>
        <w:numPr>
          <w:ilvl w:val="0"/>
          <w:numId w:val="3"/>
        </w:numPr>
        <w:spacing w:before="120" w:after="120"/>
      </w:pPr>
      <w:r>
        <w:rPr>
          <w:rFonts w:ascii="Segoe UI" w:hAnsi="Segoe UI" w:cs="Segoe UI"/>
          <w:color w:val="000000"/>
          <w:sz w:val="20"/>
          <w:szCs w:val="20"/>
        </w:rPr>
        <w:t xml:space="preserve">Best practices for Power BI adoption</w:t>
      </w:r>
    </w:p>
    <w:p>
      <w:pPr>
        <w:pStyle w:val="ListParagraph"/>
        <w:numPr>
          <w:ilvl w:val="0"/>
          <w:numId w:val="3"/>
        </w:numPr>
        <w:spacing w:before="120" w:after="120"/>
      </w:pPr>
      <w:r>
        <w:rPr>
          <w:rFonts w:ascii="Segoe UI" w:hAnsi="Segoe UI" w:cs="Segoe UI"/>
          <w:color w:val="000000"/>
          <w:sz w:val="20"/>
          <w:szCs w:val="20"/>
        </w:rPr>
        <w:t xml:space="preserve">Understanding Power BI governance and management</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 for Business Intelligence Professionals</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