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Gen Ai Training</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5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5-day professional corporate training program focuses on practical industry usage of Gen Ai technology. Participants will learn to design, develop, and deploy Gen Ai solutions, covering fundamentals, architecture, development, and advanced usage.</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Design and develop Gen Ai solutions for real-world problems</w:t>
            </w:r>
          </w:p>
          <w:p>
            <w:pPr>
              <w:spacing w:before="120" w:after="120"/>
            </w:pPr>
            <w:r>
              <w:rPr>
                <w:rFonts w:ascii="Segoe UI" w:hAnsi="Segoe UI" w:cs="Segoe UI"/>
                <w:color w:val="0D0D0D"/>
                <w:sz w:val="20"/>
                <w:szCs w:val="20"/>
              </w:rPr>
              <w:t xml:space="preserve">Understand Gen Ai architecture and components</w:t>
            </w:r>
          </w:p>
          <w:p>
            <w:pPr>
              <w:spacing w:before="120" w:after="120"/>
            </w:pPr>
            <w:r>
              <w:rPr>
                <w:rFonts w:ascii="Segoe UI" w:hAnsi="Segoe UI" w:cs="Segoe UI"/>
                <w:color w:val="0D0D0D"/>
                <w:sz w:val="20"/>
                <w:szCs w:val="20"/>
              </w:rPr>
              <w:t xml:space="preserve">Implement Gen Ai in enterprise applications</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Relevant prerequisite knowledge: Programming skills in Python, Java, or C++, familiarity with machine learning concepts</w:t>
            </w:r>
          </w:p>
          <w:p>
            <w:pPr>
              <w:pStyle w:val="ListParagraph"/>
              <w:numPr>
                <w:ilvl w:val="0"/>
                <w:numId w:val="1"/>
              </w:numPr>
              <w:spacing w:before="120" w:after="120"/>
            </w:pPr>
            <w:r>
              <w:rPr>
                <w:rFonts w:ascii="Segoe UI" w:hAnsi="Segoe UI" w:cs="Segoe UI"/>
                <w:color w:val="0D0D0D"/>
                <w:sz w:val="20"/>
                <w:szCs w:val="20"/>
              </w:rPr>
              <w:t xml:space="preserve">Relevant professional experience: 2+ years of experience in software development, data science, or a related field</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Intel Core i5 or i7 processor</w:t>
            </w:r>
          </w:p>
          <w:p>
            <w:pPr>
              <w:pStyle w:val="ListParagraph"/>
              <w:numPr>
                <w:ilvl w:val="0"/>
                <w:numId w:val="1"/>
              </w:numPr>
              <w:spacing w:before="120" w:after="120"/>
            </w:pPr>
            <w:r>
              <w:rPr>
                <w:rFonts w:ascii="Segoe UI" w:hAnsi="Segoe UI" w:cs="Segoe UI"/>
                <w:color w:val="0D0D0D"/>
                <w:sz w:val="20"/>
                <w:szCs w:val="20"/>
              </w:rPr>
              <w:t xml:space="preserve">8 GB RAM or more</w:t>
            </w:r>
          </w:p>
          <w:p>
            <w:pPr>
              <w:pStyle w:val="ListParagraph"/>
              <w:numPr>
                <w:ilvl w:val="0"/>
                <w:numId w:val="1"/>
              </w:numPr>
              <w:spacing w:before="120" w:after="120"/>
            </w:pPr>
            <w:r>
              <w:rPr>
                <w:rFonts w:ascii="Segoe UI" w:hAnsi="Segoe UI" w:cs="Segoe UI"/>
                <w:color w:val="0D0D0D"/>
                <w:sz w:val="20"/>
                <w:szCs w:val="20"/>
              </w:rPr>
              <w:t xml:space="preserve">500 GB or more storage</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Gen Ai SDK</w:t>
            </w:r>
          </w:p>
          <w:p>
            <w:pPr>
              <w:pStyle w:val="ListParagraph"/>
              <w:numPr>
                <w:ilvl w:val="0"/>
                <w:numId w:val="1"/>
              </w:numPr>
              <w:spacing w:before="120" w:after="120"/>
            </w:pPr>
            <w:r>
              <w:rPr>
                <w:rFonts w:ascii="Segoe UI" w:hAnsi="Segoe UI" w:cs="Segoe UI"/>
                <w:color w:val="0D0D0D"/>
                <w:sz w:val="20"/>
                <w:szCs w:val="20"/>
              </w:rPr>
              <w:t xml:space="preserve">Python 3.8 or later</w:t>
            </w:r>
          </w:p>
          <w:p>
            <w:pPr>
              <w:pStyle w:val="ListParagraph"/>
              <w:numPr>
                <w:ilvl w:val="0"/>
                <w:numId w:val="1"/>
              </w:numPr>
              <w:spacing w:before="120" w:after="120"/>
            </w:pPr>
            <w:r>
              <w:rPr>
                <w:rFonts w:ascii="Segoe UI" w:hAnsi="Segoe UI" w:cs="Segoe UI"/>
                <w:color w:val="0D0D0D"/>
                <w:sz w:val="20"/>
                <w:szCs w:val="20"/>
              </w:rPr>
              <w:t xml:space="preserve">Jupyter Notebook</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r>
        <w:rPr>
          <w:rFonts w:ascii="Segoe UI Semibold" w:hAnsi="Segoe UI Semibold" w:cs="Segoe UI"/>
          <w:color w:val="003399"/>
          <w:sz w:val="20"/>
          <w:szCs w:val="20"/>
        </w:rPr>
        <w:t>Gen Ai Fundamentals</w:t>
      </w:r>
    </w:p>
    <w:p>
      <w:pPr>
        <w:pStyle w:val="ListParagraph"/>
        <w:numPr>
          <w:ilvl w:val="0"/>
          <w:numId w:val="3"/>
        </w:numPr>
        <w:spacing w:before="120" w:after="120"/>
      </w:pPr>
      <w:r>
        <w:rPr>
          <w:rFonts w:ascii="Segoe UI" w:hAnsi="Segoe UI" w:cs="Segoe UI"/>
          <w:color w:val="000000"/>
          <w:sz w:val="20"/>
          <w:szCs w:val="20"/>
        </w:rPr>
        <w:t xml:space="preserve">Introduction to Gen Ai</w:t>
      </w:r>
    </w:p>
    <w:p>
      <w:pPr>
        <w:pStyle w:val="ListParagraph"/>
        <w:numPr>
          <w:ilvl w:val="0"/>
          <w:numId w:val="3"/>
        </w:numPr>
        <w:spacing w:before="120" w:after="120"/>
      </w:pPr>
      <w:r>
        <w:rPr>
          <w:rFonts w:ascii="Segoe UI" w:hAnsi="Segoe UI" w:cs="Segoe UI"/>
          <w:color w:val="000000"/>
          <w:sz w:val="20"/>
          <w:szCs w:val="20"/>
        </w:rPr>
        <w:t xml:space="preserve">Gen Ai types and applications</w:t>
      </w:r>
    </w:p>
    <w:p>
      <w:pPr>
        <w:pStyle w:val="ListParagraph"/>
        <w:numPr>
          <w:ilvl w:val="0"/>
          <w:numId w:val="3"/>
        </w:numPr>
        <w:spacing w:before="120" w:after="120"/>
      </w:pPr>
      <w:r>
        <w:rPr>
          <w:rFonts w:ascii="Segoe UI" w:hAnsi="Segoe UI" w:cs="Segoe UI"/>
          <w:color w:val="000000"/>
          <w:sz w:val="20"/>
          <w:szCs w:val="20"/>
        </w:rPr>
        <w:t xml:space="preserve">Gen Ai development frameworks</w:t>
      </w:r>
    </w:p>
    <w:p>
      <w:pPr/>
      <w:r>
        <w:rPr>
          <w:rFonts w:ascii="Segoe UI Semibold" w:hAnsi="Segoe UI Semibold" w:cs="Segoe UI"/>
          <w:color w:val="003399"/>
          <w:sz w:val="20"/>
          <w:szCs w:val="20"/>
        </w:rPr>
        <w:t>Gen Ai Data Preparation</w:t>
      </w:r>
    </w:p>
    <w:p>
      <w:pPr>
        <w:pStyle w:val="ListParagraph"/>
        <w:numPr>
          <w:ilvl w:val="0"/>
          <w:numId w:val="3"/>
        </w:numPr>
        <w:spacing w:before="120" w:after="120"/>
      </w:pPr>
      <w:r>
        <w:rPr>
          <w:rFonts w:ascii="Segoe UI" w:hAnsi="Segoe UI" w:cs="Segoe UI"/>
          <w:color w:val="000000"/>
          <w:sz w:val="20"/>
          <w:szCs w:val="20"/>
        </w:rPr>
        <w:t xml:space="preserve">Data preprocessing and cleaning</w:t>
      </w:r>
    </w:p>
    <w:p>
      <w:pPr>
        <w:pStyle w:val="ListParagraph"/>
        <w:numPr>
          <w:ilvl w:val="0"/>
          <w:numId w:val="3"/>
        </w:numPr>
        <w:spacing w:before="120" w:after="120"/>
      </w:pPr>
      <w:r>
        <w:rPr>
          <w:rFonts w:ascii="Segoe UI" w:hAnsi="Segoe UI" w:cs="Segoe UI"/>
          <w:color w:val="000000"/>
          <w:sz w:val="20"/>
          <w:szCs w:val="20"/>
        </w:rPr>
        <w:t xml:space="preserve">Data transformation and feature engineering</w:t>
      </w:r>
    </w:p>
    <w:p>
      <w:pPr>
        <w:pStyle w:val="ListParagraph"/>
        <w:numPr>
          <w:ilvl w:val="0"/>
          <w:numId w:val="3"/>
        </w:numPr>
        <w:spacing w:before="120" w:after="120"/>
      </w:pPr>
      <w:r>
        <w:rPr>
          <w:rFonts w:ascii="Segoe UI" w:hAnsi="Segoe UI" w:cs="Segoe UI"/>
          <w:color w:val="000000"/>
          <w:sz w:val="20"/>
          <w:szCs w:val="20"/>
        </w:rPr>
        <w:t xml:space="preserve">Data visualization and exploration</w:t>
      </w:r>
    </w:p>
    <w:p>
      <w:pPr>
        <w:pBdr>
          <w:bottom w:val="dotted" w:color="7F7F7F" w:themeColor="text1" w:themeTint="80" w:sz="4" w:space="1"/>
        </w:pBdr>
      </w:pPr>
      <w:r>
        <w:rPr>
          <w:rFonts w:ascii="Segoe UI Semibold" w:hAnsi="Segoe UI Semibold"/>
          <w:color w:val="0070C0"/>
          <w:sz w:val="28"/>
          <w:szCs w:val="28"/>
        </w:rPr>
        <w:t>Day 2</w:t>
      </w:r>
    </w:p>
    <w:p>
      <w:pPr/>
      <w:r>
        <w:rPr>
          <w:rFonts w:ascii="Segoe UI Semibold" w:hAnsi="Segoe UI Semibold" w:cs="Segoe UI"/>
          <w:color w:val="003399"/>
          <w:sz w:val="20"/>
          <w:szCs w:val="20"/>
        </w:rPr>
        <w:t>Gen Ai Architecture</w:t>
      </w:r>
    </w:p>
    <w:p>
      <w:pPr>
        <w:pStyle w:val="ListParagraph"/>
        <w:numPr>
          <w:ilvl w:val="0"/>
          <w:numId w:val="3"/>
        </w:numPr>
        <w:spacing w:before="120" w:after="120"/>
      </w:pPr>
      <w:r>
        <w:rPr>
          <w:rFonts w:ascii="Segoe UI" w:hAnsi="Segoe UI" w:cs="Segoe UI"/>
          <w:color w:val="000000"/>
          <w:sz w:val="20"/>
          <w:szCs w:val="20"/>
        </w:rPr>
        <w:t xml:space="preserve">Gen Ai architecture components</w:t>
      </w:r>
    </w:p>
    <w:p>
      <w:pPr>
        <w:pStyle w:val="ListParagraph"/>
        <w:numPr>
          <w:ilvl w:val="0"/>
          <w:numId w:val="3"/>
        </w:numPr>
        <w:spacing w:before="120" w:after="120"/>
      </w:pPr>
      <w:r>
        <w:rPr>
          <w:rFonts w:ascii="Segoe UI" w:hAnsi="Segoe UI" w:cs="Segoe UI"/>
          <w:color w:val="000000"/>
          <w:sz w:val="20"/>
          <w:szCs w:val="20"/>
        </w:rPr>
        <w:t xml:space="preserve">Data flow and integration patterns</w:t>
      </w:r>
    </w:p>
    <w:p>
      <w:pPr>
        <w:pStyle w:val="ListParagraph"/>
        <w:numPr>
          <w:ilvl w:val="0"/>
          <w:numId w:val="3"/>
        </w:numPr>
        <w:spacing w:before="120" w:after="120"/>
      </w:pPr>
      <w:r>
        <w:rPr>
          <w:rFonts w:ascii="Segoe UI" w:hAnsi="Segoe UI" w:cs="Segoe UI"/>
          <w:color w:val="000000"/>
          <w:sz w:val="20"/>
          <w:szCs w:val="20"/>
        </w:rPr>
        <w:t xml:space="preserve">Gen Ai deployment strategies</w:t>
      </w:r>
    </w:p>
    <w:p>
      <w:pPr/>
      <w:r>
        <w:rPr>
          <w:rFonts w:ascii="Segoe UI Semibold" w:hAnsi="Segoe UI Semibold" w:cs="Segoe UI"/>
          <w:color w:val="003399"/>
          <w:sz w:val="20"/>
          <w:szCs w:val="20"/>
        </w:rPr>
        <w:t>Gen Ai Modeling</w:t>
      </w:r>
    </w:p>
    <w:p>
      <w:pPr>
        <w:pStyle w:val="ListParagraph"/>
        <w:numPr>
          <w:ilvl w:val="0"/>
          <w:numId w:val="3"/>
        </w:numPr>
        <w:spacing w:before="120" w:after="120"/>
      </w:pPr>
      <w:r>
        <w:rPr>
          <w:rFonts w:ascii="Segoe UI" w:hAnsi="Segoe UI" w:cs="Segoe UI"/>
          <w:color w:val="000000"/>
          <w:sz w:val="20"/>
          <w:szCs w:val="20"/>
        </w:rPr>
        <w:t xml:space="preserve">Supervised and unsupervised learning</w:t>
      </w:r>
    </w:p>
    <w:p>
      <w:pPr>
        <w:pStyle w:val="ListParagraph"/>
        <w:numPr>
          <w:ilvl w:val="0"/>
          <w:numId w:val="3"/>
        </w:numPr>
        <w:spacing w:before="120" w:after="120"/>
      </w:pPr>
      <w:r>
        <w:rPr>
          <w:rFonts w:ascii="Segoe UI" w:hAnsi="Segoe UI" w:cs="Segoe UI"/>
          <w:color w:val="000000"/>
          <w:sz w:val="20"/>
          <w:szCs w:val="20"/>
        </w:rPr>
        <w:t xml:space="preserve">Model evaluation and selection</w:t>
      </w:r>
    </w:p>
    <w:p>
      <w:pPr>
        <w:pStyle w:val="ListParagraph"/>
        <w:numPr>
          <w:ilvl w:val="0"/>
          <w:numId w:val="3"/>
        </w:numPr>
        <w:spacing w:before="120" w:after="120"/>
      </w:pPr>
      <w:r>
        <w:rPr>
          <w:rFonts w:ascii="Segoe UI" w:hAnsi="Segoe UI" w:cs="Segoe UI"/>
          <w:color w:val="000000"/>
          <w:sz w:val="20"/>
          <w:szCs w:val="20"/>
        </w:rPr>
        <w:t xml:space="preserve">Model deployment and monitoring</w:t>
      </w:r>
    </w:p>
    <w:p>
      <w:pPr>
        <w:pBdr>
          <w:bottom w:val="dotted" w:color="7F7F7F" w:themeColor="text1" w:themeTint="80" w:sz="4" w:space="1"/>
        </w:pBdr>
      </w:pPr>
      <w:r>
        <w:rPr>
          <w:rFonts w:ascii="Segoe UI Semibold" w:hAnsi="Segoe UI Semibold"/>
          <w:color w:val="0070C0"/>
          <w:sz w:val="28"/>
          <w:szCs w:val="28"/>
        </w:rPr>
        <w:t>Day 3</w:t>
      </w:r>
    </w:p>
    <w:p>
      <w:pPr/>
      <w:r>
        <w:rPr>
          <w:rFonts w:ascii="Segoe UI Semibold" w:hAnsi="Segoe UI Semibold" w:cs="Segoe UI"/>
          <w:color w:val="003399"/>
          <w:sz w:val="20"/>
          <w:szCs w:val="20"/>
        </w:rPr>
        <w:t>Gen Ai Development</w:t>
      </w:r>
    </w:p>
    <w:p>
      <w:pPr>
        <w:pStyle w:val="ListParagraph"/>
        <w:numPr>
          <w:ilvl w:val="0"/>
          <w:numId w:val="3"/>
        </w:numPr>
        <w:spacing w:before="120" w:after="120"/>
      </w:pPr>
      <w:r>
        <w:rPr>
          <w:rFonts w:ascii="Segoe UI" w:hAnsi="Segoe UI" w:cs="Segoe UI"/>
          <w:color w:val="000000"/>
          <w:sz w:val="20"/>
          <w:szCs w:val="20"/>
        </w:rPr>
        <w:t xml:space="preserve">Gen Ai development tools and libraries</w:t>
      </w:r>
    </w:p>
    <w:p>
      <w:pPr>
        <w:pStyle w:val="ListParagraph"/>
        <w:numPr>
          <w:ilvl w:val="0"/>
          <w:numId w:val="3"/>
        </w:numPr>
        <w:spacing w:before="120" w:after="120"/>
      </w:pPr>
      <w:r>
        <w:rPr>
          <w:rFonts w:ascii="Segoe UI" w:hAnsi="Segoe UI" w:cs="Segoe UI"/>
          <w:color w:val="000000"/>
          <w:sz w:val="20"/>
          <w:szCs w:val="20"/>
        </w:rPr>
        <w:t xml:space="preserve">Gen Ai model training and deployment</w:t>
      </w:r>
    </w:p>
    <w:p>
      <w:pPr>
        <w:pStyle w:val="ListParagraph"/>
        <w:numPr>
          <w:ilvl w:val="0"/>
          <w:numId w:val="3"/>
        </w:numPr>
        <w:spacing w:before="120" w:after="120"/>
      </w:pPr>
      <w:r>
        <w:rPr>
          <w:rFonts w:ascii="Segoe UI" w:hAnsi="Segoe UI" w:cs="Segoe UI"/>
          <w:color w:val="000000"/>
          <w:sz w:val="20"/>
          <w:szCs w:val="20"/>
        </w:rPr>
        <w:t xml:space="preserve">Gen Ai model serving and integration</w:t>
      </w:r>
    </w:p>
    <w:p>
      <w:pPr/>
      <w:r>
        <w:rPr>
          <w:rFonts w:ascii="Segoe UI Semibold" w:hAnsi="Segoe UI Semibold" w:cs="Segoe UI"/>
          <w:color w:val="003399"/>
          <w:sz w:val="20"/>
          <w:szCs w:val="20"/>
        </w:rPr>
        <w:t>Gen Ai Integration</w:t>
      </w:r>
    </w:p>
    <w:p>
      <w:pPr>
        <w:pStyle w:val="ListParagraph"/>
        <w:numPr>
          <w:ilvl w:val="0"/>
          <w:numId w:val="3"/>
        </w:numPr>
        <w:spacing w:before="120" w:after="120"/>
      </w:pPr>
      <w:r>
        <w:rPr>
          <w:rFonts w:ascii="Segoe UI" w:hAnsi="Segoe UI" w:cs="Segoe UI"/>
          <w:color w:val="000000"/>
          <w:sz w:val="20"/>
          <w:szCs w:val="20"/>
        </w:rPr>
        <w:t xml:space="preserve">Gen Ai integration with other technologies</w:t>
      </w:r>
    </w:p>
    <w:p>
      <w:pPr>
        <w:pStyle w:val="ListParagraph"/>
        <w:numPr>
          <w:ilvl w:val="0"/>
          <w:numId w:val="3"/>
        </w:numPr>
        <w:spacing w:before="120" w:after="120"/>
      </w:pPr>
      <w:r>
        <w:rPr>
          <w:rFonts w:ascii="Segoe UI" w:hAnsi="Segoe UI" w:cs="Segoe UI"/>
          <w:color w:val="000000"/>
          <w:sz w:val="20"/>
          <w:szCs w:val="20"/>
        </w:rPr>
        <w:t xml:space="preserve">Gen Ai integration with enterprise systems</w:t>
      </w:r>
    </w:p>
    <w:p>
      <w:pPr>
        <w:pStyle w:val="ListParagraph"/>
        <w:numPr>
          <w:ilvl w:val="0"/>
          <w:numId w:val="3"/>
        </w:numPr>
        <w:spacing w:before="120" w:after="120"/>
      </w:pPr>
      <w:r>
        <w:rPr>
          <w:rFonts w:ascii="Segoe UI" w:hAnsi="Segoe UI" w:cs="Segoe UI"/>
          <w:color w:val="000000"/>
          <w:sz w:val="20"/>
          <w:szCs w:val="20"/>
        </w:rPr>
        <w:t xml:space="preserve">Gen Ai security and governance</w:t>
      </w:r>
    </w:p>
    <w:p>
      <w:pPr>
        <w:pBdr>
          <w:bottom w:val="dotted" w:color="7F7F7F" w:themeColor="text1" w:themeTint="80" w:sz="4" w:space="1"/>
        </w:pBdr>
      </w:pPr>
      <w:r>
        <w:rPr>
          <w:rFonts w:ascii="Segoe UI Semibold" w:hAnsi="Segoe UI Semibold"/>
          <w:color w:val="0070C0"/>
          <w:sz w:val="28"/>
          <w:szCs w:val="28"/>
        </w:rPr>
        <w:t>Day 4</w:t>
      </w:r>
    </w:p>
    <w:p>
      <w:pPr/>
      <w:r>
        <w:rPr>
          <w:rFonts w:ascii="Segoe UI Semibold" w:hAnsi="Segoe UI Semibold" w:cs="Segoe UI"/>
          <w:color w:val="003399"/>
          <w:sz w:val="20"/>
          <w:szCs w:val="20"/>
        </w:rPr>
        <w:t>Advanced Gen Ai Topics</w:t>
      </w:r>
    </w:p>
    <w:p>
      <w:pPr>
        <w:pStyle w:val="ListParagraph"/>
        <w:numPr>
          <w:ilvl w:val="0"/>
          <w:numId w:val="3"/>
        </w:numPr>
        <w:spacing w:before="120" w:after="120"/>
      </w:pPr>
      <w:r>
        <w:rPr>
          <w:rFonts w:ascii="Segoe UI" w:hAnsi="Segoe UI" w:cs="Segoe UI"/>
          <w:color w:val="000000"/>
          <w:sz w:val="20"/>
          <w:szCs w:val="20"/>
        </w:rPr>
        <w:t xml:space="preserve">Gen Ai explainability and transparency</w:t>
      </w:r>
    </w:p>
    <w:p>
      <w:pPr>
        <w:pStyle w:val="ListParagraph"/>
        <w:numPr>
          <w:ilvl w:val="0"/>
          <w:numId w:val="3"/>
        </w:numPr>
        <w:spacing w:before="120" w:after="120"/>
      </w:pPr>
      <w:r>
        <w:rPr>
          <w:rFonts w:ascii="Segoe UI" w:hAnsi="Segoe UI" w:cs="Segoe UI"/>
          <w:color w:val="000000"/>
          <w:sz w:val="20"/>
          <w:szCs w:val="20"/>
        </w:rPr>
        <w:t xml:space="preserve">Gen Ai fairness and bias</w:t>
      </w:r>
    </w:p>
    <w:p>
      <w:pPr>
        <w:pStyle w:val="ListParagraph"/>
        <w:numPr>
          <w:ilvl w:val="0"/>
          <w:numId w:val="3"/>
        </w:numPr>
        <w:spacing w:before="120" w:after="120"/>
      </w:pPr>
      <w:r>
        <w:rPr>
          <w:rFonts w:ascii="Segoe UI" w:hAnsi="Segoe UI" w:cs="Segoe UI"/>
          <w:color w:val="000000"/>
          <w:sz w:val="20"/>
          <w:szCs w:val="20"/>
        </w:rPr>
        <w:t xml:space="preserve">Gen Ai ethics and governance</w:t>
      </w:r>
    </w:p>
    <w:p>
      <w:pPr/>
      <w:r>
        <w:rPr>
          <w:rFonts w:ascii="Segoe UI Semibold" w:hAnsi="Segoe UI Semibold" w:cs="Segoe UI"/>
          <w:color w:val="003399"/>
          <w:sz w:val="20"/>
          <w:szCs w:val="20"/>
        </w:rPr>
        <w:t>Gen Ai Case Studies</w:t>
      </w:r>
    </w:p>
    <w:p>
      <w:pPr>
        <w:pStyle w:val="ListParagraph"/>
        <w:numPr>
          <w:ilvl w:val="0"/>
          <w:numId w:val="3"/>
        </w:numPr>
        <w:spacing w:before="120" w:after="120"/>
      </w:pPr>
      <w:r>
        <w:rPr>
          <w:rFonts w:ascii="Segoe UI" w:hAnsi="Segoe UI" w:cs="Segoe UI"/>
          <w:color w:val="000000"/>
          <w:sz w:val="20"/>
          <w:szCs w:val="20"/>
        </w:rPr>
        <w:t xml:space="preserve">Real-world Gen Ai applications and use cases</w:t>
      </w:r>
    </w:p>
    <w:p>
      <w:pPr>
        <w:pStyle w:val="ListParagraph"/>
        <w:numPr>
          <w:ilvl w:val="0"/>
          <w:numId w:val="3"/>
        </w:numPr>
        <w:spacing w:before="120" w:after="120"/>
      </w:pPr>
      <w:r>
        <w:rPr>
          <w:rFonts w:ascii="Segoe UI" w:hAnsi="Segoe UI" w:cs="Segoe UI"/>
          <w:color w:val="000000"/>
          <w:sz w:val="20"/>
          <w:szCs w:val="20"/>
        </w:rPr>
        <w:t xml:space="preserve">Gen Ai success stories and lessons learned</w:t>
      </w:r>
    </w:p>
    <w:p>
      <w:pPr>
        <w:pStyle w:val="ListParagraph"/>
        <w:numPr>
          <w:ilvl w:val="0"/>
          <w:numId w:val="3"/>
        </w:numPr>
        <w:spacing w:before="120" w:after="120"/>
      </w:pPr>
      <w:r>
        <w:rPr>
          <w:rFonts w:ascii="Segoe UI" w:hAnsi="Segoe UI" w:cs="Segoe UI"/>
          <w:color w:val="000000"/>
          <w:sz w:val="20"/>
          <w:szCs w:val="20"/>
        </w:rPr>
        <w:t xml:space="preserve">Gen Ai challenges and future directions</w:t>
      </w:r>
    </w:p>
    <w:p>
      <w:pPr>
        <w:pBdr>
          <w:bottom w:val="dotted" w:color="7F7F7F" w:themeColor="text1" w:themeTint="80" w:sz="4" w:space="1"/>
        </w:pBdr>
      </w:pPr>
      <w:r>
        <w:rPr>
          <w:rFonts w:ascii="Segoe UI Semibold" w:hAnsi="Segoe UI Semibold"/>
          <w:color w:val="0070C0"/>
          <w:sz w:val="28"/>
          <w:szCs w:val="28"/>
        </w:rPr>
        <w:t>Day 5</w:t>
      </w:r>
    </w:p>
    <w:p>
      <w:pPr/>
      <w:r>
        <w:rPr>
          <w:rFonts w:ascii="Segoe UI Semibold" w:hAnsi="Segoe UI Semibold" w:cs="Segoe UI"/>
          <w:color w:val="003399"/>
          <w:sz w:val="20"/>
          <w:szCs w:val="20"/>
        </w:rPr>
        <w:t>Gen Ai Project Development</w:t>
      </w:r>
    </w:p>
    <w:p>
      <w:pPr>
        <w:pStyle w:val="ListParagraph"/>
        <w:numPr>
          <w:ilvl w:val="0"/>
          <w:numId w:val="3"/>
        </w:numPr>
        <w:spacing w:before="120" w:after="120"/>
      </w:pPr>
      <w:r>
        <w:rPr>
          <w:rFonts w:ascii="Segoe UI" w:hAnsi="Segoe UI" w:cs="Segoe UI"/>
          <w:color w:val="000000"/>
          <w:sz w:val="20"/>
          <w:szCs w:val="20"/>
        </w:rPr>
        <w:t xml:space="preserve">Gen Ai project planning and design</w:t>
      </w:r>
    </w:p>
    <w:p>
      <w:pPr>
        <w:pStyle w:val="ListParagraph"/>
        <w:numPr>
          <w:ilvl w:val="0"/>
          <w:numId w:val="3"/>
        </w:numPr>
        <w:spacing w:before="120" w:after="120"/>
      </w:pPr>
      <w:r>
        <w:rPr>
          <w:rFonts w:ascii="Segoe UI" w:hAnsi="Segoe UI" w:cs="Segoe UI"/>
          <w:color w:val="000000"/>
          <w:sz w:val="20"/>
          <w:szCs w:val="20"/>
        </w:rPr>
        <w:t xml:space="preserve">Gen Ai project development and deployment</w:t>
      </w:r>
    </w:p>
    <w:p>
      <w:pPr>
        <w:pStyle w:val="ListParagraph"/>
        <w:numPr>
          <w:ilvl w:val="0"/>
          <w:numId w:val="3"/>
        </w:numPr>
        <w:spacing w:before="120" w:after="120"/>
      </w:pPr>
      <w:r>
        <w:rPr>
          <w:rFonts w:ascii="Segoe UI" w:hAnsi="Segoe UI" w:cs="Segoe UI"/>
          <w:color w:val="000000"/>
          <w:sz w:val="20"/>
          <w:szCs w:val="20"/>
        </w:rPr>
        <w:t xml:space="preserve">Gen Ai project monitoring and maintenance</w:t>
      </w:r>
    </w:p>
    <w:p>
      <w:pPr/>
      <w:r>
        <w:rPr>
          <w:rFonts w:ascii="Segoe UI Semibold" w:hAnsi="Segoe UI Semibold" w:cs="Segoe UI"/>
          <w:color w:val="003399"/>
          <w:sz w:val="20"/>
          <w:szCs w:val="20"/>
        </w:rPr>
        <w:t>Gen Ai Certification and Next Steps</w:t>
      </w:r>
    </w:p>
    <w:p>
      <w:pPr>
        <w:pStyle w:val="ListParagraph"/>
        <w:numPr>
          <w:ilvl w:val="0"/>
          <w:numId w:val="3"/>
        </w:numPr>
        <w:spacing w:before="120" w:after="120"/>
      </w:pPr>
      <w:r>
        <w:rPr>
          <w:rFonts w:ascii="Segoe UI" w:hAnsi="Segoe UI" w:cs="Segoe UI"/>
          <w:color w:val="000000"/>
          <w:sz w:val="20"/>
          <w:szCs w:val="20"/>
        </w:rPr>
        <w:t xml:space="preserve">Gen Ai certification and credentialing</w:t>
      </w:r>
    </w:p>
    <w:p>
      <w:pPr>
        <w:pStyle w:val="ListParagraph"/>
        <w:numPr>
          <w:ilvl w:val="0"/>
          <w:numId w:val="3"/>
        </w:numPr>
        <w:spacing w:before="120" w:after="120"/>
      </w:pPr>
      <w:r>
        <w:rPr>
          <w:rFonts w:ascii="Segoe UI" w:hAnsi="Segoe UI" w:cs="Segoe UI"/>
          <w:color w:val="000000"/>
          <w:sz w:val="20"/>
          <w:szCs w:val="20"/>
        </w:rPr>
        <w:t xml:space="preserve">Gen Ai career development and advancement</w:t>
      </w:r>
    </w:p>
    <w:p>
      <w:pPr>
        <w:pStyle w:val="ListParagraph"/>
        <w:numPr>
          <w:ilvl w:val="0"/>
          <w:numId w:val="3"/>
        </w:numPr>
        <w:spacing w:before="120" w:after="120"/>
      </w:pPr>
      <w:r>
        <w:rPr>
          <w:rFonts w:ascii="Segoe UI" w:hAnsi="Segoe UI" w:cs="Segoe UI"/>
          <w:color w:val="000000"/>
          <w:sz w:val="20"/>
          <w:szCs w:val="20"/>
        </w:rPr>
        <w:t xml:space="preserve">Gen Ai community engagement and networking</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Gen Ai Training</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