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Training Program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professional corporate training program is designed to equip working professionals with the skills and knowledge required to effectively implement and utilize Gen AI technology in real-world industry scenarios.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 AI and its applications in industry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efficient Gen AI architectures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and deploy Gen AI models in production environments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advanced Gen AI techniques to solve complex industry problems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Programming skills in Python or Java, familiarity with machine learning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2+ years of experience in software development, data science, or a related field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Intel Core i7 or AMD Ryzen 7 processor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16 GB RAM or more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500 GB SSD or more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 AI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Java 11 or later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Gen AI SDK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Development environment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 with Gen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 AI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 AI project structure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 AI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 AI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types and applications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Core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Core Gen AI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architecture design principles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scalability and performance optimization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Gen AI models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Gen AI models with Java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deployment and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Gen AI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fine-tuning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ensemble methods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interpretability and explainability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Integration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 AI with existing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deployment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monitoring and maintenance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Gen AI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Gen AI implementation in industry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 AI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management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Ethics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security and data protection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Gen AI project from scratch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monitoring and evaluation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Emerging trends in Gen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for Gen AI research and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Training Program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