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GenAI Developer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5-day training program is designed for working professionals to gain hands-on experience with GenAI technology. Participants will learn the fundamentals, architecture, development, and advanced usage of GenAI, culminating in real-world implementation and case studies.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GenAI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develop GenAI-based systems and models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security and best practices in GenAI development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GenAI in real-world scenarios and case studies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prerequisite knowledge: Python programming, machine learning fundamentals, and software development experience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professional experience: 2+ years of experience in software development, data science, or related fields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Intel Core i5 or i7 processor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8 GB RAM or more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500 GB or more storage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GenAI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 or similar IDE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Environment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required GenAI SDKs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Development environment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First project setup with GenAI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GenAI project structure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GenAI development tools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GenAI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GenAI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flow and integration patterns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types and formats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programming models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Core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Core components of GenAI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flow and integration patterns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GenAI APIs and interfaces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storage and retrieval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security and authentication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GenAI-based systems and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GenAI algorithms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training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evaluation and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optimization and tuning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GenAI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GenAI explainability and interpretability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fairness and bias detection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interpretability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debugging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deployment and scaling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Security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GenAI security threats and vulnerabilities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GenAI security measures and controls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encryption and protection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access control and authentication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incident response and disaster recovery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Implementation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Applying GenAI in real-world scenarios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GenAI-based system design and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deployment and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evaluation and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optimization and tuning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Ethics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GenAI ethics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privacy and protection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explainability and transparency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accountability and auditing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compliance and regulatory requirements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Project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and developing a GenAI-based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GenAI algorithms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training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evaluation and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optimization and tuning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Best Practices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GenAI best practices and guidelines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maintenance and updates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retirement and decommissioning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reuse and repurposing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documentation and knowledge sharing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GenAI Developer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