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 AI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Gen AI.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Gen AI solutions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 for Gen AI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Gen AI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3.8+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TensorFlow or PyTorch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 or IDE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1: Gen AI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Gen AI frameworks (TensorFlow, PyTorch)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 AI data pipelines and preprocessing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architecture and design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2: Gen AI Model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and training Gen AI models using TensorFlow or PyTorch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Hyperparameter tuning and model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evaluation and metrics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3: Gen AI Deployment and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Gen AI models to cloud or on-premises environments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Gen AI models with existing systems and APIs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monitoring and maintenance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4: Gen AI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interpretability and explainability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fairness and bias detection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transfer learning and fine-tuning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5: Gen AI Case Studies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Gen AI case studies and success stories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best practices for deployment and maintenance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security and compliance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6: Gen AI Hands-on Lab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Hands-on lab: Building and deploying a Gen AI model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Hands-on lab: Integrating a Gen AI model with existing systems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Hands-on lab: Monitoring and maintaining a Gen AI model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7: Gen AI Advanced Deployment and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Gen AI deployment strategies and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integration with cloud and on-premises environments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security and compliance best practices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8: Gen AI Model Maintenance and Updates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maintenance and update strategies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monitoring and performance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retraining and redeployment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9: Gen AI Project Planning and Execution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project planning and execution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project management and tracking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project delivery and deployment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 AI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