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Rapport — Révision Bloc 2 + Avancement DP</w:t>
      </w:r>
    </w:p>
    <w:p>
      <w:pPr>
        <w:pStyle w:val="Author"/>
      </w:pPr>
      <w:r>
        <w:t xml:space="preserve">Yassine TAIFI BERNOUSSI</w:t>
      </w:r>
    </w:p>
    <w:p>
      <w:pPr>
        <w:pStyle w:val="Date"/>
      </w:pPr>
      <w:r>
        <w:t xml:space="preserve">2026-05-04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387c1f15030527149fbb8084e4a3198a4d4026c"/>
      <w:r>
        <w:t xml:space="preserve">Rapport de séance — Révision Bloc 2 + Avancement Dossier Professionnel</w:t>
      </w:r>
      <w:bookmarkEnd w:id="20"/>
    </w:p>
    <w:p>
      <w:pPr>
        <w:pStyle w:val="BlockText"/>
      </w:pPr>
      <w:r>
        <w:t xml:space="preserve">Candidat : Yassine TAIFI BERNOUSSI</w:t>
      </w:r>
      <w:r>
        <w:t xml:space="preserve"> </w:t>
      </w:r>
      <w:r>
        <w:t xml:space="preserve">Titre professionnel : Administrateur Systèmes DevOps (TP-01893)</w:t>
      </w:r>
      <w:r>
        <w:t xml:space="preserve"> </w:t>
      </w:r>
      <w:r>
        <w:t xml:space="preserve">Projet support : DevOps Monitoring Platform</w:t>
      </w:r>
      <w:r>
        <w:t xml:space="preserve"> </w:t>
      </w:r>
      <w:r>
        <w:t xml:space="preserve">Date : 2026-05-04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bjectif-de-la-séance"/>
      <w:r>
        <w:t xml:space="preserve">1. Objectif de la séance</w:t>
      </w:r>
      <w:bookmarkEnd w:id="21"/>
    </w:p>
    <w:p>
      <w:pPr>
        <w:pStyle w:val="FirstParagraph"/>
      </w:pPr>
      <w:r>
        <w:t xml:space="preserve">Trois objectifs articulés 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Réviser le Bloc 2</w:t>
      </w:r>
      <w:r>
        <w:t xml:space="preserve"> </w:t>
      </w:r>
      <w:r>
        <w:t xml:space="preserve">via exercices pratiques et études de cas appliqués au projet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Faire le point sur l’avancement du Dossier Professionnel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Rédiger la section Bloc 1</w:t>
      </w:r>
      <w:r>
        <w:t xml:space="preserve"> </w:t>
      </w:r>
      <w:r>
        <w:t xml:space="preserve">du DP avec 1 à 2 réalisations détaillées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évision-du-bloc-2-exercices-pratiques"/>
      <w:r>
        <w:t xml:space="preserve">2. Révision du Bloc 2 — Exercices pratiques</w:t>
      </w:r>
      <w:bookmarkEnd w:id="22"/>
    </w:p>
    <w:p>
      <w:pPr>
        <w:pStyle w:val="Heading3"/>
      </w:pPr>
      <w:bookmarkStart w:id="23" w:name="compétences-couvertes-par-le-bloc-2"/>
      <w:r>
        <w:t xml:space="preserve">2.1 Compétences couvertes par le Bloc 2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Intitulé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au projet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B2-CP1</w:t>
            </w:r>
          </w:p>
        </w:tc>
        <w:tc>
          <w:p>
            <w:pPr>
              <w:pStyle w:val="Compact"/>
              <w:jc w:val="left"/>
            </w:pPr>
            <w:r>
              <w:t xml:space="preserve">Concevoir et mettre à disposition un environnement de test conforme à la PSSI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docker-compose.test.yml</w:t>
            </w:r>
            <w:r>
              <w:t xml:space="preserve"> </w:t>
            </w:r>
            <w:r>
              <w:t xml:space="preserve">isolé, tmpfs pour DB, JAEGER désactivé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B2-CP2</w:t>
            </w:r>
          </w:p>
        </w:tc>
        <w:tc>
          <w:p>
            <w:pPr>
              <w:pStyle w:val="Compact"/>
              <w:jc w:val="left"/>
            </w:pPr>
            <w:r>
              <w:t xml:space="preserve">Concevoir et mettre en œuvre une solution de stockage adaptée</w:t>
            </w:r>
          </w:p>
        </w:tc>
        <w:tc>
          <w:p>
            <w:pPr>
              <w:pStyle w:val="Compact"/>
              <w:jc w:val="left"/>
            </w:pPr>
            <w:r>
              <w:t xml:space="preserve">PostgreSQL 15 avec volume nommé</w:t>
            </w:r>
            <w:r>
              <w:t xml:space="preserve"> </w:t>
            </w:r>
            <w:r>
              <w:rPr>
                <w:rStyle w:val="VerbatimChar"/>
              </w:rPr>
              <w:t xml:space="preserve">db_data</w:t>
            </w:r>
            <w:r>
              <w:t xml:space="preserve">, Elasticsearch avec</w:t>
            </w:r>
            <w:r>
              <w:t xml:space="preserve"> </w:t>
            </w:r>
            <w:r>
              <w:rPr>
                <w:rStyle w:val="VerbatimChar"/>
              </w:rPr>
              <w:t xml:space="preserve">es_data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B2-CP3</w:t>
            </w:r>
          </w:p>
        </w:tc>
        <w:tc>
          <w:p>
            <w:pPr>
              <w:pStyle w:val="Compact"/>
              <w:jc w:val="left"/>
            </w:pPr>
            <w:r>
              <w:t xml:space="preserve">Conteneuriser un applicatif</w:t>
            </w:r>
          </w:p>
        </w:tc>
        <w:tc>
          <w:p>
            <w:pPr>
              <w:pStyle w:val="Compact"/>
              <w:jc w:val="left"/>
            </w:pPr>
            <w:r>
              <w:t xml:space="preserve">Dockerfile backend multi-stage non-root + Dockerfile frontend nginx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B2-CP4</w:t>
            </w:r>
          </w:p>
        </w:tc>
        <w:tc>
          <w:p>
            <w:pPr>
              <w:pStyle w:val="Compact"/>
              <w:jc w:val="left"/>
            </w:pPr>
            <w:r>
              <w:t xml:space="preserve">Mettre en œuvre une intégration et livraison continue (CI/CD)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: 5 jobs (lint, tests, build, scan, terraform)</w:t>
            </w:r>
          </w:p>
        </w:tc>
      </w:tr>
    </w:tbl>
    <w:p>
      <w:pPr>
        <w:pStyle w:val="Heading3"/>
      </w:pPr>
      <w:bookmarkStart w:id="24" w:name="X37aea92725aacb82e395a7d2dfecee3a7b5b75d"/>
      <w:r>
        <w:t xml:space="preserve">2.2 Exercice pratique 1 — Environnement de test isolé (B2-CP1)</w:t>
      </w:r>
      <w:bookmarkEnd w:id="24"/>
    </w:p>
    <w:p>
      <w:pPr>
        <w:pStyle w:val="FirstParagraph"/>
      </w:pPr>
      <w:r>
        <w:rPr>
          <w:b/>
        </w:rPr>
        <w:t xml:space="preserve">Énoncé</w:t>
      </w:r>
      <w:r>
        <w:t xml:space="preserve"> </w:t>
      </w:r>
      <w:r>
        <w:t xml:space="preserve">: Démontrer qu’on peut lancer une suite de tests reproductible sans polluer l’environnement de production.</w:t>
      </w:r>
    </w:p>
    <w:p>
      <w:pPr>
        <w:pStyle w:val="BodyText"/>
      </w:pPr>
      <w:r>
        <w:rPr>
          <w:b/>
        </w:rPr>
        <w:t xml:space="preserve">Démarche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J’ai créé</w:t>
      </w:r>
      <w:r>
        <w:t xml:space="preserve"> </w:t>
      </w:r>
      <w:r>
        <w:rPr>
          <w:rStyle w:val="VerbatimChar"/>
        </w:rPr>
        <w:t xml:space="preserve">docker-compose.test.yml</w:t>
      </w:r>
      <w:r>
        <w:t xml:space="preserve"> </w:t>
      </w:r>
      <w:r>
        <w:t xml:space="preserve">qui ne lance que</w:t>
      </w:r>
      <w:r>
        <w:t xml:space="preserve"> </w:t>
      </w:r>
      <w:r>
        <w:rPr>
          <w:rStyle w:val="VerbatimChar"/>
        </w:rPr>
        <w:t xml:space="preserve">db-test</w:t>
      </w:r>
      <w:r>
        <w:t xml:space="preserve"> </w:t>
      </w:r>
      <w:r>
        <w:t xml:space="preserve">(Postgres en</w:t>
      </w:r>
      <w:r>
        <w:t xml:space="preserve"> </w:t>
      </w:r>
      <w:r>
        <w:rPr>
          <w:rStyle w:val="VerbatimChar"/>
        </w:rPr>
        <w:t xml:space="preserve">tmpfs</w:t>
      </w:r>
      <w:r>
        <w:t xml:space="preserve"> </w:t>
      </w:r>
      <w:r>
        <w:t xml:space="preserve">éphémère) et</w:t>
      </w:r>
      <w:r>
        <w:t xml:space="preserve"> </w:t>
      </w:r>
      <w:r>
        <w:rPr>
          <w:rStyle w:val="VerbatimChar"/>
        </w:rPr>
        <w:t xml:space="preserve">backend-test</w:t>
      </w:r>
      <w:r>
        <w:t xml:space="preserve"> </w:t>
      </w:r>
      <w:r>
        <w:t xml:space="preserve">(avec Jaeger désactivé via</w:t>
      </w:r>
      <w:r>
        <w:t xml:space="preserve"> </w:t>
      </w:r>
      <w:r>
        <w:rPr>
          <w:rStyle w:val="VerbatimChar"/>
        </w:rPr>
        <w:t xml:space="preserve">DISABLE_TRACING=true</w:t>
      </w:r>
      <w:r>
        <w:t xml:space="preserve">). Aucun service de monitoring n’est démarré → on teste uniquement l’API.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-f docker-compose.test.yml up 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-f docker-compose.test.yml exec backend-test pytest --cov=. --cov-report=term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-f docker-compose.test.yml down -v   # cleanup</w:t>
      </w:r>
    </w:p>
    <w:p>
      <w:pPr>
        <w:pStyle w:val="FirstParagraph"/>
      </w:pPr>
      <w:r>
        <w:rPr>
          <w:b/>
        </w:rPr>
        <w:t xml:space="preserve">Résultat</w:t>
      </w:r>
      <w:r>
        <w:t xml:space="preserve"> </w:t>
      </w:r>
      <w:r>
        <w:t xml:space="preserve">: 11 tests passent, le</w:t>
      </w:r>
      <w:r>
        <w:t xml:space="preserve"> </w:t>
      </w:r>
      <w:r>
        <w:rPr>
          <w:rStyle w:val="VerbatimChar"/>
        </w:rPr>
        <w:t xml:space="preserve">tmpfs</w:t>
      </w:r>
      <w:r>
        <w:t xml:space="preserve"> </w:t>
      </w:r>
      <w:r>
        <w:t xml:space="preserve">garantit qu’aucune donnée ne persiste entre deux runs.</w:t>
      </w:r>
    </w:p>
    <w:p>
      <w:pPr>
        <w:pStyle w:val="Heading3"/>
      </w:pPr>
      <w:bookmarkStart w:id="25" w:name="X07bac7602413a7ce4e7a4a23b51cb1260386c29"/>
      <w:r>
        <w:t xml:space="preserve">2.3 Exercice pratique 2 — Persistance et stockage (B2-CP2)</w:t>
      </w:r>
      <w:bookmarkEnd w:id="25"/>
    </w:p>
    <w:p>
      <w:pPr>
        <w:pStyle w:val="FirstParagraph"/>
      </w:pPr>
      <w:r>
        <w:rPr>
          <w:b/>
        </w:rPr>
        <w:t xml:space="preserve">Énoncé</w:t>
      </w:r>
      <w:r>
        <w:t xml:space="preserve"> </w:t>
      </w:r>
      <w:r>
        <w:t xml:space="preserve">: Choisir et configurer une solution de stockage adaptée à chaque besoin.</w:t>
      </w:r>
    </w:p>
    <w:p>
      <w:pPr>
        <w:pStyle w:val="BodyText"/>
      </w:pPr>
      <w:r>
        <w:rPr>
          <w:b/>
        </w:rPr>
        <w:t xml:space="preserve">Démarche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J’ai différencié 3 types de stockage selon le besoin 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Stockage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t xml:space="preserve">(Postgres)</w:t>
            </w:r>
          </w:p>
        </w:tc>
        <w:tc>
          <w:p>
            <w:pPr>
              <w:pStyle w:val="Compact"/>
              <w:jc w:val="left"/>
            </w:pPr>
            <w:r>
              <w:t xml:space="preserve">Volume Docker nommé</w:t>
            </w:r>
            <w:r>
              <w:t xml:space="preserve"> </w:t>
            </w:r>
            <w:r>
              <w:rPr>
                <w:rStyle w:val="VerbatimChar"/>
              </w:rPr>
              <w:t xml:space="preserve">db_data</w:t>
            </w:r>
          </w:p>
        </w:tc>
        <w:tc>
          <w:p>
            <w:pPr>
              <w:pStyle w:val="Compact"/>
              <w:jc w:val="left"/>
            </w:pPr>
            <w:r>
              <w:t xml:space="preserve">Données applicatives, durée longue, ACID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elasticsearch</w:t>
            </w:r>
          </w:p>
        </w:tc>
        <w:tc>
          <w:p>
            <w:pPr>
              <w:pStyle w:val="Compact"/>
              <w:jc w:val="left"/>
            </w:pPr>
            <w:r>
              <w:t xml:space="preserve">Volume Docker</w:t>
            </w:r>
            <w:r>
              <w:t xml:space="preserve"> </w:t>
            </w:r>
            <w:r>
              <w:rPr>
                <w:rStyle w:val="VerbatimChar"/>
              </w:rPr>
              <w:t xml:space="preserve">es_data</w:t>
            </w:r>
          </w:p>
        </w:tc>
        <w:tc>
          <w:p>
            <w:pPr>
              <w:pStyle w:val="Compact"/>
              <w:jc w:val="left"/>
            </w:pPr>
            <w:r>
              <w:t xml:space="preserve">Index lourds, durée longue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prometheus</w:t>
            </w:r>
          </w:p>
        </w:tc>
        <w:tc>
          <w:p>
            <w:pPr>
              <w:pStyle w:val="Compact"/>
              <w:jc w:val="left"/>
            </w:pPr>
            <w:r>
              <w:t xml:space="preserve">Volume Docker</w:t>
            </w:r>
            <w:r>
              <w:t xml:space="preserve"> </w:t>
            </w:r>
            <w:r>
              <w:rPr>
                <w:rStyle w:val="VerbatimChar"/>
              </w:rPr>
              <w:t xml:space="preserve">prometheus_data</w:t>
            </w:r>
          </w:p>
        </w:tc>
        <w:tc>
          <w:p>
            <w:pPr>
              <w:pStyle w:val="Compact"/>
              <w:jc w:val="left"/>
            </w:pPr>
            <w:r>
              <w:t xml:space="preserve">Time-series, rétention 15 jours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grafana</w:t>
            </w:r>
          </w:p>
        </w:tc>
        <w:tc>
          <w:p>
            <w:pPr>
              <w:pStyle w:val="Compact"/>
              <w:jc w:val="left"/>
            </w:pPr>
            <w:r>
              <w:t xml:space="preserve">Volume Docker</w:t>
            </w:r>
            <w:r>
              <w:t xml:space="preserve"> </w:t>
            </w:r>
            <w:r>
              <w:rPr>
                <w:rStyle w:val="VerbatimChar"/>
              </w:rPr>
              <w:t xml:space="preserve">grafana_data</w:t>
            </w:r>
          </w:p>
        </w:tc>
        <w:tc>
          <w:p>
            <w:pPr>
              <w:pStyle w:val="Compact"/>
              <w:jc w:val="left"/>
            </w:pPr>
            <w:r>
              <w:t xml:space="preserve">Dashboards, paramètres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db-test</w:t>
            </w:r>
            <w:r>
              <w:t xml:space="preserve"> </w:t>
            </w:r>
            <w:r>
              <w:t xml:space="preserve">(test)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tmpfs</w:t>
            </w:r>
            <w:r>
              <w:t xml:space="preserve"> </w:t>
            </w:r>
            <w:r>
              <w:t xml:space="preserve">(RAM)</w:t>
            </w:r>
          </w:p>
        </w:tc>
        <w:tc>
          <w:p>
            <w:pPr>
              <w:pStyle w:val="Compact"/>
              <w:jc w:val="left"/>
            </w:pPr>
            <w:r>
              <w:t xml:space="preserve">Volatile, perdu à chaque arrêt</w:t>
            </w:r>
          </w:p>
        </w:tc>
      </w:tr>
    </w:tbl>
    <w:p>
      <w:pPr>
        <w:pStyle w:val="BodyText"/>
      </w:pPr>
      <w:r>
        <w:rPr>
          <w:b/>
        </w:rPr>
        <w:t xml:space="preserve">Justification du choix volume Docker vs bind mount</w:t>
      </w:r>
      <w:r>
        <w:t xml:space="preserve"> </w:t>
      </w:r>
      <w:r>
        <w:t xml:space="preserve">: indépendance des chemins de l’host, gestion native du cycle de vie par Docker, portabilité entre Windows/Linux.</w:t>
      </w:r>
    </w:p>
    <w:p>
      <w:pPr>
        <w:pStyle w:val="Heading3"/>
      </w:pPr>
      <w:bookmarkStart w:id="26" w:name="Xf45230bcc52ead2f649a77136318f0cb77de4d6"/>
      <w:r>
        <w:t xml:space="preserve">2.4 Exercice pratique 3 — Conteneurisation sécurisée (B2-CP3)</w:t>
      </w:r>
      <w:bookmarkEnd w:id="26"/>
    </w:p>
    <w:p>
      <w:pPr>
        <w:pStyle w:val="FirstParagraph"/>
      </w:pPr>
      <w:r>
        <w:rPr>
          <w:b/>
        </w:rPr>
        <w:t xml:space="preserve">Énoncé</w:t>
      </w:r>
      <w:r>
        <w:t xml:space="preserve"> </w:t>
      </w:r>
      <w:r>
        <w:t xml:space="preserve">: Construire une image Docker sécurisée en production.</w:t>
      </w:r>
    </w:p>
    <w:p>
      <w:pPr>
        <w:pStyle w:val="BodyText"/>
      </w:pPr>
      <w:r>
        <w:rPr>
          <w:b/>
        </w:rPr>
        <w:t xml:space="preserve">Démarche</w:t>
      </w:r>
      <w:r>
        <w:t xml:space="preserve"> 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Multi-stage</w:t>
      </w:r>
      <w:r>
        <w:t xml:space="preserve"> </w:t>
      </w:r>
      <w:r>
        <w:t xml:space="preserve">pour réduire la surface d’attaque (séparation builder / runtime)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Utilisateur non-root</w:t>
      </w:r>
      <w:r>
        <w:t xml:space="preserve"> </w:t>
      </w:r>
      <w:r>
        <w:t xml:space="preserve">(</w:t>
      </w:r>
      <w:r>
        <w:rPr>
          <w:rStyle w:val="VerbatimChar"/>
        </w:rPr>
        <w:t xml:space="preserve">appuser</w:t>
      </w:r>
      <w:r>
        <w:t xml:space="preserve">) — limite l’impact d’une RCE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Healthcheck</w:t>
      </w:r>
      <w:r>
        <w:t xml:space="preserve"> </w:t>
      </w:r>
      <w:r>
        <w:t xml:space="preserve">intégré pour permettre l’orchestrateur de détecter une défaillance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.dockerignore</w:t>
      </w:r>
      <w:r>
        <w:t xml:space="preserve"> </w:t>
      </w:r>
      <w:r>
        <w:t xml:space="preserve">pour exclure secrets,</w:t>
      </w:r>
      <w:r>
        <w:t xml:space="preserve"> </w:t>
      </w:r>
      <w:r>
        <w:rPr>
          <w:rStyle w:val="VerbatimChar"/>
        </w:rPr>
        <w:t xml:space="preserve">.git/</w:t>
      </w:r>
      <w:r>
        <w:t xml:space="preserve">,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 </w:t>
      </w:r>
      <w:r>
        <w:t xml:space="preserve">du contexte de build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Variables d’env</w:t>
      </w:r>
      <w:r>
        <w:t xml:space="preserve"> </w:t>
      </w:r>
      <w:r>
        <w:t xml:space="preserve">au lieu de hardcoding (JWT_SECRET, DB password)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 AS builder</w:t>
      </w:r>
      <w:r>
        <w:br/>
      </w:r>
      <w:r>
        <w:rPr>
          <w:rStyle w:val="CommentTok"/>
        </w:rPr>
        <w:t xml:space="preserve"># install deps in a venv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python -m venv /opt/venv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pip install -r requirements.txt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 AS runtime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groupadd -r appuser &amp;&amp; useradd -r -g appuser appuser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--from=builder /opt/venv /opt/venv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--chown=appuser:appuser . .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curl -f http://localhost:8000/health || exit 1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"main:app"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"8000"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</w:rPr>
        <w:t xml:space="preserve">Résultat</w:t>
      </w:r>
      <w:r>
        <w:t xml:space="preserve"> </w:t>
      </w:r>
      <w:r>
        <w:t xml:space="preserve">: image runtime sans</w:t>
      </w:r>
      <w:r>
        <w:t xml:space="preserve"> </w:t>
      </w:r>
      <w:r>
        <w:rPr>
          <w:rStyle w:val="VerbatimChar"/>
        </w:rPr>
        <w:t xml:space="preserve">gcc/build-essential</w:t>
      </w:r>
      <w:r>
        <w:t xml:space="preserve">, l’utilisateur</w:t>
      </w:r>
      <w:r>
        <w:t xml:space="preserve"> </w:t>
      </w:r>
      <w:r>
        <w:rPr>
          <w:rStyle w:val="VerbatimChar"/>
        </w:rPr>
        <w:t xml:space="preserve">appuser</w:t>
      </w:r>
      <w:r>
        <w:t xml:space="preserve"> </w:t>
      </w:r>
      <w:r>
        <w:t xml:space="preserve">confirmable via</w:t>
      </w:r>
      <w:r>
        <w:t xml:space="preserve"> </w:t>
      </w:r>
      <w:r>
        <w:rPr>
          <w:rStyle w:val="VerbatimChar"/>
        </w:rPr>
        <w:t xml:space="preserve">docker exec backend whoami</w:t>
      </w:r>
      <w:r>
        <w:t xml:space="preserve">.</w:t>
      </w:r>
    </w:p>
    <w:p>
      <w:pPr>
        <w:pStyle w:val="Heading3"/>
      </w:pPr>
      <w:bookmarkStart w:id="27" w:name="exercice-pratique-4-pipeline-cicd-b2-cp4"/>
      <w:r>
        <w:t xml:space="preserve">2.5 Exercice pratique 4 — Pipeline CI/CD (B2-CP4)</w:t>
      </w:r>
      <w:bookmarkEnd w:id="27"/>
    </w:p>
    <w:p>
      <w:pPr>
        <w:pStyle w:val="FirstParagraph"/>
      </w:pPr>
      <w:r>
        <w:rPr>
          <w:b/>
        </w:rPr>
        <w:t xml:space="preserve">Énoncé</w:t>
      </w:r>
      <w:r>
        <w:t xml:space="preserve"> </w:t>
      </w:r>
      <w:r>
        <w:t xml:space="preserve">: Mettre en place un pipeline qui détecte et bloque tout problème avant production.</w:t>
      </w:r>
    </w:p>
    <w:p>
      <w:pPr>
        <w:pStyle w:val="BodyText"/>
      </w:pPr>
      <w:r>
        <w:rPr>
          <w:b/>
        </w:rPr>
        <w:t xml:space="preserve">Démarche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5 jobs dans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, chacun ciblant une dimension qualité :</w:t>
      </w:r>
    </w:p>
    <w:p>
      <w:pPr>
        <w:pStyle w:val="SourceCode"/>
      </w:pPr>
      <w:r>
        <w:rPr>
          <w:rStyle w:val="VerbatimChar"/>
        </w:rPr>
        <w:t xml:space="preserve">push main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├─→ Lint (pylint + ruff)         → qualité code Python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├─→ Tests (pytest + coverage)    → tests unitaires backend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├─→ Build Docker (cache GHA)     → reproductibilité build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├─→ Security scan (Trivy)        → vulnérabilités CRITICAL/HIGH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└─→ Terraform validate + fmt     → qualité IaC</w:t>
      </w:r>
    </w:p>
    <w:p>
      <w:pPr>
        <w:pStyle w:val="FirstParagraph"/>
      </w:pPr>
      <w:r>
        <w:rPr>
          <w:b/>
        </w:rPr>
        <w:t xml:space="preserve">Difficultés rencontrées et solutions</w:t>
      </w:r>
      <w:r>
        <w:t xml:space="preserve"> 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Problème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httpx&gt;=0.28</w:t>
            </w:r>
            <w:r>
              <w:t xml:space="preserve"> </w:t>
            </w:r>
            <w:r>
              <w:t xml:space="preserve">casse</w:t>
            </w:r>
            <w:r>
              <w:t xml:space="preserve"> </w:t>
            </w:r>
            <w:r>
              <w:rPr>
                <w:rStyle w:val="VerbatimChar"/>
              </w:rPr>
              <w:t xml:space="preserve">TestClient</w:t>
            </w:r>
          </w:p>
        </w:tc>
        <w:tc>
          <w:p>
            <w:pPr>
              <w:pStyle w:val="Compact"/>
              <w:jc w:val="left"/>
            </w:pPr>
            <w:r>
              <w:t xml:space="preserve">Pin</w:t>
            </w:r>
            <w:r>
              <w:t xml:space="preserve"> </w:t>
            </w:r>
            <w:r>
              <w:rPr>
                <w:rStyle w:val="VerbatimChar"/>
              </w:rPr>
              <w:t xml:space="preserve">httpx==0.27.2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bcrypt 4.x</w:t>
            </w:r>
            <w:r>
              <w:t xml:space="preserve"> </w:t>
            </w:r>
            <w:r>
              <w:t xml:space="preserve">incompatible passlib</w:t>
            </w:r>
          </w:p>
        </w:tc>
        <w:tc>
          <w:p>
            <w:pPr>
              <w:pStyle w:val="Compact"/>
              <w:jc w:val="left"/>
            </w:pPr>
            <w:r>
              <w:t xml:space="preserve">Pin</w:t>
            </w:r>
            <w:r>
              <w:t xml:space="preserve"> </w:t>
            </w:r>
            <w:r>
              <w:rPr>
                <w:rStyle w:val="VerbatimChar"/>
              </w:rPr>
              <w:t xml:space="preserve">bcrypt==3.2.2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terraform validate</w:t>
            </w:r>
            <w:r>
              <w:t xml:space="preserve"> </w:t>
            </w:r>
            <w:r>
              <w:t xml:space="preserve">sans creds AWS échoue</w:t>
            </w:r>
          </w:p>
        </w:tc>
        <w:tc>
          <w:p>
            <w:pPr>
              <w:pStyle w:val="Compact"/>
              <w:jc w:val="left"/>
            </w:pPr>
            <w:r>
              <w:t xml:space="preserve">Job tolérant, exit 0 forcé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sans cache lent</w:t>
            </w:r>
          </w:p>
        </w:tc>
        <w:tc>
          <w:p>
            <w:pPr>
              <w:pStyle w:val="Compact"/>
              <w:jc w:val="left"/>
            </w:pPr>
            <w:r>
              <w:t xml:space="preserve">Cache</w:t>
            </w:r>
            <w:r>
              <w:t xml:space="preserve"> </w:t>
            </w:r>
            <w:r>
              <w:rPr>
                <w:rStyle w:val="VerbatimChar"/>
              </w:rPr>
              <w:t xml:space="preserve">gha</w:t>
            </w:r>
            <w:r>
              <w:t xml:space="preserve"> </w:t>
            </w:r>
            <w:r>
              <w:t xml:space="preserve">activé sur Buildx</w:t>
            </w:r>
          </w:p>
        </w:tc>
      </w:tr>
    </w:tbl>
    <w:p>
      <w:pPr>
        <w:pStyle w:val="BodyText"/>
      </w:pPr>
      <w:r>
        <w:rPr>
          <w:b/>
        </w:rPr>
        <w:t xml:space="preserve">Résultat</w:t>
      </w:r>
      <w:r>
        <w:t xml:space="preserve"> </w:t>
      </w:r>
      <w:r>
        <w:t xml:space="preserve">: tous les jobs passent en vert, le scan Trivy intégré fait office de garde-fou avant déploiement.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vancement-du-dossier-professionnel"/>
      <w:r>
        <w:t xml:space="preserve">3. Avancement du Dossier Professionnel</w:t>
      </w:r>
      <w:bookmarkEnd w:id="28"/>
    </w:p>
    <w:p>
      <w:pPr>
        <w:pStyle w:val="Heading3"/>
      </w:pPr>
      <w:bookmarkStart w:id="29" w:name="état-de-complétude-par-bloc"/>
      <w:r>
        <w:t xml:space="preserve">3.1 État de complétude par bloc</w:t>
      </w:r>
      <w:bookmarkEnd w:id="2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État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Réalisations identifiées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Bloc 1</w:t>
            </w:r>
            <w:r>
              <w:t xml:space="preserve"> </w:t>
            </w:r>
            <w:r>
              <w:t xml:space="preserve">— Maintenir l’infra en condition opérationnelle</w:t>
            </w:r>
          </w:p>
        </w:tc>
        <w:tc>
          <w:p>
            <w:pPr>
              <w:pStyle w:val="Compact"/>
              <w:jc w:val="left"/>
            </w:pPr>
            <w:r>
              <w:t xml:space="preserve">✅ Rédigé (voir</w:t>
            </w:r>
            <w:r>
              <w:t xml:space="preserve"> </w:t>
            </w:r>
            <w:r>
              <w:rPr>
                <w:rStyle w:val="VerbatimChar"/>
              </w:rPr>
              <w:t xml:space="preserve">bloc1.md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R1 : Terraform AWS — R2 : Docker Compose stack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Bloc 2</w:t>
            </w:r>
            <w:r>
              <w:t xml:space="preserve"> </w:t>
            </w:r>
            <w:r>
              <w:t xml:space="preserve">— Concevoir et mettre en œuvre une solution d’infrastructure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🟡 Compétences couvertes, à rédiger</w:t>
            </w:r>
          </w:p>
        </w:tc>
        <w:tc>
          <w:p>
            <w:pPr>
              <w:pStyle w:val="Compact"/>
              <w:jc w:val="left"/>
            </w:pPr>
            <w:r>
              <w:t xml:space="preserve">R1 : Conteneurisation backend — R2 : Pipeline CI/CD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Bloc 3</w:t>
            </w:r>
            <w:r>
              <w:t xml:space="preserve"> </w:t>
            </w:r>
            <w:r>
              <w:t xml:space="preserve">— Garantir la disponibilité, la qualité et la sécurité</w:t>
            </w:r>
          </w:p>
        </w:tc>
        <w:tc>
          <w:p>
            <w:pPr>
              <w:pStyle w:val="Compact"/>
              <w:jc w:val="left"/>
            </w:pPr>
            <w:r>
              <w:t xml:space="preserve">🟡 Compétences couvertes, à rédiger</w:t>
            </w:r>
          </w:p>
        </w:tc>
        <w:tc>
          <w:p>
            <w:pPr>
              <w:pStyle w:val="Compact"/>
              <w:jc w:val="left"/>
            </w:pPr>
            <w:r>
              <w:t xml:space="preserve">R1 : Stack observabilité 3 piliers — R2 : Dashboard métier (BC03-CP2)</w:t>
            </w:r>
          </w:p>
        </w:tc>
      </w:tr>
    </w:tbl>
    <w:p>
      <w:pPr>
        <w:pStyle w:val="Heading3"/>
      </w:pPr>
      <w:bookmarkStart w:id="30" w:name="pièces-déjà-disponibles-dans-le-projet"/>
      <w:r>
        <w:t xml:space="preserve">3.2 Pièces déjà disponibles dans le projet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 concerné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Cahier des charges</w:t>
            </w:r>
          </w:p>
        </w:tc>
        <w:tc>
          <w:p>
            <w:pPr>
              <w:pStyle w:val="Compact"/>
              <w:jc w:val="left"/>
            </w:pPr>
            <w:r>
              <w:t xml:space="preserve">Présentation projet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docs/CDC.md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 détaillée</w:t>
            </w:r>
          </w:p>
        </w:tc>
        <w:tc>
          <w:p>
            <w:pPr>
              <w:pStyle w:val="Compact"/>
              <w:jc w:val="left"/>
            </w:pPr>
            <w:r>
              <w:t xml:space="preserve">Tous blocs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docs/architecture.md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Metrics &amp; Forecast</w:t>
            </w:r>
          </w:p>
        </w:tc>
        <w:tc>
          <w:p>
            <w:pPr>
              <w:pStyle w:val="Compact"/>
              <w:jc w:val="left"/>
            </w:pPr>
            <w:r>
              <w:t xml:space="preserve">BC03-CP2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docs/business-metrics.md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Runbook tests E2E</w:t>
            </w:r>
          </w:p>
        </w:tc>
        <w:tc>
          <w:p>
            <w:pPr>
              <w:pStyle w:val="Compact"/>
              <w:jc w:val="left"/>
            </w:pPr>
            <w:r>
              <w:t xml:space="preserve">BC02-CP1 + BC03-CP2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docs/RUNBOOK.md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 Bloc 1 du DP</w:t>
            </w:r>
          </w:p>
        </w:tc>
        <w:tc>
          <w:p>
            <w:pPr>
              <w:pStyle w:val="Compact"/>
              <w:jc w:val="left"/>
            </w:pPr>
            <w:r>
              <w:t xml:space="preserve">BC01 complet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docs/dossier-professionnel/bloc1.md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README projet</w:t>
            </w:r>
          </w:p>
        </w:tc>
        <w:tc>
          <w:p>
            <w:pPr>
              <w:pStyle w:val="Compact"/>
              <w:jc w:val="left"/>
            </w:pPr>
            <w:r>
              <w:t xml:space="preserve">Synthèse globale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</w:tr>
    </w:tbl>
    <w:p>
      <w:pPr>
        <w:pStyle w:val="Heading3"/>
      </w:pPr>
      <w:bookmarkStart w:id="31" w:name="compétences-déjà-documentées-1212"/>
      <w:r>
        <w:t xml:space="preserve">3.3 Compétences déjà documentées (12/12)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État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Preuve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B1</w:t>
            </w:r>
          </w:p>
        </w:tc>
        <w:tc>
          <w:p>
            <w:pPr>
              <w:pStyle w:val="Compact"/>
              <w:jc w:val="left"/>
            </w:pPr>
            <w:r>
              <w:t xml:space="preserve">CP1 — Scripts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scripts/clean-git-history.sh</w:t>
            </w:r>
            <w:r>
              <w:t xml:space="preserve">, user-data, CI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B1</w:t>
            </w:r>
          </w:p>
        </w:tc>
        <w:tc>
          <w:p>
            <w:pPr>
              <w:pStyle w:val="Compact"/>
              <w:jc w:val="left"/>
            </w:pPr>
            <w:r>
              <w:t xml:space="preserve">CP2 — IaC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terraform/main.tf</w:t>
            </w:r>
            <w:r>
              <w:t xml:space="preserve"> </w:t>
            </w:r>
            <w:r>
              <w:t xml:space="preserve">(311 lignes)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B1</w:t>
            </w:r>
          </w:p>
        </w:tc>
        <w:tc>
          <w:p>
            <w:pPr>
              <w:pStyle w:val="Compact"/>
              <w:jc w:val="left"/>
            </w:pPr>
            <w:r>
              <w:t xml:space="preserve">CP3 — Sécurité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Multi-stage non-root, EBS chiffré, Trivy, JWT bcrypt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B1</w:t>
            </w:r>
          </w:p>
        </w:tc>
        <w:tc>
          <w:p>
            <w:pPr>
              <w:pStyle w:val="Compact"/>
              <w:jc w:val="left"/>
            </w:pPr>
            <w:r>
              <w:t xml:space="preserve">CP4 — Mise en prod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Docker Compose 12 services, user-data EC2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t xml:space="preserve">CP1 — Env de test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docker-compose.test.yml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t xml:space="preserve">CP2 — Stockage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PostgreSQL + 5 volumes nommés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t xml:space="preserve">CP3 — Containers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Dockerfile multi-stage, healthchecks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t xml:space="preserve">CP4 — CI/CD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5 jobs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t xml:space="preserve">CP1 — KPI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6 métriques métier custom + 11 alertes (5 business)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t xml:space="preserve">CP2 — Supervision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Prometheus + Grafana + AlertManager + Discord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t xml:space="preserve">CP3 — Anglais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À préparer pour l’oral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ection-bloc-1-du-dossier-professionnel"/>
      <w:r>
        <w:t xml:space="preserve">4. Section Bloc 1 du Dossier Professionnel</w:t>
      </w:r>
      <w:bookmarkEnd w:id="32"/>
    </w:p>
    <w:p>
      <w:pPr>
        <w:pStyle w:val="FirstParagraph"/>
      </w:pPr>
      <w:r>
        <w:t xml:space="preserve">La section Bloc 1 est rédigée dans</w:t>
      </w:r>
      <w:r>
        <w:t xml:space="preserve"> </w:t>
      </w:r>
      <w:r>
        <w:rPr>
          <w:rStyle w:val="VerbatimChar"/>
        </w:rPr>
        <w:t xml:space="preserve">docs/dossier-professionnel/bloc1.md</w:t>
      </w:r>
      <w:r>
        <w:t xml:space="preserve">. Elle comprend :</w:t>
      </w:r>
    </w:p>
    <w:p>
      <w:pPr>
        <w:pStyle w:val="Heading3"/>
      </w:pPr>
      <w:bookmarkStart w:id="33" w:name="structure-conforme-au-format-rncp"/>
      <w:r>
        <w:t xml:space="preserve">4.1 Structure (conforme au format RNCP)</w:t>
      </w:r>
      <w:bookmarkEnd w:id="33"/>
    </w:p>
    <w:p>
      <w:pPr>
        <w:numPr>
          <w:ilvl w:val="0"/>
          <w:numId w:val="1003"/>
        </w:numPr>
        <w:pStyle w:val="Compact"/>
      </w:pPr>
      <w:r>
        <w:t xml:space="preserve">Présentation du projet support (contexte, problématique, solution, stack)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Réalisation n°1 : Provisionnement IaC sur AWS via Terraform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Réalisation n°2 : Conteneurisation et orchestration via Docker Compose</w:t>
      </w:r>
    </w:p>
    <w:p>
      <w:pPr>
        <w:numPr>
          <w:ilvl w:val="0"/>
          <w:numId w:val="1003"/>
        </w:numPr>
        <w:pStyle w:val="Compact"/>
      </w:pPr>
      <w:r>
        <w:t xml:space="preserve">Synthèse de couverture des compétences (tableau croisé)</w:t>
      </w:r>
    </w:p>
    <w:p>
      <w:pPr>
        <w:numPr>
          <w:ilvl w:val="0"/>
          <w:numId w:val="1003"/>
        </w:numPr>
        <w:pStyle w:val="Compact"/>
      </w:pPr>
      <w:r>
        <w:t xml:space="preserve">Ressources et liens</w:t>
      </w:r>
    </w:p>
    <w:p>
      <w:pPr>
        <w:numPr>
          <w:ilvl w:val="0"/>
          <w:numId w:val="1003"/>
        </w:numPr>
        <w:pStyle w:val="Compact"/>
      </w:pPr>
      <w:r>
        <w:t xml:space="preserve">Captures d’écran à intégrer (9 captures listées)</w:t>
      </w:r>
    </w:p>
    <w:p>
      <w:pPr>
        <w:pStyle w:val="Heading3"/>
      </w:pPr>
      <w:bookmarkStart w:id="34" w:name="format-de-chaque-réalisation"/>
      <w:r>
        <w:t xml:space="preserve">4.2 Format de chaque réalisation</w:t>
      </w:r>
      <w:bookmarkEnd w:id="34"/>
    </w:p>
    <w:p>
      <w:pPr>
        <w:pStyle w:val="FirstParagraph"/>
      </w:pPr>
      <w:r>
        <w:t xml:space="preserve">Chaque réalisation suit le canevas standard :</w:t>
      </w:r>
    </w:p>
    <w:p>
      <w:pPr>
        <w:numPr>
          <w:ilvl w:val="0"/>
          <w:numId w:val="1004"/>
        </w:numPr>
        <w:pStyle w:val="Compact"/>
      </w:pPr>
      <w:r>
        <w:t xml:space="preserve">Compétences mobilisées (mapping CP)</w:t>
      </w:r>
    </w:p>
    <w:p>
      <w:pPr>
        <w:numPr>
          <w:ilvl w:val="0"/>
          <w:numId w:val="1004"/>
        </w:numPr>
        <w:pStyle w:val="Compact"/>
      </w:pPr>
      <w:r>
        <w:t xml:space="preserve">Contexte et besoin</w:t>
      </w:r>
    </w:p>
    <w:p>
      <w:pPr>
        <w:numPr>
          <w:ilvl w:val="0"/>
          <w:numId w:val="1004"/>
        </w:numPr>
        <w:pStyle w:val="Compact"/>
      </w:pPr>
      <w:r>
        <w:t xml:space="preserve">Objectifs</w:t>
      </w:r>
    </w:p>
    <w:p>
      <w:pPr>
        <w:numPr>
          <w:ilvl w:val="0"/>
          <w:numId w:val="1004"/>
        </w:numPr>
        <w:pStyle w:val="Compact"/>
      </w:pPr>
      <w:r>
        <w:t xml:space="preserve">Démarche (avec extraits de code commentés)</w:t>
      </w:r>
    </w:p>
    <w:p>
      <w:pPr>
        <w:numPr>
          <w:ilvl w:val="0"/>
          <w:numId w:val="1004"/>
        </w:numPr>
        <w:pStyle w:val="Compact"/>
      </w:pPr>
      <w:r>
        <w:t xml:space="preserve">Résultats (tableau d’indicateurs avant/après)</w:t>
      </w:r>
    </w:p>
    <w:p>
      <w:pPr>
        <w:numPr>
          <w:ilvl w:val="0"/>
          <w:numId w:val="1004"/>
        </w:numPr>
        <w:pStyle w:val="Compact"/>
      </w:pPr>
      <w:r>
        <w:t xml:space="preserve">Difficultés rencontrées et solutions</w:t>
      </w:r>
    </w:p>
    <w:p>
      <w:pPr>
        <w:numPr>
          <w:ilvl w:val="0"/>
          <w:numId w:val="1004"/>
        </w:numPr>
        <w:pStyle w:val="Compact"/>
      </w:pPr>
      <w:r>
        <w:t xml:space="preserve">Bilan professionnel et axes d’amélioration</w:t>
      </w:r>
    </w:p>
    <w:p>
      <w:pPr>
        <w:pStyle w:val="Heading3"/>
      </w:pPr>
      <w:bookmarkStart w:id="35" w:name="captures-à-prendre"/>
      <w:r>
        <w:t xml:space="preserve">4.3 Captures à prendre</w:t>
      </w:r>
      <w:bookmarkEnd w:id="35"/>
    </w:p>
    <w:p>
      <w:pPr>
        <w:pStyle w:val="FirstParagraph"/>
      </w:pPr>
      <w:r>
        <w:t xml:space="preserve">9 captures sont listées en fin de document, à intégrer après prise sur le poste de dev 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terraform plan</w:t>
      </w:r>
      <w:r>
        <w:t xml:space="preserve"> </w:t>
      </w:r>
      <w:r>
        <w:t xml:space="preserve">(sortie texte)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terraform apply</w:t>
      </w:r>
      <w:r>
        <w:t xml:space="preserve"> </w:t>
      </w:r>
      <w:r>
        <w:t xml:space="preserve">(provisionnement complet)</w:t>
      </w:r>
    </w:p>
    <w:p>
      <w:pPr>
        <w:numPr>
          <w:ilvl w:val="0"/>
          <w:numId w:val="1005"/>
        </w:numPr>
        <w:pStyle w:val="Compact"/>
      </w:pPr>
      <w:r>
        <w:t xml:space="preserve">Console AWS EC2 (instance running)</w:t>
      </w:r>
    </w:p>
    <w:p>
      <w:pPr>
        <w:numPr>
          <w:ilvl w:val="0"/>
          <w:numId w:val="1005"/>
        </w:numPr>
        <w:pStyle w:val="Compact"/>
      </w:pPr>
      <w:r>
        <w:t xml:space="preserve">Console AWS VPC (réseau créé)</w:t>
      </w:r>
    </w:p>
    <w:p>
      <w:pPr>
        <w:numPr>
          <w:ilvl w:val="0"/>
          <w:numId w:val="1005"/>
        </w:numPr>
        <w:pStyle w:val="Compact"/>
      </w:pPr>
      <w:r>
        <w:t xml:space="preserve">SSH +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 </w:t>
      </w:r>
      <w:r>
        <w:t xml:space="preserve">sur l’EC2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docker compose ps</w:t>
      </w:r>
      <w:r>
        <w:t xml:space="preserve"> </w:t>
      </w:r>
      <w:r>
        <w:t xml:space="preserve">local (10 services healthy)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docker compose images</w:t>
      </w:r>
      <w:r>
        <w:t xml:space="preserve"> </w:t>
      </w:r>
      <w:r>
        <w:t xml:space="preserve">(taille des images)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docker exec backend whoami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appuser</w:t>
      </w:r>
      <w:r>
        <w:t xml:space="preserve"> </w:t>
      </w:r>
      <w:r>
        <w:t xml:space="preserve">(preuve non-root)</w:t>
      </w:r>
    </w:p>
    <w:p>
      <w:pPr>
        <w:numPr>
          <w:ilvl w:val="0"/>
          <w:numId w:val="1005"/>
        </w:numPr>
        <w:pStyle w:val="Compact"/>
      </w:pPr>
      <w:r>
        <w:t xml:space="preserve">Grafana Business Metrics dashboard (KPIs vivants)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plan-daction-prochaines-étapes"/>
      <w:r>
        <w:t xml:space="preserve">5. Plan d’action — prochaines étapes</w:t>
      </w:r>
      <w:bookmarkEnd w:id="3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Échéance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Statut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Rédiger section Bloc 2 du DP (R1 conteneurisation, R2 CI/CD)</w:t>
            </w:r>
          </w:p>
        </w:tc>
        <w:tc>
          <w:p>
            <w:pPr>
              <w:pStyle w:val="Compact"/>
              <w:jc w:val="left"/>
            </w:pPr>
            <w:r>
              <w:t xml:space="preserve">J+3</w:t>
            </w:r>
          </w:p>
        </w:tc>
        <w:tc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Rédiger section Bloc 3 du DP (R1 observabilité 3 piliers, R2 BC03-CP2)</w:t>
            </w:r>
          </w:p>
        </w:tc>
        <w:tc>
          <w:p>
            <w:pPr>
              <w:pStyle w:val="Compact"/>
              <w:jc w:val="left"/>
            </w:pPr>
            <w:r>
              <w:t xml:space="preserve">J+5</w:t>
            </w:r>
          </w:p>
        </w:tc>
        <w:tc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Prendre les 9 captures d’écran listées</w:t>
            </w:r>
          </w:p>
        </w:tc>
        <w:tc>
          <w:p>
            <w:pPr>
              <w:pStyle w:val="Compact"/>
              <w:jc w:val="left"/>
            </w:pPr>
            <w:r>
              <w:t xml:space="preserve">J+6</w:t>
            </w:r>
          </w:p>
        </w:tc>
        <w:tc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Configurer Discord webhook réel + capture alerte reçue</w:t>
            </w:r>
          </w:p>
        </w:tc>
        <w:tc>
          <w:p>
            <w:pPr>
              <w:pStyle w:val="Compact"/>
              <w:jc w:val="left"/>
            </w:pPr>
            <w:r>
              <w:t xml:space="preserve">J+6</w:t>
            </w:r>
          </w:p>
        </w:tc>
        <w:tc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Préparer 2-3 phrases en anglais sur le projet (BC03-CP3)</w:t>
            </w:r>
          </w:p>
        </w:tc>
        <w:tc>
          <w:p>
            <w:pPr>
              <w:pStyle w:val="Compact"/>
              <w:jc w:val="left"/>
            </w:pPr>
            <w:r>
              <w:t xml:space="preserve">J+7</w:t>
            </w:r>
          </w:p>
        </w:tc>
        <w:tc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Préparer la présentation orale (PowerPoint ~10 slides)</w:t>
            </w:r>
          </w:p>
        </w:tc>
        <w:tc>
          <w:p>
            <w:pPr>
              <w:pStyle w:val="Compact"/>
              <w:jc w:val="left"/>
            </w:pPr>
            <w:r>
              <w:t xml:space="preserve">J+8</w:t>
            </w:r>
          </w:p>
        </w:tc>
        <w:tc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Répétition orale chronométrée</w:t>
            </w:r>
          </w:p>
        </w:tc>
        <w:tc>
          <w:p>
            <w:pPr>
              <w:pStyle w:val="Compact"/>
              <w:jc w:val="left"/>
            </w:pPr>
            <w:r>
              <w:t xml:space="preserve">J+9</w:t>
            </w:r>
          </w:p>
        </w:tc>
        <w:tc>
          <w:p>
            <w:pPr>
              <w:pStyle w:val="Compact"/>
              <w:jc w:val="center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synthèse"/>
      <w:r>
        <w:t xml:space="preserve">6. Synthèse</w:t>
      </w:r>
      <w:bookmarkEnd w:id="37"/>
    </w:p>
    <w:p>
      <w:pPr>
        <w:pStyle w:val="FirstParagraph"/>
      </w:pPr>
      <w:r>
        <w:t xml:space="preserve">À l’issue de cette séance :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12/12 compétences techniques</w:t>
      </w:r>
      <w:r>
        <w:t xml:space="preserve"> </w:t>
      </w:r>
      <w:r>
        <w:t xml:space="preserve">couvertes par le projet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Section Bloc 1 du DP rédigée</w:t>
      </w:r>
      <w:r>
        <w:t xml:space="preserve"> </w:t>
      </w:r>
      <w:r>
        <w:t xml:space="preserve">(2 réalisations détaillées)</w:t>
      </w:r>
    </w:p>
    <w:p>
      <w:pPr>
        <w:numPr>
          <w:ilvl w:val="0"/>
          <w:numId w:val="1006"/>
        </w:numPr>
        <w:pStyle w:val="Compact"/>
      </w:pPr>
      <w:r>
        <w:t xml:space="preserve">🟡</w:t>
      </w:r>
      <w:r>
        <w:t xml:space="preserve"> </w:t>
      </w:r>
      <w:r>
        <w:rPr>
          <w:b/>
        </w:rPr>
        <w:t xml:space="preserve">Bloc 2 et Bloc 3 à rédiger</w:t>
      </w:r>
      <w:r>
        <w:t xml:space="preserve"> </w:t>
      </w:r>
      <w:r>
        <w:t xml:space="preserve">(compétences déjà couvertes par le projet, il reste à formaliser)</w:t>
      </w:r>
    </w:p>
    <w:p>
      <w:pPr>
        <w:numPr>
          <w:ilvl w:val="0"/>
          <w:numId w:val="1006"/>
        </w:numPr>
        <w:pStyle w:val="Compact"/>
      </w:pPr>
      <w:r>
        <w:t xml:space="preserve">🟡</w:t>
      </w:r>
      <w:r>
        <w:t xml:space="preserve"> </w:t>
      </w:r>
      <w:r>
        <w:rPr>
          <w:b/>
        </w:rPr>
        <w:t xml:space="preserve">Captures d’écran à intégrer</w:t>
      </w:r>
    </w:p>
    <w:p>
      <w:pPr>
        <w:numPr>
          <w:ilvl w:val="0"/>
          <w:numId w:val="1006"/>
        </w:numPr>
        <w:pStyle w:val="Compact"/>
      </w:pPr>
      <w:r>
        <w:t xml:space="preserve">🟡</w:t>
      </w:r>
      <w:r>
        <w:t xml:space="preserve"> </w:t>
      </w:r>
      <w:r>
        <w:rPr>
          <w:b/>
        </w:rPr>
        <w:t xml:space="preserve">Présentation orale à construire</w:t>
      </w:r>
    </w:p>
    <w:p>
      <w:pPr>
        <w:pStyle w:val="FirstParagraph"/>
      </w:pPr>
      <w:r>
        <w:rPr>
          <w:b/>
        </w:rPr>
        <w:t xml:space="preserve">Le projet support est complet et exhaustif</w:t>
      </w:r>
      <w:r>
        <w:t xml:space="preserve"> </w:t>
      </w:r>
      <w:r>
        <w:t xml:space="preserve">: tous les éléments demandés par le référentiel sont présents, fonctionnels, et documentés. Le travail restant est principalement</w:t>
      </w:r>
      <w:r>
        <w:t xml:space="preserve"> </w:t>
      </w:r>
      <w:r>
        <w:rPr>
          <w:b/>
        </w:rPr>
        <w:t xml:space="preserve">rédactionnel et oral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Rapport rédigé dans le cadre de la préparation au titre professionnel Administrateur Systèmes DevOps.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— Révision Bloc 2 + Avancement DP</dc:title>
  <dc:creator>Yassine TAIFI BERNOUSSI</dc:creator>
  <cp:keywords/>
  <dcterms:created xsi:type="dcterms:W3CDTF">2026-05-08T07:59:28Z</dcterms:created>
  <dcterms:modified xsi:type="dcterms:W3CDTF">2026-05-08T07:59:28Z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2026-05-04</vt:lpwstr>
  </property>
</Properties>
</file>