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—</w:t>
      </w:r>
      <w:r>
        <w:t xml:space="preserve"> </w:t>
      </w:r>
      <w:r>
        <w:t xml:space="preserve">Plans</w:t>
      </w:r>
      <w:r>
        <w:t xml:space="preserve"> </w:t>
      </w:r>
      <w:r>
        <w:t xml:space="preserve">de</w:t>
      </w:r>
      <w:r>
        <w:t xml:space="preserve"> </w:t>
      </w:r>
      <w:r>
        <w:t xml:space="preserve">tests</w:t>
      </w:r>
      <w:r>
        <w:t xml:space="preserve"> </w:t>
      </w:r>
      <w:r>
        <w:t xml:space="preserve">du</w:t>
      </w:r>
      <w:r>
        <w:t xml:space="preserve"> </w:t>
      </w:r>
      <w:r>
        <w:t xml:space="preserve">projet</w:t>
      </w:r>
      <w:r>
        <w:t xml:space="preserve"> </w:t>
      </w:r>
      <w:r>
        <w:t xml:space="preserve">DevOps</w:t>
      </w:r>
      <w:r>
        <w:t xml:space="preserve"> </w:t>
      </w:r>
      <w:r>
        <w:t xml:space="preserve">Monitoring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Bloc</w:t>
      </w:r>
      <w:r>
        <w:t xml:space="preserve"> </w:t>
      </w:r>
      <w:r>
        <w:t xml:space="preserve">3</w:t>
      </w:r>
      <w:r>
        <w:t xml:space="preserve"> </w:t>
      </w:r>
      <w:r>
        <w:t xml:space="preserve">/</w:t>
      </w:r>
      <w:r>
        <w:t xml:space="preserve"> </w:t>
      </w:r>
      <w:r>
        <w:t xml:space="preserve">Compétence</w:t>
      </w:r>
      <w:r>
        <w:t xml:space="preserve"> </w:t>
      </w:r>
      <w:r>
        <w:t xml:space="preserve">CP1</w:t>
      </w:r>
      <w:r>
        <w:t xml:space="preserve"> </w:t>
      </w:r>
      <w:r>
        <w:t xml:space="preserve">—</w:t>
      </w:r>
      <w:r>
        <w:t xml:space="preserve"> </w:t>
      </w:r>
      <w:r>
        <w:t xml:space="preserve">Semaine</w:t>
      </w:r>
      <w:r>
        <w:t xml:space="preserve"> </w:t>
      </w:r>
      <w:r>
        <w:t xml:space="preserve">du</w:t>
      </w:r>
      <w:r>
        <w:t xml:space="preserve"> </w:t>
      </w:r>
      <w:r>
        <w:t xml:space="preserve">11</w:t>
      </w:r>
      <w:r>
        <w:t xml:space="preserve"> </w:t>
      </w:r>
      <w:r>
        <w:t xml:space="preserve">au</w:t>
      </w:r>
      <w:r>
        <w:t xml:space="preserve"> </w:t>
      </w:r>
      <w:r>
        <w:t xml:space="preserve">14</w:t>
      </w:r>
      <w:r>
        <w:t xml:space="preserve"> </w:t>
      </w:r>
      <w:r>
        <w:t xml:space="preserve">mai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Yassine</w:t>
      </w:r>
      <w:r>
        <w:t xml:space="preserve"> </w:t>
      </w:r>
      <w:r>
        <w:t xml:space="preserve">TAIFI</w:t>
      </w:r>
      <w:r>
        <w:t xml:space="preserve"> </w:t>
      </w:r>
      <w:r>
        <w:t xml:space="preserve">BERNOUSSI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Administrateur</w:t>
      </w:r>
      <w:r>
        <w:t xml:space="preserve"> </w:t>
      </w:r>
      <w:r>
        <w:t xml:space="preserve">Systèmes</w:t>
      </w:r>
      <w:r>
        <w:t xml:space="preserve"> </w:t>
      </w:r>
      <w:r>
        <w:t xml:space="preserve">DevOps</w:t>
      </w:r>
    </w:p>
    <w:p>
      <w:pPr>
        <w:pStyle w:val="Date"/>
      </w:pPr>
      <w:r>
        <w:t xml:space="preserve">Lundi</w:t>
      </w:r>
      <w:r>
        <w:t xml:space="preserve"> </w:t>
      </w:r>
      <w:r>
        <w:t xml:space="preserve">18</w:t>
      </w:r>
      <w:r>
        <w:t xml:space="preserve"> </w:t>
      </w:r>
      <w:r>
        <w:t xml:space="preserve">mai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objet-du-rapport"/>
      <w:r>
        <w:t xml:space="preserve">1. Objet du rapport</w:t>
      </w:r>
      <w:bookmarkEnd w:id="20"/>
    </w:p>
    <w:p>
      <w:pPr>
        <w:pStyle w:val="FirstParagraph"/>
      </w:pPr>
      <w:r>
        <w:t xml:space="preserve">Ce rapport documente la stratégie, le plan, l’exécution et les résultats des tests mis en œuvre sur le projet</w:t>
      </w:r>
      <w:r>
        <w:t xml:space="preserve"> </w:t>
      </w:r>
      <w:r>
        <w:rPr>
          <w:b/>
        </w:rPr>
        <w:t xml:space="preserve">DevOps Monitoring Platform</w:t>
      </w:r>
      <w:r>
        <w:t xml:space="preserve"> </w:t>
      </w:r>
      <w:r>
        <w:t xml:space="preserve">durant la semaine du 11 au 14 mai 2026. Il couvre la compétence</w:t>
      </w:r>
      <w:r>
        <w:t xml:space="preserve"> </w:t>
      </w:r>
      <w:r>
        <w:rPr>
          <w:b/>
        </w:rPr>
        <w:t xml:space="preserve">B3-CP1</w:t>
      </w:r>
      <w:r>
        <w:t xml:space="preserve"> </w:t>
      </w:r>
      <w:r>
        <w:t xml:space="preserve">du titre professionnel</w:t>
      </w:r>
      <w:r>
        <w:t xml:space="preserve"> </w:t>
      </w:r>
      <w:r>
        <w:rPr>
          <w:i/>
        </w:rPr>
        <w:t xml:space="preserve">Administrateur Systèmes DevOps</w:t>
      </w:r>
      <w:r>
        <w:t xml:space="preserve"> </w:t>
      </w:r>
      <w:r>
        <w:t xml:space="preserve">: rédiger et exécuter les plans de tests, documenter les résultats, identifier et corriger les anomalies.</w:t>
      </w:r>
    </w:p>
    <w:p>
      <w:pPr>
        <w:pStyle w:val="BodyText"/>
      </w:pPr>
      <w:r>
        <w:rPr>
          <w:b/>
        </w:rPr>
        <w:t xml:space="preserve">Périmètre du livrable :</w:t>
      </w:r>
      <w:r>
        <w:t xml:space="preserve"> </w:t>
      </w:r>
      <w:r>
        <w:t xml:space="preserve">plan de tests structuré, exécution sur les 4 niveaux (unitaire, intégration, fonctionnel, E2E), couverture supérieure à 60 % sur les composants critiques, documentation des anomalies et de leurs corrections.</w:t>
      </w:r>
    </w:p>
    <w:p>
      <w:pPr>
        <w:pStyle w:val="Heading1"/>
      </w:pPr>
      <w:bookmarkStart w:id="21" w:name="stratégie-globale-de-tests"/>
      <w:r>
        <w:t xml:space="preserve">2. Stratégie globale de tests</w:t>
      </w:r>
      <w:bookmarkEnd w:id="21"/>
    </w:p>
    <w:p>
      <w:pPr>
        <w:pStyle w:val="FirstParagraph"/>
      </w:pPr>
      <w:r>
        <w:t xml:space="preserve">J’ai retenu la</w:t>
      </w:r>
      <w:r>
        <w:t xml:space="preserve"> </w:t>
      </w:r>
      <w:r>
        <w:rPr>
          <w:b/>
        </w:rPr>
        <w:t xml:space="preserve">pyramide de tests classique</w:t>
      </w:r>
      <w:r>
        <w:t xml:space="preserve"> </w:t>
      </w:r>
      <w:r>
        <w:t xml:space="preserve">comme guide stratégique : beaucoup de tests rapides et stables à la base (unitaires), moins nombreux mais plus larges au-dessus (intégration), et un petit nombre de tests end-to-end critiques au sommet, pour garantir un coût d’exécution et de maintenance raisonnable.</w:t>
      </w:r>
    </w:p>
    <w:p>
      <w:pPr>
        <w:pStyle w:val="SourceCode"/>
      </w:pPr>
      <w:r>
        <w:rPr>
          <w:rStyle w:val="VerbatimChar"/>
        </w:rPr>
        <w:t xml:space="preserve">              /\</w:t>
      </w:r>
      <w:r>
        <w:br/>
      </w:r>
      <w:r>
        <w:rPr>
          <w:rStyle w:val="VerbatimChar"/>
        </w:rPr>
        <w:t xml:space="preserve">             /  \    E2E (Runbook, ~10 scénarios)</w:t>
      </w:r>
      <w:r>
        <w:br/>
      </w:r>
      <w:r>
        <w:rPr>
          <w:rStyle w:val="VerbatimChar"/>
        </w:rPr>
        <w:t xml:space="preserve">            /----\</w:t>
      </w:r>
      <w:r>
        <w:br/>
      </w:r>
      <w:r>
        <w:rPr>
          <w:rStyle w:val="VerbatimChar"/>
        </w:rPr>
        <w:t xml:space="preserve">           /      \   Fonctionnels (8 scénarios métier)</w:t>
      </w:r>
      <w:r>
        <w:br/>
      </w:r>
      <w:r>
        <w:rPr>
          <w:rStyle w:val="VerbatimChar"/>
        </w:rPr>
        <w:t xml:space="preserve">          /--------\</w:t>
      </w:r>
      <w:r>
        <w:br/>
      </w:r>
      <w:r>
        <w:rPr>
          <w:rStyle w:val="VerbatimChar"/>
        </w:rPr>
        <w:t xml:space="preserve">         /          \  Intégration (3 suites Compose)</w:t>
      </w:r>
      <w:r>
        <w:br/>
      </w:r>
      <w:r>
        <w:rPr>
          <w:rStyle w:val="VerbatimChar"/>
        </w:rPr>
        <w:t xml:space="preserve">        /------------\</w:t>
      </w:r>
      <w:r>
        <w:br/>
      </w:r>
      <w:r>
        <w:rPr>
          <w:rStyle w:val="VerbatimChar"/>
        </w:rPr>
        <w:t xml:space="preserve">       /              \ Unitaires (11 tests pytest)</w:t>
      </w:r>
      <w:r>
        <w:br/>
      </w:r>
      <w:r>
        <w:rPr>
          <w:rStyle w:val="VerbatimChar"/>
        </w:rPr>
        <w:t xml:space="preserve">      /----------------\</w:t>
      </w:r>
    </w:p>
    <w:p>
      <w:pPr>
        <w:pStyle w:val="FirstParagraph"/>
      </w:pPr>
      <w:r>
        <w:t xml:space="preserve">Cette stratégie poursuit trois objectifs : (1) détecter les régressions tôt dans le pipeline CI, (2) garantir le bon fonctionnement bout à bout avant chaque démonstration, et (3) documenter chaque anomalie pour ne plus la reproduire.</w:t>
      </w:r>
    </w:p>
    <w:p>
      <w:pPr>
        <w:pStyle w:val="Heading1"/>
      </w:pPr>
      <w:bookmarkStart w:id="22" w:name="plan-de-tests-par-niveau"/>
      <w:r>
        <w:t xml:space="preserve">3. Plan de tests par niveau</w:t>
      </w:r>
      <w:bookmarkEnd w:id="22"/>
    </w:p>
    <w:p>
      <w:pPr>
        <w:pStyle w:val="Heading2"/>
      </w:pPr>
      <w:bookmarkStart w:id="23" w:name="tests-unitaires-pytest"/>
      <w:r>
        <w:t xml:space="preserve">3.1 Tests unitaires (pytest)</w:t>
      </w:r>
      <w:bookmarkEnd w:id="23"/>
    </w:p>
    <w:p>
      <w:pPr>
        <w:pStyle w:val="FirstParagraph"/>
      </w:pPr>
      <w:r>
        <w:rPr>
          <w:b/>
        </w:rPr>
        <w:t xml:space="preserve">Outil :</w:t>
      </w:r>
      <w:r>
        <w:t xml:space="preserve"> </w:t>
      </w:r>
      <w:r>
        <w:rPr>
          <w:rStyle w:val="VerbatimChar"/>
        </w:rPr>
        <w:t xml:space="preserve">pytest 8.x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httpx&lt;0.28</w:t>
      </w:r>
      <w:r>
        <w:t xml:space="preserve"> </w:t>
      </w:r>
      <w:r>
        <w:t xml:space="preserve">(TestClient Starlette) +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pour les variables d’environnement.</w:t>
      </w:r>
    </w:p>
    <w:p>
      <w:pPr>
        <w:pStyle w:val="BodyText"/>
      </w:pPr>
      <w:r>
        <w:rPr>
          <w:b/>
        </w:rPr>
        <w:t xml:space="preserve">Périmètre :</w:t>
      </w:r>
      <w:r>
        <w:t xml:space="preserve"> </w:t>
      </w:r>
      <w:r>
        <w:t xml:space="preserve">endpoints du backend FastAPI et logique d’authentification JWT.</w:t>
      </w:r>
    </w:p>
    <w:tbl>
      <w:tblPr>
        <w:tblStyle w:val="Table"/>
        <w:tblW w:type="pct" w:w="5000.0"/>
        <w:tblLook w:firstRow="1"/>
      </w:tblPr>
      <w:tblGrid>
        <w:gridCol w:w="880"/>
        <w:gridCol w:w="1320"/>
        <w:gridCol w:w="2420"/>
        <w:gridCol w:w="132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Attendu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test_root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main.py::root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 métadata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main.py::health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status=ok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main.py::ready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status=ready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test_metrics_endpoint_exposed</w:t>
            </w:r>
          </w:p>
        </w:tc>
        <w:tc>
          <w:p>
            <w:pPr>
              <w:pStyle w:val="Compact"/>
              <w:jc w:val="left"/>
            </w:pPr>
            <w:r>
              <w:t xml:space="preserve">Prometheus instrumentator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 format texte Prometheus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test_sites_list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main.py::list_sites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+ 5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test_error_endpoint_returns_500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main.py::error_test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500 + message d’erreur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auth.py::login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 access_token JWT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test_login_wrong_password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auth.py::login</w:t>
            </w:r>
          </w:p>
        </w:tc>
        <w:tc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test_login_unknown_user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auth.py::login</w:t>
            </w:r>
          </w:p>
        </w:tc>
        <w:tc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test_verify_token_valid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auth.py::verify_token</w:t>
            </w:r>
          </w:p>
        </w:tc>
        <w:tc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p>
            <w:pPr>
              <w:pStyle w:val="Compact"/>
              <w:jc w:val="left"/>
            </w:pPr>
            <w:r>
              <w:t xml:space="preserve">200 + valid=true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test_verify_token_invalid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auth.py::verify_token</w:t>
            </w:r>
          </w:p>
        </w:tc>
        <w:tc>
          <w:p>
            <w:pPr>
              <w:pStyle w:val="Compact"/>
              <w:jc w:val="left"/>
            </w:pPr>
            <w:r>
              <w:t xml:space="preserve">erreur</w:t>
            </w:r>
          </w:p>
        </w:tc>
        <w:tc>
          <w:p>
            <w:pPr>
              <w:pStyle w:val="Compact"/>
              <w:jc w:val="left"/>
            </w:pPr>
            <w:r>
              <w:t xml:space="preserve">401</w:t>
            </w:r>
          </w:p>
        </w:tc>
      </w:tr>
    </w:tbl>
    <w:p>
      <w:pPr>
        <w:pStyle w:val="BodyText"/>
      </w:pPr>
      <w:r>
        <w:rPr>
          <w:b/>
        </w:rPr>
        <w:t xml:space="preserve">Commande d’exécution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--cov=. --cov-report=term --cov-report=xml -v</w:t>
      </w:r>
    </w:p>
    <w:p>
      <w:pPr>
        <w:pStyle w:val="Heading2"/>
      </w:pPr>
      <w:bookmarkStart w:id="24" w:name="tests-dintégration"/>
      <w:r>
        <w:t xml:space="preserve">3.2 Tests d’intégration</w:t>
      </w:r>
      <w:bookmarkEnd w:id="24"/>
    </w:p>
    <w:p>
      <w:pPr>
        <w:pStyle w:val="FirstParagraph"/>
      </w:pPr>
      <w:r>
        <w:rPr>
          <w:b/>
        </w:rPr>
        <w:t xml:space="preserve">Outil :</w:t>
      </w:r>
      <w:r>
        <w:t xml:space="preserve"> </w:t>
      </w:r>
      <w:r>
        <w:rPr>
          <w:rStyle w:val="VerbatimChar"/>
        </w:rPr>
        <w:t xml:space="preserve">docker compose -f docker-compose.test.yml</w:t>
      </w:r>
      <w:r>
        <w:t xml:space="preserve">, container Postgres en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 requêtes HTTP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/</w:t>
      </w:r>
      <w:r>
        <w:rPr>
          <w:rStyle w:val="VerbatimChar"/>
        </w:rPr>
        <w:t xml:space="preserve">Invoke-RestMethod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565"/>
        <w:gridCol w:w="1414"/>
        <w:gridCol w:w="2262"/>
        <w:gridCol w:w="1131"/>
        <w:gridCol w:w="25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Pré-conditions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IT-01</w:t>
            </w:r>
          </w:p>
        </w:tc>
        <w:tc>
          <w:p>
            <w:pPr>
              <w:pStyle w:val="Compact"/>
              <w:jc w:val="left"/>
            </w:pPr>
            <w:r>
              <w:t xml:space="preserve">Backend + Postgres healthy</w:t>
            </w:r>
          </w:p>
        </w:tc>
        <w:tc>
          <w:p>
            <w:pPr>
              <w:pStyle w:val="Compact"/>
              <w:jc w:val="left"/>
            </w:pPr>
            <w:r>
              <w:t xml:space="preserve">Compose démarré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p>
            <w:pPr>
              <w:pStyle w:val="Compact"/>
              <w:jc w:val="left"/>
            </w:pPr>
            <w:r>
              <w:t xml:space="preserve">10 services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IT-02</w:t>
            </w:r>
          </w:p>
        </w:tc>
        <w:tc>
          <w:p>
            <w:pPr>
              <w:pStyle w:val="Compact"/>
              <w:jc w:val="left"/>
            </w:pPr>
            <w:r>
              <w:t xml:space="preserve">Backend expose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p>
            <w:pPr>
              <w:pStyle w:val="Compact"/>
              <w:jc w:val="left"/>
            </w:pPr>
            <w:r>
              <w:t xml:space="preserve">Backend 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/metrics</w:t>
            </w:r>
          </w:p>
        </w:tc>
        <w:tc>
          <w:p>
            <w:pPr>
              <w:pStyle w:val="Compact"/>
              <w:jc w:val="left"/>
            </w:pPr>
            <w:r>
              <w:t xml:space="preserve">Contient</w:t>
            </w:r>
            <w:r>
              <w:t xml:space="preserve"> </w:t>
            </w:r>
            <w:r>
              <w:rPr>
                <w:rStyle w:val="VerbatimChar"/>
              </w:rPr>
              <w:t xml:space="preserve">http_requests_total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IT-03</w:t>
            </w:r>
          </w:p>
        </w:tc>
        <w:tc>
          <w:p>
            <w:pPr>
              <w:pStyle w:val="Compact"/>
              <w:jc w:val="left"/>
            </w:pPr>
            <w:r>
              <w:t xml:space="preserve">Logs JSON émis vers Logstash</w:t>
            </w:r>
          </w:p>
        </w:tc>
        <w:tc>
          <w:p>
            <w:pPr>
              <w:pStyle w:val="Compact"/>
              <w:jc w:val="left"/>
            </w:pPr>
            <w:r>
              <w:t xml:space="preserve">Backend + Logstash up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/monitor</w:t>
            </w:r>
            <w:r>
              <w:t xml:space="preserve"> </w:t>
            </w:r>
            <w:r>
              <w:t xml:space="preserve">puis lire</w:t>
            </w:r>
            <w:r>
              <w:t xml:space="preserve"> </w:t>
            </w:r>
            <w:r>
              <w:rPr>
                <w:rStyle w:val="VerbatimChar"/>
              </w:rPr>
              <w:t xml:space="preserve">docker compose logs backend</w:t>
            </w:r>
          </w:p>
        </w:tc>
        <w:tc>
          <w:p>
            <w:pPr>
              <w:pStyle w:val="Compact"/>
              <w:jc w:val="left"/>
            </w:pPr>
            <w:r>
              <w:t xml:space="preserve">Entrée JSON avec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</w:tr>
    </w:tbl>
    <w:p>
      <w:pPr>
        <w:pStyle w:val="Heading2"/>
      </w:pPr>
      <w:bookmarkStart w:id="25" w:name="tests-fonctionnels-scénarios-métier"/>
      <w:r>
        <w:t xml:space="preserve">3.3 Tests fonctionnels (scénarios métier)</w:t>
      </w:r>
      <w:bookmarkEnd w:id="25"/>
    </w:p>
    <w:p>
      <w:pPr>
        <w:pStyle w:val="FirstParagraph"/>
      </w:pPr>
      <w:r>
        <w:rPr>
          <w:b/>
        </w:rPr>
        <w:t xml:space="preserve">Outil :</w:t>
      </w:r>
      <w:r>
        <w:t xml:space="preserve"> </w:t>
      </w:r>
      <w:r>
        <w:t xml:space="preserve">appels HTTP successifs simulant un parcours utilisateur, observation des dashboards Grafana et des alertes AlertManager.</w:t>
      </w:r>
    </w:p>
    <w:tbl>
      <w:tblPr>
        <w:tblStyle w:val="Table"/>
        <w:tblW w:type="pct" w:w="5000.0"/>
        <w:tblLook w:firstRow="1"/>
      </w:tblPr>
      <w:tblGrid>
        <w:gridCol w:w="660"/>
        <w:gridCol w:w="2970"/>
        <w:gridCol w:w="132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Scénario métier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Étapes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Résultat attendu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FT-01</w:t>
            </w:r>
          </w:p>
        </w:tc>
        <w:tc>
          <w:p>
            <w:pPr>
              <w:pStyle w:val="Compact"/>
              <w:jc w:val="left"/>
            </w:pPr>
            <w:r>
              <w:t xml:space="preserve">Authentification utilisateur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  <w:r>
              <w:t xml:space="preserve"> </w:t>
            </w:r>
            <w:r>
              <w:t xml:space="preserve">(admin/admin123) → GET</w:t>
            </w:r>
            <w:r>
              <w:t xml:space="preserve"> </w:t>
            </w:r>
            <w:r>
              <w:rPr>
                <w:rStyle w:val="VerbatimChar"/>
              </w:rPr>
              <w:t xml:space="preserve">/monitor</w:t>
            </w:r>
            <w:r>
              <w:t xml:space="preserve"> </w:t>
            </w:r>
            <w:r>
              <w:t xml:space="preserve">avec Bearer</w:t>
            </w:r>
          </w:p>
        </w:tc>
        <w:tc>
          <w:p>
            <w:pPr>
              <w:pStyle w:val="Compact"/>
              <w:jc w:val="left"/>
            </w:pPr>
            <w:r>
              <w:t xml:space="preserve">200 + JSON sites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FT-02</w:t>
            </w:r>
          </w:p>
        </w:tc>
        <w:tc>
          <w:p>
            <w:pPr>
              <w:pStyle w:val="Compact"/>
              <w:jc w:val="left"/>
            </w:pPr>
            <w:r>
              <w:t xml:space="preserve">Probe d’un panel de 5 sites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/monitor</w:t>
            </w:r>
            <w:r>
              <w:t xml:space="preserve"> </w:t>
            </w:r>
            <w:r>
              <w:t xml:space="preserve">30 fois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monitoring_uptime_ratio</w:t>
            </w:r>
            <w:r>
              <w:t xml:space="preserve"> </w:t>
            </w:r>
            <w:r>
              <w:t xml:space="preserve">cohérent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FT-03</w:t>
            </w:r>
          </w:p>
        </w:tc>
        <w:tc>
          <w:p>
            <w:pPr>
              <w:pStyle w:val="Compact"/>
              <w:jc w:val="left"/>
            </w:pPr>
            <w:r>
              <w:t xml:space="preserve">Métriques métier exposées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/kpi</w:t>
            </w:r>
          </w:p>
        </w:tc>
        <w:tc>
          <w:p>
            <w:pPr>
              <w:pStyle w:val="Compact"/>
              <w:jc w:val="left"/>
            </w:pPr>
            <w:r>
              <w:t xml:space="preserve">6 champs JSON dont</w:t>
            </w:r>
            <w:r>
              <w:t xml:space="preserve"> </w:t>
            </w:r>
            <w:r>
              <w:rPr>
                <w:rStyle w:val="VerbatimChar"/>
              </w:rPr>
              <w:t xml:space="preserve">uptime_ratio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FT-04</w:t>
            </w:r>
          </w:p>
        </w:tc>
        <w:tc>
          <w:p>
            <w:pPr>
              <w:pStyle w:val="Compact"/>
              <w:jc w:val="left"/>
            </w:pPr>
            <w:r>
              <w:t xml:space="preserve">Dashboard Grafana renseigné</w:t>
            </w:r>
          </w:p>
        </w:tc>
        <w:tc>
          <w:p>
            <w:pPr>
              <w:pStyle w:val="Compact"/>
              <w:jc w:val="left"/>
            </w:pPr>
            <w:r>
              <w:t xml:space="preserve">Ouvrir</w:t>
            </w:r>
            <w:r>
              <w:t xml:space="preserve"> </w:t>
            </w:r>
            <w:r>
              <w:rPr>
                <w:i/>
              </w:rPr>
              <w:t xml:space="preserve">Business Metrics</w:t>
            </w:r>
          </w:p>
        </w:tc>
        <w:tc>
          <w:p>
            <w:pPr>
              <w:pStyle w:val="Compact"/>
              <w:jc w:val="left"/>
            </w:pPr>
            <w:r>
              <w:t xml:space="preserve">16 panels affichent des données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FT-05</w:t>
            </w:r>
          </w:p>
        </w:tc>
        <w:tc>
          <w:p>
            <w:pPr>
              <w:pStyle w:val="Compact"/>
              <w:jc w:val="left"/>
            </w:pPr>
            <w:r>
              <w:t xml:space="preserve">Tracing distribué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/monitor</w:t>
            </w:r>
            <w:r>
              <w:t xml:space="preserve"> </w:t>
            </w:r>
            <w:r>
              <w:t xml:space="preserve">puis Jaeger UI</w:t>
            </w:r>
          </w:p>
        </w:tc>
        <w:tc>
          <w:p>
            <w:pPr>
              <w:pStyle w:val="Compact"/>
              <w:jc w:val="left"/>
            </w:pPr>
            <w:r>
              <w:t xml:space="preserve">Trace</w:t>
            </w:r>
            <w:r>
              <w:t xml:space="preserve"> </w:t>
            </w:r>
            <w:r>
              <w:rPr>
                <w:rStyle w:val="VerbatimChar"/>
              </w:rPr>
              <w:t xml:space="preserve">GET /monitor</w:t>
            </w:r>
            <w:r>
              <w:t xml:space="preserve"> </w:t>
            </w:r>
            <w:r>
              <w:t xml:space="preserve">+ spans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FT-06</w:t>
            </w:r>
          </w:p>
        </w:tc>
        <w:tc>
          <w:p>
            <w:pPr>
              <w:pStyle w:val="Compact"/>
              <w:jc w:val="left"/>
            </w:pPr>
            <w:r>
              <w:t xml:space="preserve">Logs structurés Kibana</w:t>
            </w:r>
          </w:p>
        </w:tc>
        <w:tc>
          <w:p>
            <w:pPr>
              <w:pStyle w:val="Compact"/>
              <w:jc w:val="left"/>
            </w:pPr>
            <w:r>
              <w:t xml:space="preserve">Discover sur</w:t>
            </w:r>
            <w:r>
              <w:t xml:space="preserve"> </w:t>
            </w:r>
            <w:r>
              <w:rPr>
                <w:rStyle w:val="VerbatimChar"/>
              </w:rPr>
              <w:t xml:space="preserve">logs-*</w:t>
            </w:r>
          </w:p>
        </w:tc>
        <w:tc>
          <w:p>
            <w:pPr>
              <w:pStyle w:val="Compact"/>
              <w:jc w:val="left"/>
            </w:pPr>
            <w:r>
              <w:t xml:space="preserve">Logs JSON avec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FT-07</w:t>
            </w:r>
          </w:p>
        </w:tc>
        <w:tc>
          <w:p>
            <w:pPr>
              <w:pStyle w:val="Compact"/>
              <w:jc w:val="left"/>
            </w:pPr>
            <w:r>
              <w:t xml:space="preserve">Alerte</w:t>
            </w:r>
            <w:r>
              <w:t xml:space="preserve"> </w:t>
            </w:r>
            <w:r>
              <w:rPr>
                <w:rStyle w:val="VerbatimChar"/>
              </w:rPr>
              <w:t xml:space="preserve">InstanceDown</w:t>
            </w:r>
            <w:r>
              <w:t xml:space="preserve"> </w:t>
            </w:r>
            <w:r>
              <w:t xml:space="preserve">Discord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logstash</w:t>
            </w:r>
          </w:p>
        </w:tc>
        <w:tc>
          <w:p>
            <w:pPr>
              <w:pStyle w:val="Compact"/>
              <w:jc w:val="left"/>
            </w:pPr>
            <w:r>
              <w:t xml:space="preserve">Webhook Discord reçoit l’alerte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FT-08</w:t>
            </w:r>
          </w:p>
        </w:tc>
        <w:tc>
          <w:p>
            <w:pPr>
              <w:pStyle w:val="Compact"/>
              <w:jc w:val="left"/>
            </w:pPr>
            <w:r>
              <w:t xml:space="preserve">Resolution</w:t>
            </w:r>
            <w:r>
              <w:t xml:space="preserve"> </w:t>
            </w:r>
            <w:r>
              <w:rPr>
                <w:rStyle w:val="VerbatimChar"/>
              </w:rPr>
              <w:t xml:space="preserve">InstanceDown</w:t>
            </w:r>
            <w:r>
              <w:t xml:space="preserve"> </w:t>
            </w:r>
            <w:r>
              <w:t xml:space="preserve">Discord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start logstash</w:t>
            </w:r>
          </w:p>
        </w:tc>
        <w:tc>
          <w:p>
            <w:pPr>
              <w:pStyle w:val="Compact"/>
              <w:jc w:val="left"/>
            </w:pPr>
            <w:r>
              <w:t xml:space="preserve">Webhook Discord reçoit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</w:p>
        </w:tc>
      </w:tr>
    </w:tbl>
    <w:p>
      <w:pPr>
        <w:pStyle w:val="Heading2"/>
      </w:pPr>
      <w:bookmarkStart w:id="26" w:name="tests-end-to-end-e2e"/>
      <w:r>
        <w:t xml:space="preserve">3.4 Tests end-to-end (E2E)</w:t>
      </w:r>
      <w:bookmarkEnd w:id="26"/>
    </w:p>
    <w:p>
      <w:pPr>
        <w:pStyle w:val="FirstParagraph"/>
      </w:pPr>
      <w:r>
        <w:rPr>
          <w:b/>
        </w:rPr>
        <w:t xml:space="preserve">Outil :</w:t>
      </w:r>
      <w:r>
        <w:t xml:space="preserve"> </w:t>
      </w:r>
      <w:r>
        <w:t xml:space="preserve">runbook documenté dans</w:t>
      </w:r>
      <w:r>
        <w:t xml:space="preserve"> </w:t>
      </w:r>
      <w:r>
        <w:rPr>
          <w:rStyle w:val="VerbatimChar"/>
        </w:rPr>
        <w:t xml:space="preserve">docs/RUNBOOK.md</w:t>
      </w:r>
      <w:r>
        <w:t xml:space="preserve">, exécution manuelle sur poste de développement (Windows + Docker Desktop).</w:t>
      </w:r>
    </w:p>
    <w:tbl>
      <w:tblPr>
        <w:tblStyle w:val="Table"/>
        <w:tblW w:type="pct" w:w="5000.0"/>
        <w:tblLook w:firstRow="1"/>
      </w:tblPr>
      <w:tblGrid>
        <w:gridCol w:w="674"/>
        <w:gridCol w:w="2527"/>
        <w:gridCol w:w="2696"/>
        <w:gridCol w:w="20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Scénario E2E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Pré-conditions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E2E-01</w:t>
            </w:r>
          </w:p>
        </w:tc>
        <w:tc>
          <w:p>
            <w:pPr>
              <w:pStyle w:val="Compact"/>
              <w:jc w:val="left"/>
            </w:pPr>
            <w:r>
              <w:t xml:space="preserve">Déploiement à froid de la stack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down -v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→ 10 services healthy en &lt; 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E2E-02</w:t>
            </w:r>
          </w:p>
        </w:tc>
        <w:tc>
          <w:p>
            <w:pPr>
              <w:pStyle w:val="Compact"/>
              <w:jc w:val="left"/>
            </w:pPr>
            <w:r>
              <w:t xml:space="preserve">Frontend React + login</w:t>
            </w:r>
          </w:p>
        </w:tc>
        <w:tc>
          <w:p>
            <w:pPr>
              <w:pStyle w:val="Compact"/>
              <w:jc w:val="left"/>
            </w:pPr>
            <w:r>
              <w:t xml:space="preserve">Stack up</w:t>
            </w:r>
          </w:p>
        </w:tc>
        <w:tc>
          <w:p>
            <w:pPr>
              <w:pStyle w:val="Compact"/>
              <w:jc w:val="left"/>
            </w:pPr>
            <w:r>
              <w:t xml:space="preserve">Login admin/admin123 → dashboard charge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E2E-03</w:t>
            </w:r>
          </w:p>
        </w:tc>
        <w:tc>
          <w:p>
            <w:pPr>
              <w:pStyle w:val="Compact"/>
              <w:jc w:val="left"/>
            </w:pPr>
            <w:r>
              <w:t xml:space="preserve">Pipeline CI vert sur push</w:t>
            </w:r>
          </w:p>
        </w:tc>
        <w:tc>
          <w:p>
            <w:pPr>
              <w:pStyle w:val="Compact"/>
              <w:jc w:val="left"/>
            </w:pPr>
            <w:r>
              <w:t xml:space="preserve">Modification triviale</w:t>
            </w:r>
          </w:p>
        </w:tc>
        <w:tc>
          <w:p>
            <w:pPr>
              <w:pStyle w:val="Compact"/>
              <w:jc w:val="left"/>
            </w:pPr>
            <w:r>
              <w:t xml:space="preserve">Tous les jobs verts en &lt; 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E2E-04</w:t>
            </w:r>
          </w:p>
        </w:tc>
        <w:tc>
          <w:p>
            <w:pPr>
              <w:pStyle w:val="Compact"/>
              <w:jc w:val="left"/>
            </w:pPr>
            <w:r>
              <w:t xml:space="preserve">Terraform plan sans erreur</w:t>
            </w:r>
          </w:p>
        </w:tc>
        <w:tc>
          <w:p>
            <w:pPr>
              <w:pStyle w:val="Compact"/>
              <w:jc w:val="left"/>
            </w:pPr>
            <w:r>
              <w:t xml:space="preserve">Credentials AWS configurés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propre, 12 ressources à créer</w:t>
            </w:r>
          </w:p>
        </w:tc>
      </w:tr>
    </w:tbl>
    <w:p>
      <w:pPr>
        <w:pStyle w:val="Heading1"/>
      </w:pPr>
      <w:bookmarkStart w:id="27" w:name="outils-et-environnement-de-test"/>
      <w:r>
        <w:t xml:space="preserve">4. Outils et environnement de test</w:t>
      </w:r>
      <w:bookmarkEnd w:id="27"/>
    </w:p>
    <w:tbl>
      <w:tblPr>
        <w:tblStyle w:val="Table"/>
        <w:tblW w:type="pct" w:w="5000.0"/>
        <w:tblLook w:firstRow="1"/>
      </w:tblPr>
      <w:tblGrid>
        <w:gridCol w:w="2112"/>
        <w:gridCol w:w="1848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Environnement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Unitaire</w:t>
            </w:r>
          </w:p>
        </w:tc>
        <w:tc>
          <w:p>
            <w:pPr>
              <w:pStyle w:val="Compact"/>
              <w:jc w:val="left"/>
            </w:pPr>
            <w:r>
              <w:t xml:space="preserve">pytest 8 + pytest-cov + httpx</w:t>
            </w:r>
          </w:p>
        </w:tc>
        <w:tc>
          <w:p>
            <w:pPr>
              <w:pStyle w:val="Compact"/>
              <w:jc w:val="left"/>
            </w:pPr>
            <w:r>
              <w:t xml:space="preserve">Local + CI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Intégration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+ tmpfs Postgres</w:t>
            </w:r>
          </w:p>
        </w:tc>
        <w:tc>
          <w:p>
            <w:pPr>
              <w:pStyle w:val="Compact"/>
              <w:jc w:val="left"/>
            </w:pPr>
            <w:r>
              <w:t xml:space="preserve">Local +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Fonctionnel</w:t>
            </w:r>
          </w:p>
        </w:tc>
        <w:tc>
          <w:p>
            <w:pPr>
              <w:pStyle w:val="Compact"/>
              <w:jc w:val="left"/>
            </w:pPr>
            <w:r>
              <w:t xml:space="preserve">curl / Invoke-RestMethod, Grafana, Jaeger UI, Kibana, Discord webhook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Stack complète + runbook manuel</w:t>
            </w:r>
          </w:p>
        </w:tc>
        <w:tc>
          <w:p>
            <w:pPr>
              <w:pStyle w:val="Compact"/>
              <w:jc w:val="left"/>
            </w:pPr>
            <w:r>
              <w:t xml:space="preserve">Local Windows + Docker Desktop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Sécurité</w:t>
            </w:r>
          </w:p>
        </w:tc>
        <w:tc>
          <w:p>
            <w:pPr>
              <w:pStyle w:val="Compact"/>
              <w:jc w:val="left"/>
            </w:pPr>
            <w:r>
              <w:t xml:space="preserve">Trivy (scan image + filesystem)</w:t>
            </w:r>
          </w:p>
        </w:tc>
        <w:tc>
          <w:p>
            <w:pPr>
              <w:pStyle w:val="Compact"/>
              <w:jc w:val="left"/>
            </w:pPr>
            <w:r>
              <w:t xml:space="preserve">CI GitHub 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IaC</w:t>
            </w:r>
          </w:p>
        </w:tc>
        <w:tc>
          <w:p>
            <w:pPr>
              <w:pStyle w:val="Compact"/>
              <w:jc w:val="left"/>
            </w:pPr>
            <w:r>
              <w:t xml:space="preserve">terraform validate + terraform fmt</w:t>
            </w:r>
          </w:p>
        </w:tc>
        <w:tc>
          <w:p>
            <w:pPr>
              <w:pStyle w:val="Compact"/>
              <w:jc w:val="left"/>
            </w:pPr>
            <w:r>
              <w:t xml:space="preserve">Local +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 YAML</w:t>
            </w:r>
          </w:p>
        </w:tc>
        <w:tc>
          <w:p>
            <w:pPr>
              <w:pStyle w:val="Compact"/>
              <w:jc w:val="left"/>
            </w:pPr>
            <w:r>
              <w:t xml:space="preserve">python3 -c</w:t>
            </w:r>
            <w:r>
              <w:t xml:space="preserve"> </w:t>
            </w:r>
            <w:r>
              <w:t xml:space="preserve">“</w:t>
            </w:r>
            <w:r>
              <w:t xml:space="preserve">import yaml; yaml.safe_load(…)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Local</w:t>
            </w:r>
          </w:p>
        </w:tc>
      </w:tr>
    </w:tbl>
    <w:p>
      <w:pPr>
        <w:pStyle w:val="Heading1"/>
      </w:pPr>
      <w:bookmarkStart w:id="28" w:name="couverture-de-tests"/>
      <w:r>
        <w:t xml:space="preserve">5. Couverture de tests</w:t>
      </w:r>
      <w:bookmarkEnd w:id="28"/>
    </w:p>
    <w:p>
      <w:pPr>
        <w:pStyle w:val="Heading2"/>
      </w:pPr>
      <w:bookmarkStart w:id="29" w:name="mesure"/>
      <w:r>
        <w:t xml:space="preserve">5.1 Mesure</w:t>
      </w:r>
      <w:bookmarkEnd w:id="29"/>
    </w:p>
    <w:p>
      <w:pPr>
        <w:pStyle w:val="FirstParagraph"/>
      </w:pPr>
      <w:r>
        <w:t xml:space="preserve">Le rapport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 </w:t>
      </w:r>
      <w:r>
        <w:t xml:space="preserve">produit par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 </w:t>
      </w:r>
      <w:r>
        <w:t xml:space="preserve">agrège la couverture sur les modules du backend.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Composant critique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Couvertes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Couverture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p>
            <w:pPr>
              <w:pStyle w:val="Compact"/>
              <w:jc w:val="left"/>
            </w:pPr>
            <w:r>
              <w:t xml:space="preserve">76 %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app/auth.py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85 %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app/logging_config.py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66 %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app/tracing.py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69 %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composants critiques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~74 %</w:t>
            </w:r>
          </w:p>
        </w:tc>
      </w:tr>
    </w:tbl>
    <w:p>
      <w:pPr>
        <w:pStyle w:val="BodyText"/>
      </w:pPr>
      <w:r>
        <w:rPr>
          <w:b/>
        </w:rPr>
        <w:t xml:space="preserve">Objectif atteint :</w:t>
      </w:r>
      <w:r>
        <w:t xml:space="preserve"> </w:t>
      </w:r>
      <w:r>
        <w:t xml:space="preserve">couverture</w:t>
      </w:r>
      <w:r>
        <w:t xml:space="preserve"> </w:t>
      </w:r>
      <w:r>
        <w:rPr>
          <w:b/>
        </w:rPr>
        <w:t xml:space="preserve">&gt; 60 %</w:t>
      </w:r>
      <w:r>
        <w:t xml:space="preserve"> </w:t>
      </w:r>
      <w:r>
        <w:t xml:space="preserve">sur tous les composants critiques (cible du livrable).</w:t>
      </w:r>
    </w:p>
    <w:p>
      <w:pPr>
        <w:pStyle w:val="Heading2"/>
      </w:pPr>
      <w:bookmarkStart w:id="30" w:name="Xe2e10dd23b16ebebd9dae421d49e21fe74e11a0"/>
      <w:r>
        <w:t xml:space="preserve">5.2 Composants non couverts par les tests unitaires</w:t>
      </w:r>
      <w:bookmarkEnd w:id="30"/>
    </w:p>
    <w:p>
      <w:pPr>
        <w:pStyle w:val="FirstParagraph"/>
      </w:pPr>
      <w:r>
        <w:t xml:space="preserve">Certains chemins sont volontairement exclus des tests unitaires car testés à un niveau supérieur :</w:t>
      </w:r>
    </w:p>
    <w:p>
      <w:pPr>
        <w:numPr>
          <w:ilvl w:val="0"/>
          <w:numId w:val="1001"/>
        </w:numPr>
        <w:pStyle w:val="Compact"/>
      </w:pPr>
      <w:r>
        <w:t xml:space="preserve">Connexion TCP réelle à Logstash → testé en intégration via Docker Compose</w:t>
      </w:r>
    </w:p>
    <w:p>
      <w:pPr>
        <w:numPr>
          <w:ilvl w:val="0"/>
          <w:numId w:val="1001"/>
        </w:numPr>
        <w:pStyle w:val="Compact"/>
      </w:pPr>
      <w:r>
        <w:t xml:space="preserve">Export OTLP gRPC vers Jaeger → testé en E2E (Jaeger UI affiche bien les traces)</w:t>
      </w:r>
    </w:p>
    <w:p>
      <w:pPr>
        <w:numPr>
          <w:ilvl w:val="0"/>
          <w:numId w:val="1001"/>
        </w:numPr>
        <w:pStyle w:val="Compact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/monitor</w:t>
      </w:r>
      <w:r>
        <w:t xml:space="preserve"> </w:t>
      </w:r>
      <w:r>
        <w:t xml:space="preserve">qui fait des appels HTTP externes vers 5 sites → testé en fonctionnel</w:t>
      </w:r>
    </w:p>
    <w:p>
      <w:pPr>
        <w:pStyle w:val="Heading1"/>
      </w:pPr>
      <w:bookmarkStart w:id="31" w:name="résultats-dexécution"/>
      <w:r>
        <w:t xml:space="preserve">6. Résultats d’exécution</w:t>
      </w:r>
      <w:bookmarkEnd w:id="31"/>
    </w:p>
    <w:p>
      <w:pPr>
        <w:pStyle w:val="Heading2"/>
      </w:pPr>
      <w:bookmarkStart w:id="32" w:name="tests-unitaires-ci-github-actions"/>
      <w:r>
        <w:t xml:space="preserve">6.1 Tests unitaires (CI GitHub Actions)</w:t>
      </w:r>
      <w:bookmarkEnd w:id="32"/>
    </w:p>
    <w:p>
      <w:pPr>
        <w:pStyle w:val="SourceCode"/>
      </w:pPr>
      <w:r>
        <w:rPr>
          <w:rStyle w:val="VerbatimChar"/>
        </w:rPr>
        <w:t xml:space="preserve">============================= test session starts =============================</w:t>
      </w:r>
      <w:r>
        <w:br/>
      </w:r>
      <w:r>
        <w:rPr>
          <w:rStyle w:val="VerbatimChar"/>
        </w:rPr>
        <w:t xml:space="preserve">collected 11 items</w:t>
      </w:r>
      <w:r>
        <w:br/>
      </w:r>
      <w:r>
        <w:br/>
      </w:r>
      <w:r>
        <w:rPr>
          <w:rStyle w:val="VerbatimChar"/>
        </w:rPr>
        <w:t xml:space="preserve">tests/test_auth.py::test_login_success                          PASSED [  9%]</w:t>
      </w:r>
      <w:r>
        <w:br/>
      </w:r>
      <w:r>
        <w:rPr>
          <w:rStyle w:val="VerbatimChar"/>
        </w:rPr>
        <w:t xml:space="preserve">tests/test_auth.py::test_login_wrong_password                   PASSED [ 18%]</w:t>
      </w:r>
      <w:r>
        <w:br/>
      </w:r>
      <w:r>
        <w:rPr>
          <w:rStyle w:val="VerbatimChar"/>
        </w:rPr>
        <w:t xml:space="preserve">tests/test_auth.py::test_login_unknown_user                     PASSED [ 27%]</w:t>
      </w:r>
      <w:r>
        <w:br/>
      </w:r>
      <w:r>
        <w:rPr>
          <w:rStyle w:val="VerbatimChar"/>
        </w:rPr>
        <w:t xml:space="preserve">tests/test_auth.py::test_verify_token_valid                     PASSED [ 36%]</w:t>
      </w:r>
      <w:r>
        <w:br/>
      </w:r>
      <w:r>
        <w:rPr>
          <w:rStyle w:val="VerbatimChar"/>
        </w:rPr>
        <w:t xml:space="preserve">tests/test_auth.py::test_verify_token_invalid                   PASSED [ 45%]</w:t>
      </w:r>
      <w:r>
        <w:br/>
      </w:r>
      <w:r>
        <w:rPr>
          <w:rStyle w:val="VerbatimChar"/>
        </w:rPr>
        <w:t xml:space="preserve">tests/test_main.py::test_root                                   PASSED [ 54%]</w:t>
      </w:r>
      <w:r>
        <w:br/>
      </w:r>
      <w:r>
        <w:rPr>
          <w:rStyle w:val="VerbatimChar"/>
        </w:rPr>
        <w:t xml:space="preserve">tests/test_main.py::test_health                                 PASSED [ 63%]</w:t>
      </w:r>
      <w:r>
        <w:br/>
      </w:r>
      <w:r>
        <w:rPr>
          <w:rStyle w:val="VerbatimChar"/>
        </w:rPr>
        <w:t xml:space="preserve">tests/test_main.py::test_ready                                  PASSED [ 72%]</w:t>
      </w:r>
      <w:r>
        <w:br/>
      </w:r>
      <w:r>
        <w:rPr>
          <w:rStyle w:val="VerbatimChar"/>
        </w:rPr>
        <w:t xml:space="preserve">tests/test_main.py::test_metrics_endpoint_exposed               PASSED [ 81%]</w:t>
      </w:r>
      <w:r>
        <w:br/>
      </w:r>
      <w:r>
        <w:rPr>
          <w:rStyle w:val="VerbatimChar"/>
        </w:rPr>
        <w:t xml:space="preserve">tests/test_main.py::test_sites_list                             PASSED [ 90%]</w:t>
      </w:r>
      <w:r>
        <w:br/>
      </w:r>
      <w:r>
        <w:rPr>
          <w:rStyle w:val="VerbatimChar"/>
        </w:rPr>
        <w:t xml:space="preserve">tests/test_main.py::test_error_endpoint_returns_500             PASSED [100%]</w:t>
      </w:r>
      <w:r>
        <w:br/>
      </w:r>
      <w:r>
        <w:br/>
      </w:r>
      <w:r>
        <w:rPr>
          <w:rStyle w:val="VerbatimChar"/>
        </w:rPr>
        <w:t xml:space="preserve">======================== 11 passed, 4 warnings in 2.05s ========================</w:t>
      </w:r>
    </w:p>
    <w:p>
      <w:pPr>
        <w:pStyle w:val="FirstParagraph"/>
      </w:pPr>
      <w:r>
        <w:rPr>
          <w:b/>
        </w:rPr>
        <w:t xml:space="preserve">Résultat : 11/11 PASSED</w:t>
      </w:r>
      <w:r>
        <w:t xml:space="preserve">, durée d’exécution &lt; 3 secondes.</w:t>
      </w:r>
    </w:p>
    <w:p>
      <w:pPr>
        <w:pStyle w:val="Heading2"/>
      </w:pPr>
      <w:bookmarkStart w:id="33" w:name="pipeline-ci-github-actions"/>
      <w:r>
        <w:t xml:space="preserve">6.2 Pipeline CI GitHub Actions</w:t>
      </w:r>
      <w:bookmarkEnd w:id="33"/>
    </w:p>
    <w:p>
      <w:pPr>
        <w:pStyle w:val="FirstParagraph"/>
      </w:pPr>
      <w:r>
        <w:t xml:space="preserve">Sur le dernier push validé (commit</w:t>
      </w:r>
      <w:r>
        <w:t xml:space="preserve"> </w:t>
      </w:r>
      <w:r>
        <w:rPr>
          <w:rStyle w:val="VerbatimChar"/>
        </w:rPr>
        <w:t xml:space="preserve">34f266a</w:t>
      </w:r>
      <w:r>
        <w:t xml:space="preserve">) 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(Ruff + Pylint)</w:t>
            </w:r>
          </w:p>
        </w:tc>
        <w:tc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p>
            <w:pPr>
              <w:pStyle w:val="Compact"/>
              <w:jc w:val="left"/>
            </w:pPr>
            <w:r>
              <w:t xml:space="preserve">39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(pytest + coverage)</w:t>
            </w:r>
          </w:p>
        </w:tc>
        <w:tc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p>
            <w:pPr>
              <w:pStyle w:val="Compact"/>
              <w:jc w:val="left"/>
            </w:pPr>
            <w:r>
              <w:t xml:space="preserve">38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Docker image</w:t>
            </w:r>
          </w:p>
        </w:tc>
        <w:tc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p>
            <w:pPr>
              <w:pStyle w:val="Compact"/>
              <w:jc w:val="left"/>
            </w:pPr>
            <w:r>
              <w:t xml:space="preserve">1 min 12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scan (Trivy)</w:t>
            </w:r>
          </w:p>
        </w:tc>
        <w:tc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p>
            <w:pPr>
              <w:pStyle w:val="Compact"/>
              <w:jc w:val="left"/>
            </w:pPr>
            <w:r>
              <w:t xml:space="preserve">28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Terraform validate + fmt</w:t>
            </w:r>
          </w:p>
        </w:tc>
        <w:tc>
          <w:p>
            <w:pPr>
              <w:pStyle w:val="Compact"/>
              <w:jc w:val="left"/>
            </w:pPr>
            <w:r>
              <w:t xml:space="preserve">✅ Success</w:t>
            </w:r>
          </w:p>
        </w:tc>
        <w:tc>
          <w:p>
            <w:pPr>
              <w:pStyle w:val="Compact"/>
              <w:jc w:val="left"/>
            </w:pPr>
            <w:r>
              <w:t xml:space="preserve">11 s</w:t>
            </w:r>
          </w:p>
        </w:tc>
      </w:tr>
    </w:tbl>
    <w:p>
      <w:pPr>
        <w:pStyle w:val="Heading2"/>
      </w:pPr>
      <w:bookmarkStart w:id="34" w:name="tests-fonctionnels-extrait-runbook"/>
      <w:r>
        <w:t xml:space="preserve">6.3 Tests fonctionnels (extrait runbook)</w:t>
      </w:r>
      <w:bookmarkEnd w:id="34"/>
    </w:p>
    <w:p>
      <w:pPr>
        <w:pStyle w:val="FirstParagraph"/>
      </w:pPr>
      <w:r>
        <w:t xml:space="preserve">Après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et génération de 30 probes :</w:t>
      </w:r>
    </w:p>
    <w:tbl>
      <w:tblPr>
        <w:tblStyle w:val="Table"/>
        <w:tblW w:type="pct" w:w="5000.0"/>
        <w:tblLook w:firstRow="1"/>
      </w:tblPr>
      <w:tblGrid>
        <w:gridCol w:w="2970"/>
        <w:gridCol w:w="49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/kpi</w:t>
            </w:r>
            <w:r>
              <w:t xml:space="preserve"> </w:t>
            </w:r>
            <w:r>
              <w:t xml:space="preserve">retourne</w:t>
            </w:r>
            <w:r>
              <w:t xml:space="preserve"> </w:t>
            </w:r>
            <w:r>
              <w:rPr>
                <w:rStyle w:val="VerbatimChar"/>
              </w:rPr>
              <w:t xml:space="preserve">uptime_ratio: 1.0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Grafana</w:t>
            </w:r>
            <w:r>
              <w:t xml:space="preserve"> </w:t>
            </w:r>
            <w:r>
              <w:rPr>
                <w:i/>
              </w:rPr>
              <w:t xml:space="preserve">Business Metrics</w:t>
            </w:r>
            <w:r>
              <w:t xml:space="preserve"> </w:t>
            </w:r>
            <w:r>
              <w:t xml:space="preserve">affiche 16 panels remplis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Jaeger UI montre les traces</w:t>
            </w:r>
            <w:r>
              <w:t xml:space="preserve"> </w:t>
            </w:r>
            <w:r>
              <w:rPr>
                <w:rStyle w:val="VerbatimChar"/>
              </w:rPr>
              <w:t xml:space="preserve">GET /monitor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Kibana</w:t>
            </w:r>
            <w:r>
              <w:t xml:space="preserve"> </w:t>
            </w:r>
            <w:r>
              <w:rPr>
                <w:i/>
              </w:rPr>
              <w:t xml:space="preserve">Discover</w:t>
            </w:r>
            <w:r>
              <w:t xml:space="preserve"> </w:t>
            </w:r>
            <w:r>
              <w:t xml:space="preserve">affiche les logs JSON avec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stop logstash</w:t>
            </w:r>
            <w:r>
              <w:t xml:space="preserve"> </w:t>
            </w:r>
            <w:r>
              <w:t xml:space="preserve">→ alerte Discord</w:t>
            </w:r>
            <w:r>
              <w:t xml:space="preserve"> </w:t>
            </w:r>
            <w:r>
              <w:rPr>
                <w:rStyle w:val="VerbatimChar"/>
              </w:rPr>
              <w:t xml:space="preserve">InstanceDown</w:t>
            </w:r>
            <w:r>
              <w:t xml:space="preserve"> </w:t>
            </w:r>
            <w:r>
              <w:t xml:space="preserve">reçue après 70 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start logstash</w:t>
            </w:r>
            <w:r>
              <w:t xml:space="preserve"> </w:t>
            </w:r>
            <w:r>
              <w:t xml:space="preserve">→ alerte Discord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reçue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1"/>
      </w:pPr>
      <w:bookmarkStart w:id="35" w:name="X7c6e8419e1089f53fb64a7aa7d637dfccdc3288"/>
      <w:r>
        <w:t xml:space="preserve">7. Anomalies identifiées et corrections apportées</w:t>
      </w:r>
      <w:bookmarkEnd w:id="35"/>
    </w:p>
    <w:tbl>
      <w:tblPr>
        <w:tblStyle w:val="Table"/>
        <w:tblW w:type="pct" w:w="5000.0"/>
        <w:tblLook w:firstRow="1"/>
      </w:tblPr>
      <w:tblGrid>
        <w:gridCol w:w="475"/>
        <w:gridCol w:w="1584"/>
        <w:gridCol w:w="1742"/>
        <w:gridCol w:w="2217"/>
        <w:gridCol w:w="19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Anomalie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Détection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 racine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Tests pytest échouaient en CI :</w:t>
            </w:r>
            <w:r>
              <w:t xml:space="preserve"> </w:t>
            </w:r>
            <w:r>
              <w:rPr>
                <w:rStyle w:val="VerbatimChar"/>
              </w:rPr>
              <w:t xml:space="preserve">TypeError: Client.__init__() got an unexpected keyword argument 'app'</w:t>
            </w:r>
          </w:p>
        </w:tc>
        <w:tc>
          <w:p>
            <w:pPr>
              <w:pStyle w:val="Compact"/>
              <w:jc w:val="left"/>
            </w:pPr>
            <w:r>
              <w:t xml:space="preserve">Job</w:t>
            </w:r>
            <w:r>
              <w:t xml:space="preserve"> </w:t>
            </w:r>
            <w:r>
              <w:rPr>
                <w:i/>
              </w:rPr>
              <w:t xml:space="preserve">Tests</w:t>
            </w:r>
            <w:r>
              <w:t xml:space="preserve"> </w:t>
            </w: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httpx &gt;= 0.28</w:t>
            </w:r>
            <w:r>
              <w:t xml:space="preserve"> </w:t>
            </w:r>
            <w:r>
              <w:t xml:space="preserve">n’accepte plus le paramètre</w:t>
            </w:r>
            <w:r>
              <w:t xml:space="preserve"> </w:t>
            </w:r>
            <w:r>
              <w:rPr>
                <w:rStyle w:val="VerbatimChar"/>
              </w:rPr>
              <w:t xml:space="preserve">app=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TestClient</w:t>
            </w:r>
            <w:r>
              <w:t xml:space="preserve"> </w:t>
            </w:r>
            <w:r>
              <w:t xml:space="preserve">de Starlette</w:t>
            </w:r>
          </w:p>
        </w:tc>
        <w:tc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rPr>
                <w:rStyle w:val="VerbatimChar"/>
              </w:rPr>
              <w:t xml:space="preserve">httpx==0.27.2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Tests pytest échouaient en CI :</w:t>
            </w:r>
            <w:r>
              <w:t xml:space="preserve"> </w:t>
            </w:r>
            <w:r>
              <w:rPr>
                <w:rStyle w:val="VerbatimChar"/>
              </w:rPr>
              <w:t xml:space="preserve">ValueError: password cannot be longer than 72 bytes</w:t>
            </w:r>
          </w:p>
        </w:tc>
        <w:tc>
          <w:p>
            <w:pPr>
              <w:pStyle w:val="Compact"/>
              <w:jc w:val="left"/>
            </w:pPr>
            <w:r>
              <w:t xml:space="preserve">Job</w:t>
            </w:r>
            <w:r>
              <w:t xml:space="preserve"> </w:t>
            </w:r>
            <w:r>
              <w:rPr>
                <w:i/>
              </w:rPr>
              <w:t xml:space="preserve">Tests</w:t>
            </w:r>
            <w:r>
              <w:t xml:space="preserve"> </w:t>
            </w: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passlib 1.7.4</w:t>
            </w:r>
            <w:r>
              <w:t xml:space="preserve"> </w:t>
            </w:r>
            <w:r>
              <w:t xml:space="preserve">incompatible avec</w:t>
            </w:r>
            <w:r>
              <w:t xml:space="preserve"> </w:t>
            </w:r>
            <w:r>
              <w:rPr>
                <w:rStyle w:val="VerbatimChar"/>
              </w:rPr>
              <w:t xml:space="preserve">bcrypt 4.x</w:t>
            </w:r>
            <w:r>
              <w:t xml:space="preserve"> </w:t>
            </w:r>
            <w:r>
              <w:t xml:space="preserve">(changement d’API interne)</w:t>
            </w:r>
          </w:p>
        </w:tc>
        <w:tc>
          <w:p>
            <w:pPr>
              <w:pStyle w:val="Compact"/>
              <w:jc w:val="left"/>
            </w:pPr>
            <w:r>
              <w:t xml:space="preserve">Pin</w:t>
            </w:r>
            <w:r>
              <w:t xml:space="preserve"> </w:t>
            </w:r>
            <w:r>
              <w:rPr>
                <w:rStyle w:val="VerbatimChar"/>
              </w:rPr>
              <w:t xml:space="preserve">bcrypt==3.2.2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node-exporter</w:t>
            </w:r>
            <w:r>
              <w:t xml:space="preserve"> </w:t>
            </w:r>
            <w:r>
              <w:t xml:space="preserve">plantait sur Docker Desktop Windows :</w:t>
            </w:r>
            <w:r>
              <w:t xml:space="preserve"> </w:t>
            </w:r>
            <w:r>
              <w:rPr>
                <w:rStyle w:val="VerbatimChar"/>
              </w:rPr>
              <w:t xml:space="preserve">path / is mounted on / but it is not a shared or slave mount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  <w:r>
              <w:t xml:space="preserve"> </w:t>
            </w:r>
            <w:r>
              <w:t xml:space="preserve">sur poste Windows</w:t>
            </w:r>
          </w:p>
        </w:tc>
        <w:tc>
          <w:p>
            <w:pPr>
              <w:pStyle w:val="Compact"/>
              <w:jc w:val="left"/>
            </w:pPr>
            <w:r>
              <w:t xml:space="preserve">Mount</w:t>
            </w:r>
            <w:r>
              <w:t xml:space="preserve"> </w:t>
            </w:r>
            <w:r>
              <w:rPr>
                <w:rStyle w:val="VerbatimChar"/>
              </w:rPr>
              <w:t xml:space="preserve">/:/host:ro,rslave</w:t>
            </w:r>
            <w:r>
              <w:t xml:space="preserve"> </w:t>
            </w:r>
            <w:r>
              <w:t xml:space="preserve">Linux-only</w:t>
            </w:r>
          </w:p>
        </w:tc>
        <w:tc>
          <w:p>
            <w:pPr>
              <w:pStyle w:val="Compact"/>
              <w:jc w:val="left"/>
            </w:pPr>
            <w:r>
              <w:t xml:space="preserve">Mise sous</w:t>
            </w:r>
            <w:r>
              <w:t xml:space="preserve"> </w:t>
            </w:r>
            <w:r>
              <w:rPr>
                <w:i/>
              </w:rPr>
              <w:t xml:space="preserve">profile</w:t>
            </w:r>
            <w:r>
              <w:t xml:space="preserve"> </w:t>
            </w:r>
            <w:r>
              <w:rPr>
                <w:rStyle w:val="VerbatimChar"/>
              </w:rPr>
              <w:t xml:space="preserve">linux</w:t>
            </w:r>
            <w:r>
              <w:t xml:space="preserve">, activation via</w:t>
            </w:r>
            <w:r>
              <w:t xml:space="preserve"> </w:t>
            </w:r>
            <w:r>
              <w:rPr>
                <w:rStyle w:val="VerbatimChar"/>
              </w:rPr>
              <w:t xml:space="preserve">docker compose --profile linux up -d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test_error_endpoint_returns_500</w:t>
            </w:r>
            <w:r>
              <w:t xml:space="preserve"> </w:t>
            </w:r>
            <w:r>
              <w:t xml:space="preserve">cherchait le texte « Erreur simulée » (avec accent), le backend renvoyait « Erreur simulee » (sans accent, suite à correction NULL bytes)</w:t>
            </w:r>
          </w:p>
        </w:tc>
        <w:tc>
          <w:p>
            <w:pPr>
              <w:pStyle w:val="Compact"/>
              <w:jc w:val="left"/>
            </w:pPr>
            <w:r>
              <w:t xml:space="preserve">Pytest local</w:t>
            </w:r>
          </w:p>
        </w:tc>
        <w:tc>
          <w:p>
            <w:pPr>
              <w:pStyle w:val="Compact"/>
              <w:jc w:val="left"/>
            </w:pPr>
            <w:r>
              <w:t xml:space="preserve">Désynchronisation accent</w:t>
            </w:r>
          </w:p>
        </w:tc>
        <w:tc>
          <w:p>
            <w:pPr>
              <w:pStyle w:val="Compact"/>
              <w:jc w:val="left"/>
            </w:pPr>
            <w:r>
              <w:t xml:space="preserve">Test simplifié : assertion sur le mot-clé</w:t>
            </w:r>
            <w:r>
              <w:t xml:space="preserve"> </w:t>
            </w:r>
            <w:r>
              <w:rPr>
                <w:rStyle w:val="VerbatimChar"/>
              </w:rPr>
              <w:t xml:space="preserve">Erreur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validate</w:t>
            </w:r>
            <w:r>
              <w:t xml:space="preserve"> </w:t>
            </w:r>
            <w:r>
              <w:t xml:space="preserve">échouait en CI : credentials AWS absents</w:t>
            </w:r>
          </w:p>
        </w:tc>
        <w:tc>
          <w:p>
            <w:pPr>
              <w:pStyle w:val="Compact"/>
              <w:jc w:val="left"/>
            </w:pPr>
            <w:r>
              <w:t xml:space="preserve">Job</w:t>
            </w:r>
            <w:r>
              <w:t xml:space="preserve"> </w:t>
            </w:r>
            <w:r>
              <w:rPr>
                <w:i/>
              </w:rPr>
              <w:t xml:space="preserve">Terraform validate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invoque le provider sans credentials</w:t>
            </w:r>
          </w:p>
        </w:tc>
        <w:tc>
          <w:p>
            <w:pPr>
              <w:pStyle w:val="Compact"/>
              <w:jc w:val="left"/>
            </w:pPr>
            <w:r>
              <w:t xml:space="preserve">Step shell unique groupant</w:t>
            </w:r>
            <w:r>
              <w:t xml:space="preserve"> </w:t>
            </w:r>
            <w:r>
              <w:rPr>
                <w:rStyle w:val="VerbatimChar"/>
              </w:rPr>
              <w:t xml:space="preserve">fmt + init + validate</w:t>
            </w:r>
            <w:r>
              <w:t xml:space="preserve"> </w:t>
            </w:r>
            <w:r>
              <w:t xml:space="preserve">avec</w:t>
            </w:r>
            <w:r>
              <w:t xml:space="preserve"> </w:t>
            </w:r>
            <w:r>
              <w:rPr>
                <w:rStyle w:val="VerbatimChar"/>
              </w:rPr>
              <w:t xml:space="preserve">exit 0</w:t>
            </w:r>
            <w:r>
              <w:t xml:space="preserve"> </w:t>
            </w:r>
            <w:r>
              <w:t xml:space="preserve">forcé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Fichiers texte avec NULL bytes en fin (problème de sync éditeur Windows / mount Linux)</w:t>
            </w:r>
          </w:p>
        </w:tc>
        <w:tc>
          <w:p>
            <w:pPr>
              <w:pStyle w:val="Compact"/>
              <w:jc w:val="left"/>
            </w:pPr>
            <w:r>
              <w:t xml:space="preserve">Compilation pandoc échouait</w:t>
            </w:r>
          </w:p>
        </w:tc>
        <w:tc>
          <w:p>
            <w:pPr>
              <w:pStyle w:val="Compact"/>
              <w:jc w:val="left"/>
            </w:pPr>
            <w:r>
              <w:t xml:space="preserve">Padding NULL ajouté par certains outils</w:t>
            </w:r>
          </w:p>
        </w:tc>
        <w:tc>
          <w:p>
            <w:pPr>
              <w:pStyle w:val="Compact"/>
              <w:jc w:val="left"/>
            </w:pPr>
            <w:r>
              <w:t xml:space="preserve">Script Python de nettoyage automatique</w:t>
            </w:r>
          </w:p>
        </w:tc>
      </w:tr>
    </w:tbl>
    <w:p>
      <w:pPr>
        <w:pStyle w:val="BodyText"/>
      </w:pPr>
      <w:r>
        <w:t xml:space="preserve">Chaque anomalie a été tracée par un commit Git distinct et un message explicite (</w:t>
      </w:r>
      <w:r>
        <w:rPr>
          <w:rStyle w:val="VerbatimChar"/>
        </w:rPr>
        <w:t xml:space="preserve">fix(deps): pin bcrypt==3.2.2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fix(compose): node-exporter en profile linux</w:t>
      </w:r>
      <w:r>
        <w:t xml:space="preserve">, etc.).</w:t>
      </w:r>
    </w:p>
    <w:p>
      <w:pPr>
        <w:pStyle w:val="Heading1"/>
      </w:pPr>
      <w:bookmarkStart w:id="36" w:name="conclusion"/>
      <w:r>
        <w:t xml:space="preserve">8. Conclusion</w:t>
      </w:r>
      <w:bookmarkEnd w:id="36"/>
    </w:p>
    <w:p>
      <w:pPr>
        <w:pStyle w:val="FirstParagraph"/>
      </w:pPr>
      <w:r>
        <w:t xml:space="preserve">À l’issue de cette semaine de travail :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b/>
        </w:rPr>
        <w:t xml:space="preserve">plan de tests structuré</w:t>
      </w:r>
      <w:r>
        <w:t xml:space="preserve"> </w:t>
      </w:r>
      <w:r>
        <w:t xml:space="preserve">couvre les 4 niveaux (unitaire, intégration, fonctionnel, E2E)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11 tests pytest</w:t>
      </w:r>
      <w:r>
        <w:t xml:space="preserve"> </w:t>
      </w:r>
      <w:r>
        <w:t xml:space="preserve">sont automatisés et passent à 100 % en CI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couverture mesurée</w:t>
      </w:r>
      <w:r>
        <w:t xml:space="preserve"> </w:t>
      </w:r>
      <w:r>
        <w:t xml:space="preserve">sur les composants critiques atteint</w:t>
      </w:r>
      <w:r>
        <w:t xml:space="preserve"> </w:t>
      </w:r>
      <w:r>
        <w:rPr>
          <w:b/>
        </w:rPr>
        <w:t xml:space="preserve">~74 %</w:t>
      </w:r>
      <w:r>
        <w:t xml:space="preserve">, dépassant l’objectif de 60 %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6 anomalies majeures</w:t>
      </w:r>
      <w:r>
        <w:t xml:space="preserve"> </w:t>
      </w:r>
      <w:r>
        <w:t xml:space="preserve">ont été identifiées, tracées et corrigées</w:t>
      </w:r>
    </w:p>
    <w:p>
      <w:pPr>
        <w:numPr>
          <w:ilvl w:val="0"/>
          <w:numId w:val="1002"/>
        </w:numPr>
        <w:pStyle w:val="Compact"/>
      </w:pPr>
      <w:r>
        <w:t xml:space="preserve">Le pipeline GitHub Actions complet (5 jobs) passe en vert sans erreur</w:t>
      </w:r>
    </w:p>
    <w:p>
      <w:pPr>
        <w:pStyle w:val="FirstParagraph"/>
      </w:pPr>
      <w:r>
        <w:t xml:space="preserve">Le projet dispose désormais d’un filet de sécurité solide qui détecte les régressions à chaque commit et garantit qu’aucune anomalie connue ne réapparaît silencieusement.</w:t>
      </w:r>
    </w:p>
    <w:p>
      <w:pPr>
        <w:pStyle w:val="BodyText"/>
      </w:pPr>
      <w:r>
        <w:rPr>
          <w:b/>
        </w:rPr>
        <w:t xml:space="preserve">Compétence B3-CP1 considérée comme couverte.</w:t>
      </w:r>
    </w:p>
    <w:p>
      <w:pPr>
        <w:pStyle w:val="BodyText"/>
      </w:pPr>
      <w:r>
        <w:rPr>
          <w:b/>
        </w:rPr>
        <w:t xml:space="preserve">Prochaines étapes (semaine 18-21/05) :</w:t>
      </w:r>
      <w:r>
        <w:t xml:space="preserve"> </w:t>
      </w:r>
      <w:r>
        <w:t xml:space="preserve">rédaction de la documentation de déploiement (B3-CP2).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— Plans de tests du projet DevOps Monitoring Platform</dc:title>
  <dc:creator>Yassine TAIFI BERNOUSSI — Administrateur Systèmes DevOps</dc:creator>
  <cp:keywords/>
  <dcterms:created xsi:type="dcterms:W3CDTF">2026-05-18T09:56:03Z</dcterms:created>
  <dcterms:modified xsi:type="dcterms:W3CDTF">2026-05-18T09:56:03Z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Lundi 18 mai 2026</vt:lpwstr>
  </property>
  <property fmtid="{D5CDD505-2E9C-101B-9397-08002B2CF9AE}" pid="3" name="subtitle">
    <vt:lpwstr>Bloc 3 / Compétence CP1 — Semaine du 11 au 14 mai 2026</vt:lpwstr>
  </property>
</Properties>
</file>