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DOSSIER</w:t>
      </w:r>
      <w:r>
        <w:t xml:space="preserve"> </w:t>
      </w:r>
      <w:r>
        <w:t xml:space="preserve">PROJET</w:t>
      </w:r>
    </w:p>
    <w:p>
      <w:pPr>
        <w:pStyle w:val="Subtitle"/>
      </w:pPr>
      <w:r>
        <w:t xml:space="preserve">DevOps</w:t>
      </w:r>
      <w:r>
        <w:t xml:space="preserve"> </w:t>
      </w:r>
      <w:r>
        <w:t xml:space="preserve">Monitoring</w:t>
      </w:r>
      <w:r>
        <w:t xml:space="preserve"> </w:t>
      </w:r>
      <w:r>
        <w:t xml:space="preserve">Platform</w:t>
      </w:r>
      <w:r>
        <w:t xml:space="preserve"> </w:t>
      </w:r>
      <w:r>
        <w:t xml:space="preserve">—</w:t>
      </w:r>
      <w:r>
        <w:t xml:space="preserve"> </w:t>
      </w:r>
      <w:r>
        <w:t xml:space="preserve">Plateforme</w:t>
      </w:r>
      <w:r>
        <w:t xml:space="preserve"> </w:t>
      </w:r>
      <w:r>
        <w:t xml:space="preserve">d’observabilité</w:t>
      </w:r>
      <w:r>
        <w:t xml:space="preserve"> </w:t>
      </w:r>
      <w:r>
        <w:t xml:space="preserve">conteneurisée</w:t>
      </w:r>
    </w:p>
    <w:p>
      <w:pPr>
        <w:pStyle w:val="Author"/>
      </w:pPr>
      <w:r>
        <w:t xml:space="preserve">Yassine</w:t>
      </w:r>
      <w:r>
        <w:t xml:space="preserve"> </w:t>
      </w:r>
      <w:r>
        <w:t xml:space="preserve">TAIFI</w:t>
      </w:r>
      <w:r>
        <w:t xml:space="preserve"> </w:t>
      </w:r>
      <w:r>
        <w:t xml:space="preserve">BERNOUSSI</w:t>
      </w:r>
      <w:r>
        <w:t xml:space="preserve"> </w:t>
      </w:r>
      <w:r>
        <w:t xml:space="preserve">—</w:t>
      </w:r>
      <w:r>
        <w:t xml:space="preserve"> </w:t>
      </w:r>
      <w:r>
        <w:t xml:space="preserve">Candidat</w:t>
      </w:r>
      <w:r>
        <w:t xml:space="preserve"> </w:t>
      </w:r>
      <w:r>
        <w:t xml:space="preserve">au</w:t>
      </w:r>
      <w:r>
        <w:t xml:space="preserve"> </w:t>
      </w:r>
      <w:r>
        <w:t xml:space="preserve">titre</w:t>
      </w:r>
      <w:r>
        <w:t xml:space="preserve"> </w:t>
      </w:r>
      <w:r>
        <w:t xml:space="preserve">Administrateur</w:t>
      </w:r>
      <w:r>
        <w:t xml:space="preserve"> </w:t>
      </w:r>
      <w:r>
        <w:t xml:space="preserve">Systèmes</w:t>
      </w:r>
      <w:r>
        <w:t xml:space="preserve"> </w:t>
      </w:r>
      <w:r>
        <w:t xml:space="preserve">DevOps</w:t>
      </w:r>
    </w:p>
    <w:p>
      <w:pPr>
        <w:pStyle w:val="Date"/>
      </w:pPr>
      <w:r>
        <w:t xml:space="preserve">Mai</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age-de-garde"/>
      <w:r>
        <w:t xml:space="preserve">Page de garde</w:t>
      </w:r>
      <w:bookmarkEnd w:id="20"/>
    </w:p>
    <w:p>
      <w:pPr>
        <w:pStyle w:val="FirstParagraph"/>
      </w:pPr>
      <w:r>
        <w:rPr>
          <w:b/>
        </w:rPr>
        <w:t xml:space="preserve">Titre professionnel :</w:t>
      </w:r>
      <w:r>
        <w:t xml:space="preserve"> </w:t>
      </w:r>
      <w:r>
        <w:t xml:space="preserve">Administrateur Systèmes DevOps (TP-01893)</w:t>
      </w:r>
    </w:p>
    <w:p>
      <w:pPr>
        <w:pStyle w:val="BodyText"/>
      </w:pPr>
      <w:r>
        <w:rPr>
          <w:b/>
        </w:rPr>
        <w:t xml:space="preserve">Candidat :</w:t>
      </w:r>
      <w:r>
        <w:t xml:space="preserve"> </w:t>
      </w:r>
      <w:r>
        <w:t xml:space="preserve">Yassine TAIFI BERNOUSSI</w:t>
      </w:r>
    </w:p>
    <w:p>
      <w:pPr>
        <w:pStyle w:val="BodyText"/>
      </w:pPr>
      <w:r>
        <w:rPr>
          <w:b/>
        </w:rPr>
        <w:t xml:space="preserve">Nom du projet :</w:t>
      </w:r>
      <w:r>
        <w:t xml:space="preserve"> </w:t>
      </w:r>
      <w:r>
        <w:t xml:space="preserve">DevOps Monitoring Platform</w:t>
      </w:r>
    </w:p>
    <w:p>
      <w:pPr>
        <w:pStyle w:val="BodyText"/>
      </w:pPr>
      <w:r>
        <w:rPr>
          <w:b/>
        </w:rPr>
        <w:t xml:space="preserve">Date :</w:t>
      </w:r>
      <w:r>
        <w:t xml:space="preserve"> </w:t>
      </w:r>
      <w:r>
        <w:t xml:space="preserve">Mai 2026</w:t>
      </w:r>
    </w:p>
    <w:p>
      <w:pPr>
        <w:pStyle w:val="BodyText"/>
      </w:pPr>
      <w:r>
        <w:rPr>
          <w:b/>
        </w:rPr>
        <w:t xml:space="preserve">Repository public :</w:t>
      </w:r>
      <w:r>
        <w:t xml:space="preserve"> </w:t>
      </w:r>
      <w:hyperlink r:id="rId21">
        <w:r>
          <w:rPr>
            <w:rStyle w:val="Hyperlink"/>
          </w:rPr>
          <w:t xml:space="preserve">https://github.com/YTA048/Devops-monitoring</w:t>
        </w:r>
      </w:hyperlink>
    </w:p>
    <w:p>
      <w:pPr>
        <w:pStyle w:val="Heading1"/>
      </w:pPr>
      <w:bookmarkStart w:id="22" w:name="sommaire"/>
      <w:r>
        <w:t xml:space="preserve">Sommaire</w:t>
      </w:r>
      <w:bookmarkEnd w:id="22"/>
    </w:p>
    <w:p>
      <w:pPr>
        <w:numPr>
          <w:ilvl w:val="0"/>
          <w:numId w:val="1001"/>
        </w:numPr>
        <w:pStyle w:val="Compact"/>
      </w:pPr>
      <w:r>
        <w:t xml:space="preserve">Introduction et présentation du projet</w:t>
      </w:r>
    </w:p>
    <w:p>
      <w:pPr>
        <w:numPr>
          <w:ilvl w:val="0"/>
          <w:numId w:val="1001"/>
        </w:numPr>
        <w:pStyle w:val="Compact"/>
      </w:pPr>
      <w:r>
        <w:t xml:space="preserve">Analyse des besoins et étude préalable</w:t>
      </w:r>
    </w:p>
    <w:p>
      <w:pPr>
        <w:numPr>
          <w:ilvl w:val="0"/>
          <w:numId w:val="1001"/>
        </w:numPr>
        <w:pStyle w:val="Compact"/>
      </w:pPr>
      <w:r>
        <w:t xml:space="preserve">Architecture et conception technique</w:t>
      </w:r>
    </w:p>
    <w:p>
      <w:pPr>
        <w:numPr>
          <w:ilvl w:val="0"/>
          <w:numId w:val="1001"/>
        </w:numPr>
        <w:pStyle w:val="Compact"/>
      </w:pPr>
      <w:r>
        <w:t xml:space="preserve">Réalisation — Infrastructure as Code (Terraform)</w:t>
      </w:r>
    </w:p>
    <w:p>
      <w:pPr>
        <w:numPr>
          <w:ilvl w:val="0"/>
          <w:numId w:val="1001"/>
        </w:numPr>
        <w:pStyle w:val="Compact"/>
      </w:pPr>
      <w:r>
        <w:t xml:space="preserve">Réalisation — Conteneurisation et orchestration (Docker)</w:t>
      </w:r>
    </w:p>
    <w:p>
      <w:pPr>
        <w:numPr>
          <w:ilvl w:val="0"/>
          <w:numId w:val="1001"/>
        </w:numPr>
        <w:pStyle w:val="Compact"/>
      </w:pPr>
      <w:r>
        <w:t xml:space="preserve">Réalisation — Intégration et livraison continues (CI/CD)</w:t>
      </w:r>
    </w:p>
    <w:p>
      <w:pPr>
        <w:numPr>
          <w:ilvl w:val="0"/>
          <w:numId w:val="1001"/>
        </w:numPr>
        <w:pStyle w:val="Compact"/>
      </w:pPr>
      <w:r>
        <w:t xml:space="preserve">Réalisation — Stack d’observabilité (Prometheus, Grafana, ELK, Jaeger)</w:t>
      </w:r>
    </w:p>
    <w:p>
      <w:pPr>
        <w:numPr>
          <w:ilvl w:val="0"/>
          <w:numId w:val="1001"/>
        </w:numPr>
        <w:pStyle w:val="Compact"/>
      </w:pPr>
      <w:r>
        <w:t xml:space="preserve">Réalisation — Sécurité applicative et opérationnelle</w:t>
      </w:r>
    </w:p>
    <w:p>
      <w:pPr>
        <w:numPr>
          <w:ilvl w:val="0"/>
          <w:numId w:val="1001"/>
        </w:numPr>
        <w:pStyle w:val="Compact"/>
      </w:pPr>
      <w:r>
        <w:t xml:space="preserve">Tests et validation</w:t>
      </w:r>
    </w:p>
    <w:p>
      <w:pPr>
        <w:numPr>
          <w:ilvl w:val="0"/>
          <w:numId w:val="1001"/>
        </w:numPr>
        <w:pStyle w:val="Compact"/>
      </w:pPr>
      <w:r>
        <w:t xml:space="preserve">Résultats et indicateurs</w:t>
      </w:r>
    </w:p>
    <w:p>
      <w:pPr>
        <w:numPr>
          <w:ilvl w:val="0"/>
          <w:numId w:val="1001"/>
        </w:numPr>
        <w:pStyle w:val="Compact"/>
      </w:pPr>
      <w:r>
        <w:t xml:space="preserve">Difficultés rencontrées et solutions</w:t>
      </w:r>
    </w:p>
    <w:p>
      <w:pPr>
        <w:numPr>
          <w:ilvl w:val="0"/>
          <w:numId w:val="1001"/>
        </w:numPr>
        <w:pStyle w:val="Compact"/>
      </w:pPr>
      <w:r>
        <w:t xml:space="preserve">Bilan, perspectives et compétences développées</w:t>
      </w:r>
    </w:p>
    <w:p>
      <w:pPr>
        <w:numPr>
          <w:ilvl w:val="0"/>
          <w:numId w:val="1001"/>
        </w:numPr>
        <w:pStyle w:val="Compact"/>
      </w:pPr>
      <w:r>
        <w:t xml:space="preserve">Conclusion</w:t>
      </w:r>
    </w:p>
    <w:p>
      <w:pPr>
        <w:numPr>
          <w:ilvl w:val="0"/>
          <w:numId w:val="1001"/>
        </w:numPr>
        <w:pStyle w:val="Compact"/>
      </w:pPr>
      <w:r>
        <w:t xml:space="preserve">Annexes</w:t>
      </w:r>
    </w:p>
    <w:p>
      <w:pPr>
        <w:pStyle w:val="Heading1"/>
      </w:pPr>
      <w:bookmarkStart w:id="23" w:name="introduction-et-présentation-du-projet"/>
      <w:r>
        <w:t xml:space="preserve">1. Introduction et présentation du projet</w:t>
      </w:r>
      <w:bookmarkEnd w:id="23"/>
    </w:p>
    <w:p>
      <w:pPr>
        <w:pStyle w:val="Heading2"/>
      </w:pPr>
      <w:bookmarkStart w:id="24" w:name="contexte-général"/>
      <w:r>
        <w:t xml:space="preserve">1.1 Contexte général</w:t>
      </w:r>
      <w:bookmarkEnd w:id="24"/>
    </w:p>
    <w:p>
      <w:pPr>
        <w:pStyle w:val="FirstParagraph"/>
      </w:pPr>
      <w:r>
        <w:t xml:space="preserve">Dans un monde où les applications modernes sont distribuées sur de multiples microservices conteneurisés et déployées dans le cloud, la</w:t>
      </w:r>
      <w:r>
        <w:t xml:space="preserve"> </w:t>
      </w:r>
      <w:r>
        <w:rPr>
          <w:b/>
        </w:rPr>
        <w:t xml:space="preserve">supervision</w:t>
      </w:r>
      <w:r>
        <w:t xml:space="preserve"> </w:t>
      </w:r>
      <w:r>
        <w:t xml:space="preserve">et l’</w:t>
      </w:r>
      <w:r>
        <w:rPr>
          <w:b/>
        </w:rPr>
        <w:t xml:space="preserve">observabilité</w:t>
      </w:r>
      <w:r>
        <w:t xml:space="preserve"> </w:t>
      </w:r>
      <w:r>
        <w:t xml:space="preserve">ne sont plus des options mais des nécessités opérationnelles. Lorsqu’un incident survient en production — service indisponible, latence anormale, taux d’erreur croissant — les équipes doivent pouvoir détecter rapidement, comprendre l’origine, corriger et restaurer le service.</w:t>
      </w:r>
    </w:p>
    <w:p>
      <w:pPr>
        <w:pStyle w:val="BodyText"/>
      </w:pPr>
      <w:r>
        <w:t xml:space="preserve">Sans outils d’observabilité, le</w:t>
      </w:r>
      <w:r>
        <w:t xml:space="preserve"> </w:t>
      </w:r>
      <w:r>
        <w:rPr>
          <w:b/>
        </w:rPr>
        <w:t xml:space="preserve">temps moyen de résolution</w:t>
      </w:r>
      <w:r>
        <w:t xml:space="preserve"> </w:t>
      </w:r>
      <w:r>
        <w:t xml:space="preserve">(Mean Time To Resolve, MTTR) d’un incident peut passer de quelques minutes à plusieurs heures, voire plusieurs jours. Ce manque de visibilité a un impact direct sur la qualité de service, la confiance des utilisateurs et la rentabilité de l’organisation.</w:t>
      </w:r>
    </w:p>
    <w:p>
      <w:pPr>
        <w:pStyle w:val="Heading2"/>
      </w:pPr>
      <w:bookmarkStart w:id="25" w:name="problématique"/>
      <w:r>
        <w:t xml:space="preserve">1.2 Problématique</w:t>
      </w:r>
      <w:bookmarkEnd w:id="25"/>
    </w:p>
    <w:p>
      <w:pPr>
        <w:pStyle w:val="FirstParagraph"/>
      </w:pPr>
      <w:r>
        <w:t xml:space="preserve">Comment fournir aux équipes DevOps une plateforme d’observabilité complète, simple à déployer, sécurisée, qui couvre les</w:t>
      </w:r>
      <w:r>
        <w:t xml:space="preserve"> </w:t>
      </w:r>
      <w:r>
        <w:rPr>
          <w:b/>
        </w:rPr>
        <w:t xml:space="preserve">trois piliers de l’observabilité</w:t>
      </w:r>
      <w:r>
        <w:t xml:space="preserve"> </w:t>
      </w:r>
      <w:r>
        <w:t xml:space="preserve">(métriques, logs, traces) et qui s’intègre naturellement dans une démarche DevOps moderne (Infrastructure as Code, CI/CD, conteneurisation) ?</w:t>
      </w:r>
    </w:p>
    <w:p>
      <w:pPr>
        <w:pStyle w:val="Heading2"/>
      </w:pPr>
      <w:bookmarkStart w:id="26" w:name="objectifs-du-projet"/>
      <w:r>
        <w:t xml:space="preserve">1.3 Objectifs du projet</w:t>
      </w:r>
      <w:bookmarkEnd w:id="26"/>
    </w:p>
    <w:p>
      <w:pPr>
        <w:numPr>
          <w:ilvl w:val="0"/>
          <w:numId w:val="1002"/>
        </w:numPr>
        <w:pStyle w:val="Compact"/>
      </w:pPr>
      <w:r>
        <w:t xml:space="preserve">Concevoir et déployer une plateforme de monitoring fonctionnelle, accessible en local comme en cloud AWS</w:t>
      </w:r>
    </w:p>
    <w:p>
      <w:pPr>
        <w:numPr>
          <w:ilvl w:val="0"/>
          <w:numId w:val="1002"/>
        </w:numPr>
        <w:pStyle w:val="Compact"/>
      </w:pPr>
      <w:r>
        <w:t xml:space="preserve">Intégrer les trois piliers de l’observabilité de manière cohérente et corrélée</w:t>
      </w:r>
    </w:p>
    <w:p>
      <w:pPr>
        <w:numPr>
          <w:ilvl w:val="0"/>
          <w:numId w:val="1002"/>
        </w:numPr>
        <w:pStyle w:val="Compact"/>
      </w:pPr>
      <w:r>
        <w:t xml:space="preserve">Automatiser totalement le provisionnement de l’infrastructure (Terraform) et le déploiement applicatif (Docker Compose, CI/CD)</w:t>
      </w:r>
    </w:p>
    <w:p>
      <w:pPr>
        <w:numPr>
          <w:ilvl w:val="0"/>
          <w:numId w:val="1002"/>
        </w:numPr>
        <w:pStyle w:val="Compact"/>
      </w:pPr>
      <w:r>
        <w:t xml:space="preserve">Démontrer la maîtrise des compétences couvertes par le titre Administrateur Systèmes DevOps</w:t>
      </w:r>
    </w:p>
    <w:p>
      <w:pPr>
        <w:numPr>
          <w:ilvl w:val="0"/>
          <w:numId w:val="1002"/>
        </w:numPr>
        <w:pStyle w:val="Compact"/>
      </w:pPr>
      <w:r>
        <w:t xml:space="preserve">Aboutir à un projet</w:t>
      </w:r>
      <w:r>
        <w:t xml:space="preserve"> </w:t>
      </w:r>
      <w:r>
        <w:rPr>
          <w:b/>
        </w:rPr>
        <w:t xml:space="preserve">fonctionnel</w:t>
      </w:r>
      <w:r>
        <w:t xml:space="preserve"> </w:t>
      </w:r>
      <w:r>
        <w:t xml:space="preserve">et</w:t>
      </w:r>
      <w:r>
        <w:t xml:space="preserve"> </w:t>
      </w:r>
      <w:r>
        <w:rPr>
          <w:b/>
        </w:rPr>
        <w:t xml:space="preserve">reproductible</w:t>
      </w:r>
      <w:r>
        <w:t xml:space="preserve">, dont chaque ligne de code est versionnée publiquement sur GitHub</w:t>
      </w:r>
    </w:p>
    <w:p>
      <w:pPr>
        <w:pStyle w:val="Heading2"/>
      </w:pPr>
      <w:bookmarkStart w:id="27" w:name="périmètre-fonctionnel"/>
      <w:r>
        <w:t xml:space="preserve">1.4 Périmètre fonctionnel</w:t>
      </w:r>
      <w:bookmarkEnd w:id="27"/>
    </w:p>
    <w:p>
      <w:pPr>
        <w:pStyle w:val="FirstParagraph"/>
      </w:pPr>
      <w:r>
        <w:t xml:space="preserve">La plateforme supervise un panel de sites web tiers (Google, GitHub, Wikipedia, Stack Overflow, Cloudflare) en effectuant des probes HTTP périodiques. Elle expose en temps réel des indicateurs métier (uptime SLA, latence par site, nombre de sites en panne) et déclenche des alertes lorsque les seuils sont franchis. Le tout est consultable via une interface web React, des dashboards Grafana et l’interface Kibana pour les logs.</w:t>
      </w:r>
    </w:p>
    <w:p>
      <w:pPr>
        <w:pStyle w:val="Heading2"/>
      </w:pPr>
      <w:bookmarkStart w:id="28" w:name="périmètre-technique"/>
      <w:r>
        <w:t xml:space="preserve">1.5 Périmètre technique</w:t>
      </w:r>
      <w:bookmarkEnd w:id="28"/>
    </w:p>
    <w:p>
      <w:pPr>
        <w:numPr>
          <w:ilvl w:val="0"/>
          <w:numId w:val="1003"/>
        </w:numPr>
        <w:pStyle w:val="Compact"/>
      </w:pPr>
      <w:r>
        <w:rPr>
          <w:b/>
        </w:rPr>
        <w:t xml:space="preserve">Application</w:t>
      </w:r>
      <w:r>
        <w:t xml:space="preserve"> </w:t>
      </w:r>
      <w:r>
        <w:t xml:space="preserve">: backend FastAPI (Python) + frontend React 18 + base PostgreSQL</w:t>
      </w:r>
    </w:p>
    <w:p>
      <w:pPr>
        <w:numPr>
          <w:ilvl w:val="0"/>
          <w:numId w:val="1003"/>
        </w:numPr>
        <w:pStyle w:val="Compact"/>
      </w:pPr>
      <w:r>
        <w:rPr>
          <w:b/>
        </w:rPr>
        <w:t xml:space="preserve">Observabilité</w:t>
      </w:r>
      <w:r>
        <w:t xml:space="preserve"> </w:t>
      </w:r>
      <w:r>
        <w:t xml:space="preserve">: Prometheus, Grafana, AlertManager, Jaeger, Elasticsearch, Logstash, Kibana, node-exporter, cAdvisor</w:t>
      </w:r>
    </w:p>
    <w:p>
      <w:pPr>
        <w:numPr>
          <w:ilvl w:val="0"/>
          <w:numId w:val="1003"/>
        </w:numPr>
        <w:pStyle w:val="Compact"/>
      </w:pPr>
      <w:r>
        <w:rPr>
          <w:b/>
        </w:rPr>
        <w:t xml:space="preserve">Infrastructure</w:t>
      </w:r>
      <w:r>
        <w:t xml:space="preserve"> </w:t>
      </w:r>
      <w:r>
        <w:t xml:space="preserve">: Terraform 1.6 (AWS), Docker Compose v2</w:t>
      </w:r>
    </w:p>
    <w:p>
      <w:pPr>
        <w:numPr>
          <w:ilvl w:val="0"/>
          <w:numId w:val="1003"/>
        </w:numPr>
        <w:pStyle w:val="Compact"/>
      </w:pPr>
      <w:r>
        <w:rPr>
          <w:b/>
        </w:rPr>
        <w:t xml:space="preserve">CI/CD</w:t>
      </w:r>
      <w:r>
        <w:t xml:space="preserve"> </w:t>
      </w:r>
      <w:r>
        <w:t xml:space="preserve">: GitHub Actions (lint, tests, build, scan sécurité)</w:t>
      </w:r>
    </w:p>
    <w:p>
      <w:pPr>
        <w:numPr>
          <w:ilvl w:val="0"/>
          <w:numId w:val="1003"/>
        </w:numPr>
        <w:pStyle w:val="Compact"/>
      </w:pPr>
      <w:r>
        <w:rPr>
          <w:b/>
        </w:rPr>
        <w:t xml:space="preserve">Notifications</w:t>
      </w:r>
      <w:r>
        <w:t xml:space="preserve"> </w:t>
      </w:r>
      <w:r>
        <w:t xml:space="preserve">: Discord webhook + email SMTP</w:t>
      </w:r>
    </w:p>
    <w:p>
      <w:pPr>
        <w:pStyle w:val="Heading1"/>
      </w:pPr>
      <w:bookmarkStart w:id="29" w:name="analyse-des-besoins-et-étude-préalable"/>
      <w:r>
        <w:t xml:space="preserve">2. Analyse des besoins et étude préalable</w:t>
      </w:r>
      <w:bookmarkEnd w:id="29"/>
    </w:p>
    <w:p>
      <w:pPr>
        <w:pStyle w:val="Heading2"/>
      </w:pPr>
      <w:bookmarkStart w:id="30" w:name="acteurs-et-utilisateurs-cibles"/>
      <w:r>
        <w:t xml:space="preserve">2.1 Acteurs et utilisateurs cibles</w:t>
      </w:r>
      <w:bookmarkEnd w:id="30"/>
    </w:p>
    <w:p>
      <w:pPr>
        <w:numPr>
          <w:ilvl w:val="0"/>
          <w:numId w:val="1004"/>
        </w:numPr>
        <w:pStyle w:val="Compact"/>
      </w:pPr>
      <w:r>
        <w:rPr>
          <w:b/>
        </w:rPr>
        <w:t xml:space="preserve">DevOps Engineers</w:t>
      </w:r>
      <w:r>
        <w:t xml:space="preserve"> </w:t>
      </w:r>
      <w:r>
        <w:t xml:space="preserve">— supervisent les déploiements, analysent les incidents, optimisent les performances</w:t>
      </w:r>
    </w:p>
    <w:p>
      <w:pPr>
        <w:numPr>
          <w:ilvl w:val="0"/>
          <w:numId w:val="1004"/>
        </w:numPr>
        <w:pStyle w:val="Compact"/>
      </w:pPr>
      <w:r>
        <w:rPr>
          <w:b/>
        </w:rPr>
        <w:t xml:space="preserve">SRE (Site Reliability Engineers)</w:t>
      </w:r>
      <w:r>
        <w:t xml:space="preserve"> </w:t>
      </w:r>
      <w:r>
        <w:t xml:space="preserve">— garantissent le respect des SLO/SLA, gèrent les astreintes</w:t>
      </w:r>
    </w:p>
    <w:p>
      <w:pPr>
        <w:numPr>
          <w:ilvl w:val="0"/>
          <w:numId w:val="1004"/>
        </w:numPr>
        <w:pStyle w:val="Compact"/>
      </w:pPr>
      <w:r>
        <w:rPr>
          <w:b/>
        </w:rPr>
        <w:t xml:space="preserve">Développeurs backend</w:t>
      </w:r>
      <w:r>
        <w:t xml:space="preserve"> </w:t>
      </w:r>
      <w:r>
        <w:t xml:space="preserve">— consultent les traces et logs pour debug</w:t>
      </w:r>
    </w:p>
    <w:p>
      <w:pPr>
        <w:numPr>
          <w:ilvl w:val="0"/>
          <w:numId w:val="1004"/>
        </w:numPr>
        <w:pStyle w:val="Compact"/>
      </w:pPr>
      <w:r>
        <w:rPr>
          <w:b/>
        </w:rPr>
        <w:t xml:space="preserve">Équipes de support production</w:t>
      </w:r>
      <w:r>
        <w:t xml:space="preserve"> </w:t>
      </w:r>
      <w:r>
        <w:t xml:space="preserve">— répondent aux alertes et coordonnent les corrections</w:t>
      </w:r>
    </w:p>
    <w:p>
      <w:pPr>
        <w:pStyle w:val="Heading2"/>
      </w:pPr>
      <w:bookmarkStart w:id="31" w:name="besoins-fonctionnels"/>
      <w:r>
        <w:t xml:space="preserve">2.2 Besoins fonctionnels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Besoin</w:t>
            </w:r>
          </w:p>
        </w:tc>
        <w:tc>
          <w:tcPr>
            <w:tcBorders>
              <w:bottom w:val="single"/>
            </w:tcBorders>
            <w:vAlign w:val="bottom"/>
          </w:tcPr>
          <w:p>
            <w:pPr>
              <w:pStyle w:val="Compact"/>
              <w:jc w:val="left"/>
            </w:pPr>
            <w:r>
              <w:t xml:space="preserve">Priorité</w:t>
            </w:r>
          </w:p>
        </w:tc>
      </w:tr>
      <w:tr>
        <w:tc>
          <w:p>
            <w:pPr>
              <w:pStyle w:val="Compact"/>
              <w:jc w:val="left"/>
            </w:pPr>
            <w:r>
              <w:t xml:space="preserve">BF1</w:t>
            </w:r>
          </w:p>
        </w:tc>
        <w:tc>
          <w:p>
            <w:pPr>
              <w:pStyle w:val="Compact"/>
              <w:jc w:val="left"/>
            </w:pPr>
            <w:r>
              <w:t xml:space="preserve">Surveiller plusieurs sites web tiers en HTTP</w:t>
            </w:r>
          </w:p>
        </w:tc>
        <w:tc>
          <w:p>
            <w:pPr>
              <w:pStyle w:val="Compact"/>
              <w:jc w:val="left"/>
            </w:pPr>
            <w:r>
              <w:t xml:space="preserve">Haute</w:t>
            </w:r>
          </w:p>
        </w:tc>
      </w:tr>
      <w:tr>
        <w:tc>
          <w:p>
            <w:pPr>
              <w:pStyle w:val="Compact"/>
              <w:jc w:val="left"/>
            </w:pPr>
            <w:r>
              <w:t xml:space="preserve">BF2</w:t>
            </w:r>
          </w:p>
        </w:tc>
        <w:tc>
          <w:p>
            <w:pPr>
              <w:pStyle w:val="Compact"/>
              <w:jc w:val="left"/>
            </w:pPr>
            <w:r>
              <w:t xml:space="preserve">Exposer des métriques applicatives (RPS, latence, erreurs)</w:t>
            </w:r>
          </w:p>
        </w:tc>
        <w:tc>
          <w:p>
            <w:pPr>
              <w:pStyle w:val="Compact"/>
              <w:jc w:val="left"/>
            </w:pPr>
            <w:r>
              <w:t xml:space="preserve">Haute</w:t>
            </w:r>
          </w:p>
        </w:tc>
      </w:tr>
      <w:tr>
        <w:tc>
          <w:p>
            <w:pPr>
              <w:pStyle w:val="Compact"/>
              <w:jc w:val="left"/>
            </w:pPr>
            <w:r>
              <w:t xml:space="preserve">BF3</w:t>
            </w:r>
          </w:p>
        </w:tc>
        <w:tc>
          <w:p>
            <w:pPr>
              <w:pStyle w:val="Compact"/>
              <w:jc w:val="left"/>
            </w:pPr>
            <w:r>
              <w:t xml:space="preserve">Centraliser les logs au format JSON</w:t>
            </w:r>
          </w:p>
        </w:tc>
        <w:tc>
          <w:p>
            <w:pPr>
              <w:pStyle w:val="Compact"/>
              <w:jc w:val="left"/>
            </w:pPr>
            <w:r>
              <w:t xml:space="preserve">Haute</w:t>
            </w:r>
          </w:p>
        </w:tc>
      </w:tr>
      <w:tr>
        <w:tc>
          <w:p>
            <w:pPr>
              <w:pStyle w:val="Compact"/>
              <w:jc w:val="left"/>
            </w:pPr>
            <w:r>
              <w:t xml:space="preserve">BF4</w:t>
            </w:r>
          </w:p>
        </w:tc>
        <w:tc>
          <w:p>
            <w:pPr>
              <w:pStyle w:val="Compact"/>
              <w:jc w:val="left"/>
            </w:pPr>
            <w:r>
              <w:t xml:space="preserve">Tracer les requêtes de bout en bout (tracing distribué)</w:t>
            </w:r>
          </w:p>
        </w:tc>
        <w:tc>
          <w:p>
            <w:pPr>
              <w:pStyle w:val="Compact"/>
              <w:jc w:val="left"/>
            </w:pPr>
            <w:r>
              <w:t xml:space="preserve">Haute</w:t>
            </w:r>
          </w:p>
        </w:tc>
      </w:tr>
      <w:tr>
        <w:tc>
          <w:p>
            <w:pPr>
              <w:pStyle w:val="Compact"/>
              <w:jc w:val="left"/>
            </w:pPr>
            <w:r>
              <w:t xml:space="preserve">BF5</w:t>
            </w:r>
          </w:p>
        </w:tc>
        <w:tc>
          <w:p>
            <w:pPr>
              <w:pStyle w:val="Compact"/>
              <w:jc w:val="left"/>
            </w:pPr>
            <w:r>
              <w:t xml:space="preserve">Visualiser dashboards de KPIs métier</w:t>
            </w:r>
          </w:p>
        </w:tc>
        <w:tc>
          <w:p>
            <w:pPr>
              <w:pStyle w:val="Compact"/>
              <w:jc w:val="left"/>
            </w:pPr>
            <w:r>
              <w:t xml:space="preserve">Haute</w:t>
            </w:r>
          </w:p>
        </w:tc>
      </w:tr>
      <w:tr>
        <w:tc>
          <w:p>
            <w:pPr>
              <w:pStyle w:val="Compact"/>
              <w:jc w:val="left"/>
            </w:pPr>
            <w:r>
              <w:t xml:space="preserve">BF6</w:t>
            </w:r>
          </w:p>
        </w:tc>
        <w:tc>
          <w:p>
            <w:pPr>
              <w:pStyle w:val="Compact"/>
              <w:jc w:val="left"/>
            </w:pPr>
            <w:r>
              <w:t xml:space="preserve">Alerter Discord et email en cas de panne</w:t>
            </w:r>
          </w:p>
        </w:tc>
        <w:tc>
          <w:p>
            <w:pPr>
              <w:pStyle w:val="Compact"/>
              <w:jc w:val="left"/>
            </w:pPr>
            <w:r>
              <w:t xml:space="preserve">Haute</w:t>
            </w:r>
          </w:p>
        </w:tc>
      </w:tr>
      <w:tr>
        <w:tc>
          <w:p>
            <w:pPr>
              <w:pStyle w:val="Compact"/>
              <w:jc w:val="left"/>
            </w:pPr>
            <w:r>
              <w:t xml:space="preserve">BF7</w:t>
            </w:r>
          </w:p>
        </w:tc>
        <w:tc>
          <w:p>
            <w:pPr>
              <w:pStyle w:val="Compact"/>
              <w:jc w:val="left"/>
            </w:pPr>
            <w:r>
              <w:t xml:space="preserve">Authentification JWT pour l’API et le frontend</w:t>
            </w:r>
          </w:p>
        </w:tc>
        <w:tc>
          <w:p>
            <w:pPr>
              <w:pStyle w:val="Compact"/>
              <w:jc w:val="left"/>
            </w:pPr>
            <w:r>
              <w:t xml:space="preserve">Moyenne</w:t>
            </w:r>
          </w:p>
        </w:tc>
      </w:tr>
      <w:tr>
        <w:tc>
          <w:p>
            <w:pPr>
              <w:pStyle w:val="Compact"/>
              <w:jc w:val="left"/>
            </w:pPr>
            <w:r>
              <w:t xml:space="preserve">BF8</w:t>
            </w:r>
          </w:p>
        </w:tc>
        <w:tc>
          <w:p>
            <w:pPr>
              <w:pStyle w:val="Compact"/>
              <w:jc w:val="left"/>
            </w:pPr>
            <w:r>
              <w:t xml:space="preserve">Anticiper les pannes (capacity planning, forecast)</w:t>
            </w:r>
          </w:p>
        </w:tc>
        <w:tc>
          <w:p>
            <w:pPr>
              <w:pStyle w:val="Compact"/>
              <w:jc w:val="left"/>
            </w:pPr>
            <w:r>
              <w:t xml:space="preserve">Moyenne</w:t>
            </w:r>
          </w:p>
        </w:tc>
      </w:tr>
    </w:tbl>
    <w:p>
      <w:pPr>
        <w:pStyle w:val="Heading2"/>
      </w:pPr>
      <w:bookmarkStart w:id="32" w:name="besoins-non-fonctionnels"/>
      <w:r>
        <w:t xml:space="preserve">2.3 Besoins non fonctionnels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Besoin</w:t>
            </w:r>
          </w:p>
        </w:tc>
        <w:tc>
          <w:tcPr>
            <w:tcBorders>
              <w:bottom w:val="single"/>
            </w:tcBorders>
            <w:vAlign w:val="bottom"/>
          </w:tcPr>
          <w:p>
            <w:pPr>
              <w:pStyle w:val="Compact"/>
              <w:jc w:val="left"/>
            </w:pPr>
            <w:r>
              <w:t xml:space="preserve">Priorité</w:t>
            </w:r>
          </w:p>
        </w:tc>
      </w:tr>
      <w:tr>
        <w:tc>
          <w:p>
            <w:pPr>
              <w:pStyle w:val="Compact"/>
              <w:jc w:val="left"/>
            </w:pPr>
            <w:r>
              <w:t xml:space="preserve">BNF1</w:t>
            </w:r>
          </w:p>
        </w:tc>
        <w:tc>
          <w:p>
            <w:pPr>
              <w:pStyle w:val="Compact"/>
              <w:jc w:val="left"/>
            </w:pPr>
            <w:r>
              <w:t xml:space="preserve">Reproductibilité du déploiement (IaC)</w:t>
            </w:r>
          </w:p>
        </w:tc>
        <w:tc>
          <w:p>
            <w:pPr>
              <w:pStyle w:val="Compact"/>
              <w:jc w:val="left"/>
            </w:pPr>
            <w:r>
              <w:t xml:space="preserve">Haute</w:t>
            </w:r>
          </w:p>
        </w:tc>
      </w:tr>
      <w:tr>
        <w:tc>
          <w:p>
            <w:pPr>
              <w:pStyle w:val="Compact"/>
              <w:jc w:val="left"/>
            </w:pPr>
            <w:r>
              <w:t xml:space="preserve">BNF2</w:t>
            </w:r>
          </w:p>
        </w:tc>
        <w:tc>
          <w:p>
            <w:pPr>
              <w:pStyle w:val="Compact"/>
              <w:jc w:val="left"/>
            </w:pPr>
            <w:r>
              <w:t xml:space="preserve">Conteneurs non-root pour limiter la surface d’attaque</w:t>
            </w:r>
          </w:p>
        </w:tc>
        <w:tc>
          <w:p>
            <w:pPr>
              <w:pStyle w:val="Compact"/>
              <w:jc w:val="left"/>
            </w:pPr>
            <w:r>
              <w:t xml:space="preserve">Haute</w:t>
            </w:r>
          </w:p>
        </w:tc>
      </w:tr>
      <w:tr>
        <w:tc>
          <w:p>
            <w:pPr>
              <w:pStyle w:val="Compact"/>
              <w:jc w:val="left"/>
            </w:pPr>
            <w:r>
              <w:t xml:space="preserve">BNF3</w:t>
            </w:r>
          </w:p>
        </w:tc>
        <w:tc>
          <w:p>
            <w:pPr>
              <w:pStyle w:val="Compact"/>
              <w:jc w:val="left"/>
            </w:pPr>
            <w:r>
              <w:t xml:space="preserve">Build CI avec scan de vulnérabilités automatique</w:t>
            </w:r>
          </w:p>
        </w:tc>
        <w:tc>
          <w:p>
            <w:pPr>
              <w:pStyle w:val="Compact"/>
              <w:jc w:val="left"/>
            </w:pPr>
            <w:r>
              <w:t xml:space="preserve">Haute</w:t>
            </w:r>
          </w:p>
        </w:tc>
      </w:tr>
      <w:tr>
        <w:tc>
          <w:p>
            <w:pPr>
              <w:pStyle w:val="Compact"/>
              <w:jc w:val="left"/>
            </w:pPr>
            <w:r>
              <w:t xml:space="preserve">BNF4</w:t>
            </w:r>
          </w:p>
        </w:tc>
        <w:tc>
          <w:p>
            <w:pPr>
              <w:pStyle w:val="Compact"/>
              <w:jc w:val="left"/>
            </w:pPr>
            <w:r>
              <w:t xml:space="preserve">Persistance des données critiques (volumes Docker)</w:t>
            </w:r>
          </w:p>
        </w:tc>
        <w:tc>
          <w:p>
            <w:pPr>
              <w:pStyle w:val="Compact"/>
              <w:jc w:val="left"/>
            </w:pPr>
            <w:r>
              <w:t xml:space="preserve">Haute</w:t>
            </w:r>
          </w:p>
        </w:tc>
      </w:tr>
      <w:tr>
        <w:tc>
          <w:p>
            <w:pPr>
              <w:pStyle w:val="Compact"/>
              <w:jc w:val="left"/>
            </w:pPr>
            <w:r>
              <w:t xml:space="preserve">BNF5</w:t>
            </w:r>
          </w:p>
        </w:tc>
        <w:tc>
          <w:p>
            <w:pPr>
              <w:pStyle w:val="Compact"/>
              <w:jc w:val="left"/>
            </w:pPr>
            <w:r>
              <w:t xml:space="preserve">Portabilité entre Docker Desktop Windows et Linux</w:t>
            </w:r>
          </w:p>
        </w:tc>
        <w:tc>
          <w:p>
            <w:pPr>
              <w:pStyle w:val="Compact"/>
              <w:jc w:val="left"/>
            </w:pPr>
            <w:r>
              <w:t xml:space="preserve">Moyenne</w:t>
            </w:r>
          </w:p>
        </w:tc>
      </w:tr>
      <w:tr>
        <w:tc>
          <w:p>
            <w:pPr>
              <w:pStyle w:val="Compact"/>
              <w:jc w:val="left"/>
            </w:pPr>
            <w:r>
              <w:t xml:space="preserve">BNF6</w:t>
            </w:r>
          </w:p>
        </w:tc>
        <w:tc>
          <w:p>
            <w:pPr>
              <w:pStyle w:val="Compact"/>
              <w:jc w:val="left"/>
            </w:pPr>
            <w:r>
              <w:t xml:space="preserve">Documentation exhaustive (CDC, architecture, runbook)</w:t>
            </w:r>
          </w:p>
        </w:tc>
        <w:tc>
          <w:p>
            <w:pPr>
              <w:pStyle w:val="Compact"/>
              <w:jc w:val="left"/>
            </w:pPr>
            <w:r>
              <w:t xml:space="preserve">Moyenne</w:t>
            </w:r>
          </w:p>
        </w:tc>
      </w:tr>
      <w:tr>
        <w:tc>
          <w:p>
            <w:pPr>
              <w:pStyle w:val="Compact"/>
              <w:jc w:val="left"/>
            </w:pPr>
            <w:r>
              <w:t xml:space="preserve">BNF7</w:t>
            </w:r>
          </w:p>
        </w:tc>
        <w:tc>
          <w:p>
            <w:pPr>
              <w:pStyle w:val="Compact"/>
              <w:jc w:val="left"/>
            </w:pPr>
            <w:r>
              <w:t xml:space="preserve">Compatibilité avec un déploiement cloud AWS</w:t>
            </w:r>
          </w:p>
        </w:tc>
        <w:tc>
          <w:p>
            <w:pPr>
              <w:pStyle w:val="Compact"/>
              <w:jc w:val="left"/>
            </w:pPr>
            <w:r>
              <w:t xml:space="preserve">Moyenne</w:t>
            </w:r>
          </w:p>
        </w:tc>
      </w:tr>
    </w:tbl>
    <w:p>
      <w:pPr>
        <w:pStyle w:val="Heading2"/>
      </w:pPr>
      <w:bookmarkStart w:id="33" w:name="contraintes"/>
      <w:r>
        <w:t xml:space="preserve">2.4 Contraintes</w:t>
      </w:r>
      <w:bookmarkEnd w:id="33"/>
    </w:p>
    <w:p>
      <w:pPr>
        <w:numPr>
          <w:ilvl w:val="0"/>
          <w:numId w:val="1005"/>
        </w:numPr>
        <w:pStyle w:val="Compact"/>
      </w:pPr>
      <w:r>
        <w:rPr>
          <w:b/>
        </w:rPr>
        <w:t xml:space="preserve">Conteneurisation obligatoire</w:t>
      </w:r>
      <w:r>
        <w:t xml:space="preserve"> </w:t>
      </w:r>
      <w:r>
        <w:t xml:space="preserve">(Docker) pour la portabilité et la reproductibilité</w:t>
      </w:r>
    </w:p>
    <w:p>
      <w:pPr>
        <w:numPr>
          <w:ilvl w:val="0"/>
          <w:numId w:val="1005"/>
        </w:numPr>
        <w:pStyle w:val="Compact"/>
      </w:pPr>
      <w:r>
        <w:rPr>
          <w:b/>
        </w:rPr>
        <w:t xml:space="preserve">Code 100 % versionné Git</w:t>
      </w:r>
      <w:r>
        <w:t xml:space="preserve"> </w:t>
      </w:r>
      <w:r>
        <w:t xml:space="preserve">sur un dépôt public GitHub</w:t>
      </w:r>
    </w:p>
    <w:p>
      <w:pPr>
        <w:numPr>
          <w:ilvl w:val="0"/>
          <w:numId w:val="1005"/>
        </w:numPr>
        <w:pStyle w:val="Compact"/>
      </w:pPr>
      <w:r>
        <w:rPr>
          <w:b/>
        </w:rPr>
        <w:t xml:space="preserve">Aucun secret hardcodé</w:t>
      </w:r>
      <w:r>
        <w:t xml:space="preserve"> </w:t>
      </w:r>
      <w:r>
        <w:t xml:space="preserve">: tout doit passer par variables d’environnement (</w:t>
      </w:r>
      <w:r>
        <w:rPr>
          <w:rStyle w:val="VerbatimChar"/>
        </w:rPr>
        <w:t xml:space="preserve">.env</w:t>
      </w:r>
      <w:r>
        <w:t xml:space="preserve"> </w:t>
      </w:r>
      <w:r>
        <w:t xml:space="preserve">gitignored)</w:t>
      </w:r>
    </w:p>
    <w:p>
      <w:pPr>
        <w:numPr>
          <w:ilvl w:val="0"/>
          <w:numId w:val="1005"/>
        </w:numPr>
        <w:pStyle w:val="Compact"/>
      </w:pPr>
      <w:r>
        <w:rPr>
          <w:b/>
        </w:rPr>
        <w:t xml:space="preserve">Compatibilité Windows</w:t>
      </w:r>
      <w:r>
        <w:t xml:space="preserve"> </w:t>
      </w:r>
      <w:r>
        <w:t xml:space="preserve">pour le développement local (Docker Desktop)</w:t>
      </w:r>
    </w:p>
    <w:p>
      <w:pPr>
        <w:numPr>
          <w:ilvl w:val="0"/>
          <w:numId w:val="1005"/>
        </w:numPr>
        <w:pStyle w:val="Compact"/>
      </w:pPr>
      <w:r>
        <w:rPr>
          <w:b/>
        </w:rPr>
        <w:t xml:space="preserve">Coût AWS limité</w:t>
      </w:r>
      <w:r>
        <w:t xml:space="preserve"> </w:t>
      </w:r>
      <w:r>
        <w:t xml:space="preserve">: utilisation d’instances éligibles au free tier (</w:t>
      </w:r>
      <w:r>
        <w:rPr>
          <w:rStyle w:val="VerbatimChar"/>
        </w:rPr>
        <w:t xml:space="preserve">t3.micro</w:t>
      </w:r>
      <w:r>
        <w:t xml:space="preserve">)</w:t>
      </w:r>
    </w:p>
    <w:p>
      <w:pPr>
        <w:numPr>
          <w:ilvl w:val="0"/>
          <w:numId w:val="1005"/>
        </w:numPr>
        <w:pStyle w:val="Compact"/>
      </w:pPr>
      <w:r>
        <w:rPr>
          <w:b/>
        </w:rPr>
        <w:t xml:space="preserve">Délai de réalisation</w:t>
      </w:r>
      <w:r>
        <w:t xml:space="preserve"> </w:t>
      </w:r>
      <w:r>
        <w:t xml:space="preserve">: 2 semaines (du 20/04/2026 au 04/05/2026)</w:t>
      </w:r>
    </w:p>
    <w:p>
      <w:pPr>
        <w:pStyle w:val="Heading1"/>
      </w:pPr>
      <w:bookmarkStart w:id="34" w:name="architecture-et-conception-technique"/>
      <w:r>
        <w:t xml:space="preserve">3. Architecture et conception technique</w:t>
      </w:r>
      <w:bookmarkEnd w:id="34"/>
    </w:p>
    <w:p>
      <w:pPr>
        <w:pStyle w:val="Heading2"/>
      </w:pPr>
      <w:bookmarkStart w:id="35" w:name="vue-densemble"/>
      <w:r>
        <w:t xml:space="preserve">3.1 Vue d’ensemble</w:t>
      </w:r>
      <w:bookmarkEnd w:id="35"/>
    </w:p>
    <w:p>
      <w:pPr>
        <w:pStyle w:val="SourceCode"/>
      </w:pPr>
      <w:r>
        <w:rPr>
          <w:rStyle w:val="VerbatimChar"/>
        </w:rPr>
        <w:t xml:space="preserve">+----------------+</w:t>
      </w:r>
      <w:r>
        <w:br/>
      </w:r>
      <w:r>
        <w:rPr>
          <w:rStyle w:val="VerbatimChar"/>
        </w:rPr>
        <w:t xml:space="preserve">|   Utilisateur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Frontend      |  REST + JWT  |   Backend      |</w:t>
      </w:r>
      <w:r>
        <w:br/>
      </w:r>
      <w:r>
        <w:rPr>
          <w:rStyle w:val="VerbatimChar"/>
        </w:rPr>
        <w:t xml:space="preserve">|  React + nginx |&lt;------------&gt;|  FastAPI       |</w:t>
      </w:r>
      <w:r>
        <w:br/>
      </w:r>
      <w:r>
        <w:rPr>
          <w:rStyle w:val="VerbatimChar"/>
        </w:rPr>
        <w:t xml:space="preserve">|  :3000         |              |  :8000         |</w:t>
      </w:r>
      <w:r>
        <w:br/>
      </w:r>
      <w:r>
        <w:rPr>
          <w:rStyle w:val="VerbatimChar"/>
        </w:rPr>
        <w:t xml:space="preserve">+----------------+              +-+-----+-----+--+</w:t>
      </w:r>
      <w:r>
        <w:br/>
      </w:r>
      <w:r>
        <w:rPr>
          <w:rStyle w:val="VerbatimChar"/>
        </w:rPr>
        <w:t xml:space="preserve">                                  |     |     |</w:t>
      </w:r>
      <w:r>
        <w:br/>
      </w:r>
      <w:r>
        <w:rPr>
          <w:rStyle w:val="VerbatimChar"/>
        </w:rPr>
        <w:t xml:space="preserve">            metriques (scrape)----+     |     +----traces (OTLP)</w:t>
      </w:r>
      <w:r>
        <w:br/>
      </w:r>
      <w:r>
        <w:rPr>
          <w:rStyle w:val="VerbatimChar"/>
        </w:rPr>
        <w:t xml:space="preserve">                                        |</w:t>
      </w:r>
      <w:r>
        <w:br/>
      </w:r>
      <w:r>
        <w:rPr>
          <w:rStyle w:val="VerbatimChar"/>
        </w:rPr>
        <w:t xml:space="preserve">                                     logs JSON (TCP)</w:t>
      </w:r>
      <w:r>
        <w:br/>
      </w:r>
      <w:r>
        <w:rPr>
          <w:rStyle w:val="VerbatimChar"/>
        </w:rPr>
        <w:t xml:space="preserve">              v                         v                         v</w:t>
      </w:r>
      <w:r>
        <w:br/>
      </w:r>
      <w:r>
        <w:rPr>
          <w:rStyle w:val="VerbatimChar"/>
        </w:rPr>
        <w:t xml:space="preserve">        +-----------+              +-----------+              +---------+</w:t>
      </w:r>
      <w:r>
        <w:br/>
      </w:r>
      <w:r>
        <w:rPr>
          <w:rStyle w:val="VerbatimChar"/>
        </w:rPr>
        <w:t xml:space="preserve">        |Prometheus |              | Logstash  |              | Jaeger  |</w:t>
      </w:r>
      <w:r>
        <w:br/>
      </w:r>
      <w:r>
        <w:rPr>
          <w:rStyle w:val="VerbatimChar"/>
        </w:rPr>
        <w:t xml:space="preserve">        |  :9090    |              |  :5000    |              | :16686  |</w:t>
      </w:r>
      <w:r>
        <w:br/>
      </w:r>
      <w:r>
        <w:rPr>
          <w:rStyle w:val="VerbatimChar"/>
        </w:rPr>
        <w:t xml:space="preserve">        +-----+-----+              +-----+-----+              +---------+</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 Grafana   |              | Elasticsearch |   | Kibana  |</w:t>
      </w:r>
      <w:r>
        <w:br/>
      </w:r>
      <w:r>
        <w:rPr>
          <w:rStyle w:val="VerbatimChar"/>
        </w:rPr>
        <w:t xml:space="preserve">        |  :3001    |              |    :9200      |   |  :5601  |</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|AlertManager|---&gt; Discord webhook + Email SMTP</w:t>
      </w:r>
      <w:r>
        <w:br/>
      </w:r>
      <w:r>
        <w:rPr>
          <w:rStyle w:val="VerbatimChar"/>
        </w:rPr>
        <w:t xml:space="preserve">        |  :9093     |</w:t>
      </w:r>
      <w:r>
        <w:br/>
      </w:r>
      <w:r>
        <w:rPr>
          <w:rStyle w:val="VerbatimChar"/>
        </w:rPr>
        <w:t xml:space="preserve">        +------------+</w:t>
      </w:r>
    </w:p>
    <w:p>
      <w:pPr>
        <w:pStyle w:val="Heading2"/>
      </w:pPr>
      <w:bookmarkStart w:id="36" w:name="choix-technologiques-justifiés"/>
      <w:r>
        <w:t xml:space="preserve">3.2 Choix technologiques justifiés</w:t>
      </w:r>
      <w:bookmarkEnd w:id="36"/>
    </w:p>
    <w:tbl>
      <w:tblPr>
        <w:tblStyle w:val="Table"/>
        <w:tblW w:type="pct" w:w="5000.0"/>
        <w:tblLook w:firstRow="1"/>
      </w:tblPr>
      <w:tblGrid>
        <w:gridCol w:w="2520"/>
        <w:gridCol w:w="5400"/>
      </w:tblGrid>
      <w:tr>
        <w:trPr>
          <w:cnfStyle w:firstRow="1"/>
        </w:trPr>
        <w:tc>
          <w:tcPr>
            <w:tcBorders>
              <w:bottom w:val="single"/>
            </w:tcBorders>
            <w:vAlign w:val="bottom"/>
          </w:tcPr>
          <w:p>
            <w:pPr>
              <w:pStyle w:val="Compact"/>
              <w:jc w:val="left"/>
            </w:pPr>
            <w:r>
              <w:t xml:space="preserve">Choix</w:t>
            </w:r>
          </w:p>
        </w:tc>
        <w:tc>
          <w:tcPr>
            <w:tcBorders>
              <w:bottom w:val="single"/>
            </w:tcBorders>
            <w:vAlign w:val="bottom"/>
          </w:tcPr>
          <w:p>
            <w:pPr>
              <w:pStyle w:val="Compact"/>
              <w:jc w:val="left"/>
            </w:pPr>
            <w:r>
              <w:t xml:space="preserve">Justification</w:t>
            </w:r>
          </w:p>
        </w:tc>
      </w:tr>
      <w:tr>
        <w:tc>
          <w:p>
            <w:pPr>
              <w:pStyle w:val="Compact"/>
              <w:jc w:val="left"/>
            </w:pPr>
            <w:r>
              <w:rPr>
                <w:b/>
              </w:rPr>
              <w:t xml:space="preserve">FastAPI</w:t>
            </w:r>
            <w:r>
              <w:t xml:space="preserve"> </w:t>
            </w:r>
            <w:r>
              <w:t xml:space="preserve">(vs Flask, Django)</w:t>
            </w:r>
          </w:p>
        </w:tc>
        <w:tc>
          <w:p>
            <w:pPr>
              <w:pStyle w:val="Compact"/>
              <w:jc w:val="left"/>
            </w:pPr>
            <w:r>
              <w:t xml:space="preserve">Async natif, validation Pydantic intégrée, OpenAPI auto-généré, performances</w:t>
            </w:r>
          </w:p>
        </w:tc>
      </w:tr>
      <w:tr>
        <w:tc>
          <w:p>
            <w:pPr>
              <w:pStyle w:val="Compact"/>
              <w:jc w:val="left"/>
            </w:pPr>
            <w:r>
              <w:rPr>
                <w:b/>
              </w:rPr>
              <w:t xml:space="preserve">PostgreSQL</w:t>
            </w:r>
            <w:r>
              <w:t xml:space="preserve"> </w:t>
            </w:r>
            <w:r>
              <w:t xml:space="preserve">(vs MySQL, SQLite)</w:t>
            </w:r>
          </w:p>
        </w:tc>
        <w:tc>
          <w:p>
            <w:pPr>
              <w:pStyle w:val="Compact"/>
              <w:jc w:val="left"/>
            </w:pPr>
            <w:r>
              <w:t xml:space="preserve">Robustesse, ACID, JSON natif, écosystème mature</w:t>
            </w:r>
          </w:p>
        </w:tc>
      </w:tr>
      <w:tr>
        <w:tc>
          <w:p>
            <w:pPr>
              <w:pStyle w:val="Compact"/>
              <w:jc w:val="left"/>
            </w:pPr>
            <w:r>
              <w:rPr>
                <w:b/>
              </w:rPr>
              <w:t xml:space="preserve">React 18 + Vite</w:t>
            </w:r>
            <w:r>
              <w:t xml:space="preserve"> </w:t>
            </w:r>
            <w:r>
              <w:t xml:space="preserve">(vs Angular, Vue)</w:t>
            </w:r>
          </w:p>
        </w:tc>
        <w:tc>
          <w:p>
            <w:pPr>
              <w:pStyle w:val="Compact"/>
              <w:jc w:val="left"/>
            </w:pPr>
            <w:r>
              <w:t xml:space="preserve">Écosystème dominant, Vite ultra-rapide vs CRA déprécié</w:t>
            </w:r>
          </w:p>
        </w:tc>
      </w:tr>
      <w:tr>
        <w:tc>
          <w:p>
            <w:pPr>
              <w:pStyle w:val="Compact"/>
              <w:jc w:val="left"/>
            </w:pPr>
            <w:r>
              <w:rPr>
                <w:b/>
              </w:rPr>
              <w:t xml:space="preserve">Prometheus</w:t>
            </w:r>
            <w:r>
              <w:t xml:space="preserve"> </w:t>
            </w:r>
            <w:r>
              <w:t xml:space="preserve">(vs InfluxDB)</w:t>
            </w:r>
          </w:p>
        </w:tc>
        <w:tc>
          <w:p>
            <w:pPr>
              <w:pStyle w:val="Compact"/>
              <w:jc w:val="left"/>
            </w:pPr>
            <w:r>
              <w:t xml:space="preserve">Standard de fait pour métriques de monitoring, pull-based, écosystème</w:t>
            </w:r>
          </w:p>
        </w:tc>
      </w:tr>
      <w:tr>
        <w:tc>
          <w:p>
            <w:pPr>
              <w:pStyle w:val="Compact"/>
              <w:jc w:val="left"/>
            </w:pPr>
            <w:r>
              <w:rPr>
                <w:b/>
              </w:rPr>
              <w:t xml:space="preserve">Grafana</w:t>
            </w:r>
            <w:r>
              <w:t xml:space="preserve"> </w:t>
            </w:r>
            <w:r>
              <w:t xml:space="preserve">(vs Chronograf)</w:t>
            </w:r>
          </w:p>
        </w:tc>
        <w:tc>
          <w:p>
            <w:pPr>
              <w:pStyle w:val="Compact"/>
              <w:jc w:val="left"/>
            </w:pPr>
            <w:r>
              <w:t xml:space="preserve">Multi-datasource, dashboards JSON versionnables, alerting riche</w:t>
            </w:r>
          </w:p>
        </w:tc>
      </w:tr>
      <w:tr>
        <w:tc>
          <w:p>
            <w:pPr>
              <w:pStyle w:val="Compact"/>
              <w:jc w:val="left"/>
            </w:pPr>
            <w:r>
              <w:rPr>
                <w:b/>
              </w:rPr>
              <w:t xml:space="preserve">Jaeger</w:t>
            </w:r>
            <w:r>
              <w:t xml:space="preserve"> </w:t>
            </w:r>
            <w:r>
              <w:t xml:space="preserve">(vs Zipkin)</w:t>
            </w:r>
          </w:p>
        </w:tc>
        <w:tc>
          <w:p>
            <w:pPr>
              <w:pStyle w:val="Compact"/>
              <w:jc w:val="left"/>
            </w:pPr>
            <w:r>
              <w:t xml:space="preserve">Support OTLP natif, UI moderne, CNCF graduated project</w:t>
            </w:r>
          </w:p>
        </w:tc>
      </w:tr>
      <w:tr>
        <w:tc>
          <w:p>
            <w:pPr>
              <w:pStyle w:val="Compact"/>
              <w:jc w:val="left"/>
            </w:pPr>
            <w:r>
              <w:rPr>
                <w:b/>
              </w:rPr>
              <w:t xml:space="preserve">Elasticsearch + Logstash + Kibana</w:t>
            </w:r>
          </w:p>
        </w:tc>
        <w:tc>
          <w:p>
            <w:pPr>
              <w:pStyle w:val="Compact"/>
              <w:jc w:val="left"/>
            </w:pPr>
            <w:r>
              <w:t xml:space="preserve">Stack standard pour logs structurés, intégration avec OpenTelemetry</w:t>
            </w:r>
          </w:p>
        </w:tc>
      </w:tr>
      <w:tr>
        <w:tc>
          <w:p>
            <w:pPr>
              <w:pStyle w:val="Compact"/>
              <w:jc w:val="left"/>
            </w:pPr>
            <w:r>
              <w:rPr>
                <w:b/>
              </w:rPr>
              <w:t xml:space="preserve">Docker Compose</w:t>
            </w:r>
            <w:r>
              <w:t xml:space="preserve"> </w:t>
            </w:r>
            <w:r>
              <w:t xml:space="preserve">(vs Kubernetes en dev)</w:t>
            </w:r>
          </w:p>
        </w:tc>
        <w:tc>
          <w:p>
            <w:pPr>
              <w:pStyle w:val="Compact"/>
              <w:jc w:val="left"/>
            </w:pPr>
            <w:r>
              <w:t xml:space="preserve">Simplicité d’orchestration, courbe d’apprentissage faible, parfait pour le poste de dev</w:t>
            </w:r>
          </w:p>
        </w:tc>
      </w:tr>
      <w:tr>
        <w:tc>
          <w:p>
            <w:pPr>
              <w:pStyle w:val="Compact"/>
              <w:jc w:val="left"/>
            </w:pPr>
            <w:r>
              <w:rPr>
                <w:b/>
              </w:rPr>
              <w:t xml:space="preserve">Terraform</w:t>
            </w:r>
            <w:r>
              <w:t xml:space="preserve"> </w:t>
            </w:r>
            <w:r>
              <w:t xml:space="preserve">(vs Ansible, CloudFormation)</w:t>
            </w:r>
          </w:p>
        </w:tc>
        <w:tc>
          <w:p>
            <w:pPr>
              <w:pStyle w:val="Compact"/>
              <w:jc w:val="left"/>
            </w:pPr>
            <w:r>
              <w:t xml:space="preserve">Multi-cloud, déclaratif, plan/apply, écosystème HCL mature</w:t>
            </w:r>
          </w:p>
        </w:tc>
      </w:tr>
      <w:tr>
        <w:tc>
          <w:p>
            <w:pPr>
              <w:pStyle w:val="Compact"/>
              <w:jc w:val="left"/>
            </w:pPr>
            <w:r>
              <w:rPr>
                <w:b/>
              </w:rPr>
              <w:t xml:space="preserve">GitHub Actions</w:t>
            </w:r>
            <w:r>
              <w:t xml:space="preserve"> </w:t>
            </w:r>
            <w:r>
              <w:t xml:space="preserve">(vs Jenkins, GitLab CI)</w:t>
            </w:r>
          </w:p>
        </w:tc>
        <w:tc>
          <w:p>
            <w:pPr>
              <w:pStyle w:val="Compact"/>
              <w:jc w:val="left"/>
            </w:pPr>
            <w:r>
              <w:t xml:space="preserve">Intégration native avec le repo, runners gratuits sur projets publics</w:t>
            </w:r>
          </w:p>
        </w:tc>
      </w:tr>
      <w:tr>
        <w:tc>
          <w:p>
            <w:pPr>
              <w:pStyle w:val="Compact"/>
              <w:jc w:val="left"/>
            </w:pPr>
            <w:r>
              <w:rPr>
                <w:b/>
              </w:rPr>
              <w:t xml:space="preserve">Trivy</w:t>
            </w:r>
            <w:r>
              <w:t xml:space="preserve"> </w:t>
            </w:r>
            <w:r>
              <w:t xml:space="preserve">(vs Snyk, Grype)</w:t>
            </w:r>
          </w:p>
        </w:tc>
        <w:tc>
          <w:p>
            <w:pPr>
              <w:pStyle w:val="Compact"/>
              <w:jc w:val="left"/>
            </w:pPr>
            <w:r>
              <w:t xml:space="preserve">Open-source, scan image + filesystem, intégration GitHub Actions</w:t>
            </w:r>
          </w:p>
        </w:tc>
      </w:tr>
    </w:tbl>
    <w:p>
      <w:pPr>
        <w:pStyle w:val="Heading2"/>
      </w:pPr>
      <w:bookmarkStart w:id="37" w:name="diagramme-de-déploiement"/>
      <w:r>
        <w:t xml:space="preserve">3.3 Diagramme de déploiement</w:t>
      </w:r>
      <w:bookmarkEnd w:id="37"/>
    </w:p>
    <w:p>
      <w:pPr>
        <w:pStyle w:val="FirstParagraph"/>
      </w:pPr>
      <w:r>
        <w:t xml:space="preserve">L’infrastructure cible sur AWS est composée d’un VPC dédié contenant un subnet public, lui-même hébergeant une instance EC2</w:t>
      </w:r>
      <w:r>
        <w:t xml:space="preserve"> </w:t>
      </w:r>
      <w:r>
        <w:rPr>
          <w:rStyle w:val="VerbatimChar"/>
        </w:rPr>
        <w:t xml:space="preserve">t3.micro</w:t>
      </w:r>
      <w:r>
        <w:t xml:space="preserve"> </w:t>
      </w:r>
      <w:r>
        <w:t xml:space="preserve">Amazon Linux 2023. L’instance lance automatiquement la stack Docker Compose à son démarrage via le mécanisme</w:t>
      </w:r>
      <w:r>
        <w:t xml:space="preserve"> </w:t>
      </w:r>
      <w:r>
        <w:rPr>
          <w:rStyle w:val="VerbatimChar"/>
        </w:rPr>
        <w:t xml:space="preserve">user_data</w:t>
      </w:r>
      <w:r>
        <w:t xml:space="preserve"> </w:t>
      </w:r>
      <w:r>
        <w:t xml:space="preserve">(cloud-init).</w:t>
      </w:r>
    </w:p>
    <w:p>
      <w:pPr>
        <w:pStyle w:val="SourceCode"/>
      </w:pPr>
      <w:r>
        <w:rPr>
          <w:rStyle w:val="VerbatimChar"/>
        </w:rPr>
        <w:t xml:space="preserve">+------- VPC 10.0.0.0/16 --------+</w:t>
      </w:r>
      <w:r>
        <w:br/>
      </w:r>
      <w:r>
        <w:rPr>
          <w:rStyle w:val="VerbatimChar"/>
        </w:rPr>
        <w:t xml:space="preserve">|                                 |</w:t>
      </w:r>
      <w:r>
        <w:br/>
      </w:r>
      <w:r>
        <w:rPr>
          <w:rStyle w:val="VerbatimChar"/>
        </w:rPr>
        <w:t xml:space="preserve">|   +--- Subnet public ---+       |</w:t>
      </w:r>
      <w:r>
        <w:br/>
      </w:r>
      <w:r>
        <w:rPr>
          <w:rStyle w:val="VerbatimChar"/>
        </w:rPr>
        <w:t xml:space="preserve">|   |   10.0.1.0/24       |       |</w:t>
      </w:r>
      <w:r>
        <w:br/>
      </w:r>
      <w:r>
        <w:rPr>
          <w:rStyle w:val="VerbatimChar"/>
        </w:rPr>
        <w:t xml:space="preserve">|   |                     |       |</w:t>
      </w:r>
      <w:r>
        <w:br/>
      </w:r>
      <w:r>
        <w:rPr>
          <w:rStyle w:val="VerbatimChar"/>
        </w:rPr>
        <w:t xml:space="preserve">|   |  +----------------+ |       |</w:t>
      </w:r>
      <w:r>
        <w:br/>
      </w:r>
      <w:r>
        <w:rPr>
          <w:rStyle w:val="VerbatimChar"/>
        </w:rPr>
        <w:t xml:space="preserve">|   |  | Security Group | |       |</w:t>
      </w:r>
      <w:r>
        <w:br/>
      </w:r>
      <w:r>
        <w:rPr>
          <w:rStyle w:val="VerbatimChar"/>
        </w:rPr>
        <w:t xml:space="preserve">|   |  | ports 22/3000/ | |       |</w:t>
      </w:r>
      <w:r>
        <w:br/>
      </w:r>
      <w:r>
        <w:rPr>
          <w:rStyle w:val="VerbatimChar"/>
        </w:rPr>
        <w:t xml:space="preserve">|   |  | 3001/8000/9090/| |       |</w:t>
      </w:r>
      <w:r>
        <w:br/>
      </w:r>
      <w:r>
        <w:rPr>
          <w:rStyle w:val="VerbatimChar"/>
        </w:rPr>
        <w:t xml:space="preserve">|   |  | 9093/16686/5601|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EC2 t3.micro   | |       |</w:t>
      </w:r>
      <w:r>
        <w:br/>
      </w:r>
      <w:r>
        <w:rPr>
          <w:rStyle w:val="VerbatimChar"/>
        </w:rPr>
        <w:t xml:space="preserve">|   |  | AL2023         | |       |</w:t>
      </w:r>
      <w:r>
        <w:br/>
      </w:r>
      <w:r>
        <w:rPr>
          <w:rStyle w:val="VerbatimChar"/>
        </w:rPr>
        <w:t xml:space="preserve">|   |  | EBS gp3 30GB   | |       |</w:t>
      </w:r>
      <w:r>
        <w:br/>
      </w:r>
      <w:r>
        <w:rPr>
          <w:rStyle w:val="VerbatimChar"/>
        </w:rPr>
        <w:t xml:space="preserve">|   |  | chiffré        |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Docker Compose | |       |</w:t>
      </w:r>
      <w:r>
        <w:br/>
      </w:r>
      <w:r>
        <w:rPr>
          <w:rStyle w:val="VerbatimChar"/>
        </w:rPr>
        <w:t xml:space="preserve">|   |  | 12 services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Internet (via IGW)</w:t>
      </w:r>
    </w:p>
    <w:p>
      <w:pPr>
        <w:pStyle w:val="Heading1"/>
      </w:pPr>
      <w:bookmarkStart w:id="38" w:name="X51d82130d089e73bf1a5988ae635251a45e5fbc"/>
      <w:r>
        <w:t xml:space="preserve">4. Réalisation — Infrastructure as Code (Terraform)</w:t>
      </w:r>
      <w:bookmarkEnd w:id="38"/>
    </w:p>
    <w:p>
      <w:pPr>
        <w:pStyle w:val="Heading2"/>
      </w:pPr>
      <w:bookmarkStart w:id="39" w:name="objectifs"/>
      <w:r>
        <w:t xml:space="preserve">4.1 Objectifs</w:t>
      </w:r>
      <w:bookmarkEnd w:id="39"/>
    </w:p>
    <w:p>
      <w:pPr>
        <w:pStyle w:val="FirstParagraph"/>
      </w:pPr>
      <w:r>
        <w:t xml:space="preserve">Codifier l’intégralité de l’infrastructure AWS dans un fichier Terraform versionné, pour que le déploiement soit reproductible, auditable et destructible en une commande.</w:t>
      </w:r>
    </w:p>
    <w:p>
      <w:pPr>
        <w:pStyle w:val="Heading2"/>
      </w:pPr>
      <w:bookmarkStart w:id="40" w:name="ressources-provisionnées-311-lignes-hcl"/>
      <w:r>
        <w:t xml:space="preserve">4.2 Ressources provisionnées (311 lignes HCL)</w:t>
      </w:r>
      <w:bookmarkEnd w:id="40"/>
    </w:p>
    <w:p>
      <w:pPr>
        <w:numPr>
          <w:ilvl w:val="0"/>
          <w:numId w:val="1006"/>
        </w:numPr>
        <w:pStyle w:val="Compact"/>
      </w:pPr>
      <w:r>
        <w:rPr>
          <w:b/>
        </w:rPr>
        <w:t xml:space="preserve">VPC</w:t>
      </w:r>
      <w:r>
        <w:t xml:space="preserve"> </w:t>
      </w:r>
      <w:r>
        <w:t xml:space="preserve">dédié</w:t>
      </w:r>
      <w:r>
        <w:t xml:space="preserve"> </w:t>
      </w:r>
      <w:r>
        <w:rPr>
          <w:rStyle w:val="VerbatimChar"/>
        </w:rPr>
        <w:t xml:space="preserve">10.0.0.0/16</w:t>
      </w:r>
      <w:r>
        <w:t xml:space="preserve"> </w:t>
      </w:r>
      <w:r>
        <w:t xml:space="preserve">avec DNS hostnames activés</w:t>
      </w:r>
    </w:p>
    <w:p>
      <w:pPr>
        <w:numPr>
          <w:ilvl w:val="0"/>
          <w:numId w:val="1006"/>
        </w:numPr>
        <w:pStyle w:val="Compact"/>
      </w:pPr>
      <w:r>
        <w:rPr>
          <w:b/>
        </w:rPr>
        <w:t xml:space="preserve">Internet Gateway</w:t>
      </w:r>
      <w:r>
        <w:t xml:space="preserve"> </w:t>
      </w:r>
      <w:r>
        <w:t xml:space="preserve">+</w:t>
      </w:r>
      <w:r>
        <w:t xml:space="preserve"> </w:t>
      </w:r>
      <w:r>
        <w:rPr>
          <w:b/>
        </w:rPr>
        <w:t xml:space="preserve">Route Table</w:t>
      </w:r>
      <w:r>
        <w:t xml:space="preserve"> </w:t>
      </w:r>
      <w:r>
        <w:t xml:space="preserve">publique (route</w:t>
      </w:r>
      <w:r>
        <w:t xml:space="preserve"> </w:t>
      </w:r>
      <w:r>
        <w:rPr>
          <w:rStyle w:val="VerbatimChar"/>
        </w:rPr>
        <w:t xml:space="preserve">0.0.0.0/0</w:t>
      </w:r>
      <w:r>
        <w:t xml:space="preserve">)</w:t>
      </w:r>
    </w:p>
    <w:p>
      <w:pPr>
        <w:numPr>
          <w:ilvl w:val="0"/>
          <w:numId w:val="1006"/>
        </w:numPr>
        <w:pStyle w:val="Compact"/>
      </w:pPr>
      <w:r>
        <w:rPr>
          <w:b/>
        </w:rPr>
        <w:t xml:space="preserve">Subnet public</w:t>
      </w:r>
      <w:r>
        <w:t xml:space="preserve"> </w:t>
      </w:r>
      <w:r>
        <w:rPr>
          <w:rStyle w:val="VerbatimChar"/>
        </w:rPr>
        <w:t xml:space="preserve">10.0.1.0/24</w:t>
      </w:r>
      <w:r>
        <w:t xml:space="preserve"> </w:t>
      </w:r>
      <w:r>
        <w:t xml:space="preserve">dans la première AZ disponible (résolue dynamiquement)</w:t>
      </w:r>
    </w:p>
    <w:p>
      <w:pPr>
        <w:numPr>
          <w:ilvl w:val="0"/>
          <w:numId w:val="1006"/>
        </w:numPr>
        <w:pStyle w:val="Compact"/>
      </w:pPr>
      <w:r>
        <w:rPr>
          <w:b/>
        </w:rPr>
        <w:t xml:space="preserve">Security Group</w:t>
      </w:r>
      <w:r>
        <w:t xml:space="preserve"> </w:t>
      </w:r>
      <w:r>
        <w:t xml:space="preserve">exposant SSH + 7 ports d’observabilité</w:t>
      </w:r>
    </w:p>
    <w:p>
      <w:pPr>
        <w:numPr>
          <w:ilvl w:val="0"/>
          <w:numId w:val="1006"/>
        </w:numPr>
        <w:pStyle w:val="Compact"/>
      </w:pPr>
      <w:r>
        <w:rPr>
          <w:b/>
        </w:rPr>
        <w:t xml:space="preserve">EC2</w:t>
      </w:r>
      <w:r>
        <w:t xml:space="preserve"> </w:t>
      </w:r>
      <w:r>
        <w:rPr>
          <w:rStyle w:val="VerbatimChar"/>
        </w:rPr>
        <w:t xml:space="preserve">t3.micro</w:t>
      </w:r>
      <w:r>
        <w:t xml:space="preserve"> </w:t>
      </w:r>
      <w:r>
        <w:t xml:space="preserve">Amazon Linux 2023 (AMI résolue dynamiquement via</w:t>
      </w:r>
      <w:r>
        <w:t xml:space="preserve"> </w:t>
      </w:r>
      <w:r>
        <w:rPr>
          <w:rStyle w:val="VerbatimChar"/>
        </w:rPr>
        <w:t xml:space="preserve">data "aws_ami"</w:t>
      </w:r>
      <w:r>
        <w:t xml:space="preserve">)</w:t>
      </w:r>
    </w:p>
    <w:p>
      <w:pPr>
        <w:numPr>
          <w:ilvl w:val="0"/>
          <w:numId w:val="1006"/>
        </w:numPr>
        <w:pStyle w:val="Compact"/>
      </w:pPr>
      <w:r>
        <w:rPr>
          <w:b/>
        </w:rPr>
        <w:t xml:space="preserve">Volume EBS</w:t>
      </w:r>
      <w:r>
        <w:t xml:space="preserve"> </w:t>
      </w:r>
      <w:r>
        <w:rPr>
          <w:rStyle w:val="VerbatimChar"/>
        </w:rPr>
        <w:t xml:space="preserve">gp3</w:t>
      </w:r>
      <w:r>
        <w:t xml:space="preserve"> </w:t>
      </w:r>
      <w:r>
        <w:t xml:space="preserve">30 Go chiffré au repos (</w:t>
      </w:r>
      <w:r>
        <w:rPr>
          <w:rStyle w:val="VerbatimChar"/>
        </w:rPr>
        <w:t xml:space="preserve">encrypted = true</w:t>
      </w:r>
      <w:r>
        <w:t xml:space="preserve">)</w:t>
      </w:r>
    </w:p>
    <w:p>
      <w:pPr>
        <w:numPr>
          <w:ilvl w:val="0"/>
          <w:numId w:val="1006"/>
        </w:numPr>
        <w:pStyle w:val="Compact"/>
      </w:pPr>
      <w:r>
        <w:rPr>
          <w:b/>
        </w:rPr>
        <w:t xml:space="preserve">User-data</w:t>
      </w:r>
      <w:r>
        <w:t xml:space="preserve"> </w:t>
      </w:r>
      <w:r>
        <w:t xml:space="preserve">Bash automatisant le bootstrap complet (Docker, Compose, clone Git,</w:t>
      </w:r>
      <w:r>
        <w:t xml:space="preserve"> </w:t>
      </w:r>
      <w:r>
        <w:rPr>
          <w:rStyle w:val="VerbatimChar"/>
        </w:rPr>
        <w:t xml:space="preserve">docker compose up -d</w:t>
      </w:r>
      <w:r>
        <w:t xml:space="preserve">)</w:t>
      </w:r>
    </w:p>
    <w:p>
      <w:pPr>
        <w:numPr>
          <w:ilvl w:val="0"/>
          <w:numId w:val="1006"/>
        </w:numPr>
        <w:pStyle w:val="Compact"/>
      </w:pPr>
      <w:r>
        <w:rPr>
          <w:b/>
        </w:rPr>
        <w:t xml:space="preserve">Variable</w:t>
      </w:r>
      <w:r>
        <w:rPr>
          <w:b/>
        </w:rPr>
        <w:t xml:space="preserve"> </w:t>
      </w:r>
      <w:r>
        <w:rPr>
          <w:rStyle w:val="VerbatimChar"/>
          <w:b/>
        </w:rPr>
        <w:t xml:space="preserve">ssh_cidr</w:t>
      </w:r>
      <w:r>
        <w:rPr>
          <w:b/>
        </w:rPr>
        <w:t xml:space="preserve"> </w:t>
      </w:r>
      <w:r>
        <w:rPr>
          <w:b/>
        </w:rPr>
        <w:t xml:space="preserve">secure-by-default</w:t>
      </w:r>
      <w:r>
        <w:t xml:space="preserve"> </w:t>
      </w:r>
      <w:r>
        <w:t xml:space="preserve">: valeur par défaut</w:t>
      </w:r>
      <w:r>
        <w:t xml:space="preserve"> </w:t>
      </w:r>
      <w:r>
        <w:rPr>
          <w:rStyle w:val="VerbatimChar"/>
        </w:rPr>
        <w:t xml:space="preserve">127.0.0.1/32</w:t>
      </w:r>
      <w:r>
        <w:t xml:space="preserve"> </w:t>
      </w:r>
      <w:r>
        <w:t xml:space="preserve">(aucun accès SSH possible tant que l’IP de l’admin n’est pas explicitement renseignée dans</w:t>
      </w:r>
      <w:r>
        <w:t xml:space="preserve"> </w:t>
      </w:r>
      <w:r>
        <w:rPr>
          <w:rStyle w:val="VerbatimChar"/>
        </w:rPr>
        <w:t xml:space="preserve">terraform.tfvars</w:t>
      </w:r>
      <w:r>
        <w:t xml:space="preserve">). Un bloc</w:t>
      </w:r>
      <w:r>
        <w:t xml:space="preserve"> </w:t>
      </w:r>
      <w:r>
        <w:rPr>
          <w:rStyle w:val="VerbatimChar"/>
        </w:rPr>
        <w:t xml:space="preserve">validation</w:t>
      </w:r>
      <w:r>
        <w:t xml:space="preserve"> </w:t>
      </w:r>
      <w:r>
        <w:t xml:space="preserve">Terraform interdit catégoriquement la valeur</w:t>
      </w:r>
      <w:r>
        <w:t xml:space="preserve"> </w:t>
      </w:r>
      <w:r>
        <w:rPr>
          <w:rStyle w:val="VerbatimChar"/>
        </w:rPr>
        <w:t xml:space="preserve">0.0.0.0/0</w:t>
      </w:r>
      <w:r>
        <w:t xml:space="preserve">, ce qui empêche toute exposition SSH au monde entier</w:t>
      </w:r>
    </w:p>
    <w:p>
      <w:pPr>
        <w:pStyle w:val="Heading2"/>
      </w:pPr>
      <w:bookmarkStart w:id="41" w:name="extrait-de-code-principal"/>
      <w:r>
        <w:t xml:space="preserve">4.3 Extrait de code principal</w:t>
      </w:r>
      <w:bookmarkEnd w:id="41"/>
    </w:p>
    <w:p>
      <w:pPr>
        <w:pStyle w:val="SourceCode"/>
      </w:pPr>
      <w:r>
        <w:rPr>
          <w:rStyle w:val="VerbatimChar"/>
        </w:rPr>
        <w:t xml:space="preserve">data "aws_ami" "amazon_linux" {</w:t>
      </w:r>
      <w:r>
        <w:br/>
      </w:r>
      <w:r>
        <w:rPr>
          <w:rStyle w:val="VerbatimChar"/>
        </w:rPr>
        <w:t xml:space="preserve">  most_recent = true</w:t>
      </w:r>
      <w:r>
        <w:br/>
      </w:r>
      <w:r>
        <w:rPr>
          <w:rStyle w:val="VerbatimChar"/>
        </w:rPr>
        <w:t xml:space="preserve">  owners      = ["amazon"]</w:t>
      </w:r>
      <w:r>
        <w:br/>
      </w:r>
      <w:r>
        <w:rPr>
          <w:rStyle w:val="VerbatimChar"/>
        </w:rPr>
        <w:t xml:space="preserve">  filter {</w:t>
      </w:r>
      <w:r>
        <w:br/>
      </w:r>
      <w:r>
        <w:rPr>
          <w:rStyle w:val="VerbatimChar"/>
        </w:rPr>
        <w:t xml:space="preserve">    name   = "name"</w:t>
      </w:r>
      <w:r>
        <w:br/>
      </w:r>
      <w:r>
        <w:rPr>
          <w:rStyle w:val="VerbatimChar"/>
        </w:rPr>
        <w:t xml:space="preserve">    values = ["al2023-ami-2023.*-x86_64"]</w:t>
      </w:r>
      <w:r>
        <w:br/>
      </w:r>
      <w:r>
        <w:rPr>
          <w:rStyle w:val="VerbatimChar"/>
        </w:rPr>
        <w:t xml:space="preserve">  }</w:t>
      </w:r>
      <w:r>
        <w:br/>
      </w:r>
      <w:r>
        <w:rPr>
          <w:rStyle w:val="VerbatimChar"/>
        </w:rPr>
        <w:t xml:space="preserve">}</w:t>
      </w:r>
      <w:r>
        <w:br/>
      </w:r>
      <w:r>
        <w:br/>
      </w:r>
      <w:r>
        <w:rPr>
          <w:rStyle w:val="VerbatimChar"/>
        </w:rPr>
        <w:t xml:space="preserve">resource "aws_instance" "monitoring" {</w:t>
      </w:r>
      <w:r>
        <w:br/>
      </w:r>
      <w:r>
        <w:rPr>
          <w:rStyle w:val="VerbatimChar"/>
        </w:rPr>
        <w:t xml:space="preserve">  ami                         = data.aws_ami.amazon_linux.id</w:t>
      </w:r>
      <w:r>
        <w:br/>
      </w:r>
      <w:r>
        <w:rPr>
          <w:rStyle w:val="VerbatimChar"/>
        </w:rPr>
        <w:t xml:space="preserve">  instance_type               = var.instance_type</w:t>
      </w:r>
      <w:r>
        <w:br/>
      </w:r>
      <w:r>
        <w:rPr>
          <w:rStyle w:val="VerbatimChar"/>
        </w:rPr>
        <w:t xml:space="preserve">  subnet_id                   = aws_subnet.public.id</w:t>
      </w:r>
      <w:r>
        <w:br/>
      </w:r>
      <w:r>
        <w:rPr>
          <w:rStyle w:val="VerbatimChar"/>
        </w:rPr>
        <w:t xml:space="preserve">  vpc_security_group_ids      = [aws_security_group.monitoring.id]</w:t>
      </w:r>
      <w:r>
        <w:br/>
      </w:r>
      <w:r>
        <w:rPr>
          <w:rStyle w:val="VerbatimChar"/>
        </w:rPr>
        <w:t xml:space="preserve">  associate_public_ip_address = true</w:t>
      </w:r>
      <w:r>
        <w:br/>
      </w:r>
      <w:r>
        <w:br/>
      </w:r>
      <w:r>
        <w:rPr>
          <w:rStyle w:val="VerbatimChar"/>
        </w:rPr>
        <w:t xml:space="preserve">  root_block_device {</w:t>
      </w:r>
      <w:r>
        <w:br/>
      </w:r>
      <w:r>
        <w:rPr>
          <w:rStyle w:val="VerbatimChar"/>
        </w:rPr>
        <w:t xml:space="preserve">    volume_size = 30</w:t>
      </w:r>
      <w:r>
        <w:br/>
      </w:r>
      <w:r>
        <w:rPr>
          <w:rStyle w:val="VerbatimChar"/>
        </w:rPr>
        <w:t xml:space="preserve">    volume_type = "gp3"</w:t>
      </w:r>
      <w:r>
        <w:br/>
      </w:r>
      <w:r>
        <w:rPr>
          <w:rStyle w:val="VerbatimChar"/>
        </w:rPr>
        <w:t xml:space="preserve">    encrypted   = true</w:t>
      </w:r>
      <w:r>
        <w:br/>
      </w:r>
      <w:r>
        <w:rPr>
          <w:rStyle w:val="VerbatimChar"/>
        </w:rPr>
        <w:t xml:space="preserve">  }</w:t>
      </w:r>
      <w:r>
        <w:br/>
      </w:r>
      <w:r>
        <w:br/>
      </w:r>
      <w:r>
        <w:rPr>
          <w:rStyle w:val="VerbatimChar"/>
        </w:rPr>
        <w:t xml:space="preserve">  user_data = local.bootstrap_script</w:t>
      </w:r>
      <w:r>
        <w:br/>
      </w:r>
      <w:r>
        <w:rPr>
          <w:rStyle w:val="VerbatimChar"/>
        </w:rPr>
        <w:t xml:space="preserve">}</w:t>
      </w:r>
      <w:r>
        <w:br/>
      </w:r>
      <w:r>
        <w:br/>
      </w:r>
      <w:r>
        <w:rPr>
          <w:rStyle w:val="VerbatimChar"/>
        </w:rPr>
        <w:t xml:space="preserve">output "grafana_url" {</w:t>
      </w:r>
      <w:r>
        <w:br/>
      </w:r>
      <w:r>
        <w:rPr>
          <w:rStyle w:val="VerbatimChar"/>
        </w:rPr>
        <w:t xml:space="preserve">  value = "http://${aws_instance.monitoring.public_dns}:3001"</w:t>
      </w:r>
      <w:r>
        <w:br/>
      </w:r>
      <w:r>
        <w:rPr>
          <w:rStyle w:val="VerbatimChar"/>
        </w:rPr>
        <w:t xml:space="preserve">}</w:t>
      </w:r>
    </w:p>
    <w:p>
      <w:pPr>
        <w:pStyle w:val="Heading2"/>
      </w:pPr>
      <w:bookmarkStart w:id="42" w:name="procédure-de-déploiement"/>
      <w:r>
        <w:t xml:space="preserve">4.4 Procédure de déploiement</w:t>
      </w:r>
      <w:bookmarkEnd w:id="42"/>
    </w:p>
    <w:p>
      <w:pPr>
        <w:pStyle w:val="SourceCode"/>
      </w:pPr>
      <w:r>
        <w:rPr>
          <w:rStyle w:val="BuiltInTok"/>
        </w:rPr>
        <w:t xml:space="preserve">cd</w:t>
      </w:r>
      <w:r>
        <w:rPr>
          <w:rStyle w:val="NormalTok"/>
        </w:rPr>
        <w:t xml:space="preserve"> terraform</w:t>
      </w:r>
      <w:r>
        <w:br/>
      </w:r>
      <w:r>
        <w:rPr>
          <w:rStyle w:val="FunctionTok"/>
        </w:rPr>
        <w:t xml:space="preserve">cp</w:t>
      </w:r>
      <w:r>
        <w:rPr>
          <w:rStyle w:val="NormalTok"/>
        </w:rPr>
        <w:t xml:space="preserve"> terraform.tfvars.example terraform.tfvars</w:t>
      </w:r>
      <w:r>
        <w:br/>
      </w:r>
      <w:r>
        <w:rPr>
          <w:rStyle w:val="ExtensionTok"/>
        </w:rPr>
        <w:t xml:space="preserve">terraform</w:t>
      </w:r>
      <w:r>
        <w:rPr>
          <w:rStyle w:val="NormalTok"/>
        </w:rPr>
        <w:t xml:space="preserve"> init</w:t>
      </w:r>
      <w:r>
        <w:br/>
      </w:r>
      <w:r>
        <w:rPr>
          <w:rStyle w:val="ExtensionTok"/>
        </w:rPr>
        <w:t xml:space="preserve">terraform</w:t>
      </w:r>
      <w:r>
        <w:rPr>
          <w:rStyle w:val="NormalTok"/>
        </w:rPr>
        <w:t xml:space="preserve"> plan</w:t>
      </w:r>
      <w:r>
        <w:br/>
      </w:r>
      <w:r>
        <w:rPr>
          <w:rStyle w:val="ExtensionTok"/>
        </w:rPr>
        <w:t xml:space="preserve">terraform</w:t>
      </w:r>
      <w:r>
        <w:rPr>
          <w:rStyle w:val="NormalTok"/>
        </w:rPr>
        <w:t xml:space="preserve"> apply        # provisionnement complet en ~3 minutes</w:t>
      </w:r>
      <w:r>
        <w:br/>
      </w:r>
      <w:r>
        <w:rPr>
          <w:rStyle w:val="ExtensionTok"/>
        </w:rPr>
        <w:t xml:space="preserve">terraform</w:t>
      </w:r>
      <w:r>
        <w:rPr>
          <w:rStyle w:val="NormalTok"/>
        </w:rPr>
        <w:t xml:space="preserve"> destroy      # destruction propre en ~2 minutes</w:t>
      </w:r>
    </w:p>
    <w:p>
      <w:pPr>
        <w:pStyle w:val="Heading1"/>
      </w:pPr>
      <w:bookmarkStart w:id="43" w:name="Xb2dcb8157581f25e79ccbdcea2459d7c7a69b05"/>
      <w:r>
        <w:t xml:space="preserve">5. Réalisation — Conteneurisation et orchestration (Docker)</w:t>
      </w:r>
      <w:bookmarkEnd w:id="43"/>
    </w:p>
    <w:p>
      <w:pPr>
        <w:pStyle w:val="Heading2"/>
      </w:pPr>
      <w:bookmarkStart w:id="44" w:name="X199d114d37ccc6ea521baedfb5d84e0e409d5ed"/>
      <w:r>
        <w:t xml:space="preserve">5.1 docker-compose.yml — 12 services orchestrés</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Image</w:t>
            </w:r>
          </w:p>
        </w:tc>
        <w:tc>
          <w:tcPr>
            <w:tcBorders>
              <w:bottom w:val="single"/>
            </w:tcBorders>
            <w:vAlign w:val="bottom"/>
          </w:tcPr>
          <w:p>
            <w:pPr>
              <w:pStyle w:val="Compact"/>
              <w:jc w:val="left"/>
            </w:pPr>
            <w:r>
              <w:t xml:space="preserve">Ports</w:t>
            </w:r>
          </w:p>
        </w:tc>
        <w:tc>
          <w:tcPr>
            <w:tcBorders>
              <w:bottom w:val="single"/>
            </w:tcBorders>
            <w:vAlign w:val="bottom"/>
          </w:tcPr>
          <w:p>
            <w:pPr>
              <w:pStyle w:val="Compact"/>
              <w:jc w:val="left"/>
            </w:pPr>
            <w:r>
              <w:t xml:space="preserve">Rôle</w:t>
            </w:r>
          </w:p>
        </w:tc>
      </w:tr>
      <w:tr>
        <w:tc>
          <w:p>
            <w:pPr>
              <w:pStyle w:val="Compact"/>
              <w:jc w:val="left"/>
            </w:pPr>
            <w:r>
              <w:t xml:space="preserve">db</w:t>
            </w:r>
          </w:p>
        </w:tc>
        <w:tc>
          <w:p>
            <w:pPr>
              <w:pStyle w:val="Compact"/>
              <w:jc w:val="left"/>
            </w:pPr>
            <w:r>
              <w:t xml:space="preserve">postgres:15-alpine</w:t>
            </w:r>
          </w:p>
        </w:tc>
        <w:tc>
          <w:p>
            <w:pPr>
              <w:pStyle w:val="Compact"/>
              <w:jc w:val="left"/>
            </w:pPr>
            <w:r>
              <w:t xml:space="preserve">5432</w:t>
            </w:r>
          </w:p>
        </w:tc>
        <w:tc>
          <w:p>
            <w:pPr>
              <w:pStyle w:val="Compact"/>
              <w:jc w:val="left"/>
            </w:pPr>
            <w:r>
              <w:t xml:space="preserve">Base de données applicative</w:t>
            </w:r>
          </w:p>
        </w:tc>
      </w:tr>
      <w:tr>
        <w:tc>
          <w:p>
            <w:pPr>
              <w:pStyle w:val="Compact"/>
              <w:jc w:val="left"/>
            </w:pPr>
            <w:r>
              <w:t xml:space="preserve">backend</w:t>
            </w:r>
          </w:p>
        </w:tc>
        <w:tc>
          <w:p>
            <w:pPr>
              <w:pStyle w:val="Compact"/>
              <w:jc w:val="left"/>
            </w:pPr>
            <w:r>
              <w:t xml:space="preserve">FastAPI custom (multi-stage)</w:t>
            </w:r>
          </w:p>
        </w:tc>
        <w:tc>
          <w:p>
            <w:pPr>
              <w:pStyle w:val="Compact"/>
              <w:jc w:val="left"/>
            </w:pPr>
            <w:r>
              <w:t xml:space="preserve">8000</w:t>
            </w:r>
          </w:p>
        </w:tc>
        <w:tc>
          <w:p>
            <w:pPr>
              <w:pStyle w:val="Compact"/>
              <w:jc w:val="left"/>
            </w:pPr>
            <w:r>
              <w:t xml:space="preserve">API REST instrumentée</w:t>
            </w:r>
          </w:p>
        </w:tc>
      </w:tr>
      <w:tr>
        <w:tc>
          <w:p>
            <w:pPr>
              <w:pStyle w:val="Compact"/>
              <w:jc w:val="left"/>
            </w:pPr>
            <w:r>
              <w:t xml:space="preserve">frontend</w:t>
            </w:r>
          </w:p>
        </w:tc>
        <w:tc>
          <w:p>
            <w:pPr>
              <w:pStyle w:val="Compact"/>
              <w:jc w:val="left"/>
            </w:pPr>
            <w:r>
              <w:t xml:space="preserve">React custom (Node build → nginx)</w:t>
            </w:r>
          </w:p>
        </w:tc>
        <w:tc>
          <w:p>
            <w:pPr>
              <w:pStyle w:val="Compact"/>
              <w:jc w:val="left"/>
            </w:pPr>
            <w:r>
              <w:t xml:space="preserve">3000:80</w:t>
            </w:r>
          </w:p>
        </w:tc>
        <w:tc>
          <w:p>
            <w:pPr>
              <w:pStyle w:val="Compact"/>
              <w:jc w:val="left"/>
            </w:pPr>
            <w:r>
              <w:t xml:space="preserve">Interface utilisateur</w:t>
            </w:r>
          </w:p>
        </w:tc>
      </w:tr>
      <w:tr>
        <w:tc>
          <w:p>
            <w:pPr>
              <w:pStyle w:val="Compact"/>
              <w:jc w:val="left"/>
            </w:pPr>
            <w:r>
              <w:t xml:space="preserve">prometheus</w:t>
            </w:r>
          </w:p>
        </w:tc>
        <w:tc>
          <w:p>
            <w:pPr>
              <w:pStyle w:val="Compact"/>
              <w:jc w:val="left"/>
            </w:pPr>
            <w:r>
              <w:t xml:space="preserve">prom/prometheus:v2.51</w:t>
            </w:r>
          </w:p>
        </w:tc>
        <w:tc>
          <w:p>
            <w:pPr>
              <w:pStyle w:val="Compact"/>
              <w:jc w:val="left"/>
            </w:pPr>
            <w:r>
              <w:t xml:space="preserve">9090</w:t>
            </w:r>
          </w:p>
        </w:tc>
        <w:tc>
          <w:p>
            <w:pPr>
              <w:pStyle w:val="Compact"/>
              <w:jc w:val="left"/>
            </w:pPr>
            <w:r>
              <w:t xml:space="preserve">Collecte de métriques</w:t>
            </w:r>
          </w:p>
        </w:tc>
      </w:tr>
      <w:tr>
        <w:tc>
          <w:p>
            <w:pPr>
              <w:pStyle w:val="Compact"/>
              <w:jc w:val="left"/>
            </w:pPr>
            <w:r>
              <w:t xml:space="preserve">alertmanager</w:t>
            </w:r>
          </w:p>
        </w:tc>
        <w:tc>
          <w:p>
            <w:pPr>
              <w:pStyle w:val="Compact"/>
              <w:jc w:val="left"/>
            </w:pPr>
            <w:r>
              <w:t xml:space="preserve">prom/alertmanager:v0.27</w:t>
            </w:r>
          </w:p>
        </w:tc>
        <w:tc>
          <w:p>
            <w:pPr>
              <w:pStyle w:val="Compact"/>
              <w:jc w:val="left"/>
            </w:pPr>
            <w:r>
              <w:t xml:space="preserve">9093</w:t>
            </w:r>
          </w:p>
        </w:tc>
        <w:tc>
          <w:p>
            <w:pPr>
              <w:pStyle w:val="Compact"/>
              <w:jc w:val="left"/>
            </w:pPr>
            <w:r>
              <w:t xml:space="preserve">Routing des alertes</w:t>
            </w:r>
          </w:p>
        </w:tc>
      </w:tr>
      <w:tr>
        <w:tc>
          <w:p>
            <w:pPr>
              <w:pStyle w:val="Compact"/>
              <w:jc w:val="left"/>
            </w:pPr>
            <w:r>
              <w:t xml:space="preserve">grafana</w:t>
            </w:r>
          </w:p>
        </w:tc>
        <w:tc>
          <w:p>
            <w:pPr>
              <w:pStyle w:val="Compact"/>
              <w:jc w:val="left"/>
            </w:pPr>
            <w:r>
              <w:t xml:space="preserve">grafana/grafana:10.4</w:t>
            </w:r>
          </w:p>
        </w:tc>
        <w:tc>
          <w:p>
            <w:pPr>
              <w:pStyle w:val="Compact"/>
              <w:jc w:val="left"/>
            </w:pPr>
            <w:r>
              <w:t xml:space="preserve">3001:3000</w:t>
            </w:r>
          </w:p>
        </w:tc>
        <w:tc>
          <w:p>
            <w:pPr>
              <w:pStyle w:val="Compact"/>
              <w:jc w:val="left"/>
            </w:pPr>
            <w:r>
              <w:t xml:space="preserve">Dashboards</w:t>
            </w:r>
          </w:p>
        </w:tc>
      </w:tr>
      <w:tr>
        <w:tc>
          <w:p>
            <w:pPr>
              <w:pStyle w:val="Compact"/>
              <w:jc w:val="left"/>
            </w:pPr>
            <w:r>
              <w:t xml:space="preserve">jaeger</w:t>
            </w:r>
          </w:p>
        </w:tc>
        <w:tc>
          <w:p>
            <w:pPr>
              <w:pStyle w:val="Compact"/>
              <w:jc w:val="left"/>
            </w:pPr>
            <w:r>
              <w:t xml:space="preserve">jaegertracing/all-in-one:1.55</w:t>
            </w:r>
          </w:p>
        </w:tc>
        <w:tc>
          <w:p>
            <w:pPr>
              <w:pStyle w:val="Compact"/>
              <w:jc w:val="left"/>
            </w:pPr>
            <w:r>
              <w:t xml:space="preserve">16686/4317</w:t>
            </w:r>
          </w:p>
        </w:tc>
        <w:tc>
          <w:p>
            <w:pPr>
              <w:pStyle w:val="Compact"/>
              <w:jc w:val="left"/>
            </w:pPr>
            <w:r>
              <w:t xml:space="preserve">Tracing distribué</w:t>
            </w:r>
          </w:p>
        </w:tc>
      </w:tr>
      <w:tr>
        <w:tc>
          <w:p>
            <w:pPr>
              <w:pStyle w:val="Compact"/>
              <w:jc w:val="left"/>
            </w:pPr>
            <w:r>
              <w:t xml:space="preserve">elasticsearch</w:t>
            </w:r>
          </w:p>
        </w:tc>
        <w:tc>
          <w:p>
            <w:pPr>
              <w:pStyle w:val="Compact"/>
              <w:jc w:val="left"/>
            </w:pPr>
            <w:r>
              <w:t xml:space="preserve">docker.elastic.co/elasticsearch:8.13</w:t>
            </w:r>
          </w:p>
        </w:tc>
        <w:tc>
          <w:p>
            <w:pPr>
              <w:pStyle w:val="Compact"/>
              <w:jc w:val="left"/>
            </w:pPr>
            <w:r>
              <w:t xml:space="preserve">9200</w:t>
            </w:r>
          </w:p>
        </w:tc>
        <w:tc>
          <w:p>
            <w:pPr>
              <w:pStyle w:val="Compact"/>
              <w:jc w:val="left"/>
            </w:pPr>
            <w:r>
              <w:t xml:space="preserve">Stockage des logs</w:t>
            </w:r>
          </w:p>
        </w:tc>
      </w:tr>
      <w:tr>
        <w:tc>
          <w:p>
            <w:pPr>
              <w:pStyle w:val="Compact"/>
              <w:jc w:val="left"/>
            </w:pPr>
            <w:r>
              <w:t xml:space="preserve">logstash</w:t>
            </w:r>
          </w:p>
        </w:tc>
        <w:tc>
          <w:p>
            <w:pPr>
              <w:pStyle w:val="Compact"/>
              <w:jc w:val="left"/>
            </w:pPr>
            <w:r>
              <w:t xml:space="preserve">docker.elastic.co/logstash:8.13</w:t>
            </w:r>
          </w:p>
        </w:tc>
        <w:tc>
          <w:p>
            <w:pPr>
              <w:pStyle w:val="Compact"/>
              <w:jc w:val="left"/>
            </w:pPr>
            <w:r>
              <w:t xml:space="preserve">5000/9600</w:t>
            </w:r>
          </w:p>
        </w:tc>
        <w:tc>
          <w:p>
            <w:pPr>
              <w:pStyle w:val="Compact"/>
              <w:jc w:val="left"/>
            </w:pPr>
            <w:r>
              <w:t xml:space="preserve">Pipeline de logs</w:t>
            </w:r>
          </w:p>
        </w:tc>
      </w:tr>
      <w:tr>
        <w:tc>
          <w:p>
            <w:pPr>
              <w:pStyle w:val="Compact"/>
              <w:jc w:val="left"/>
            </w:pPr>
            <w:r>
              <w:t xml:space="preserve">kibana</w:t>
            </w:r>
          </w:p>
        </w:tc>
        <w:tc>
          <w:p>
            <w:pPr>
              <w:pStyle w:val="Compact"/>
              <w:jc w:val="left"/>
            </w:pPr>
            <w:r>
              <w:t xml:space="preserve">docker.elastic.co/kibana:8.13</w:t>
            </w:r>
          </w:p>
        </w:tc>
        <w:tc>
          <w:p>
            <w:pPr>
              <w:pStyle w:val="Compact"/>
              <w:jc w:val="left"/>
            </w:pPr>
            <w:r>
              <w:t xml:space="preserve">5601</w:t>
            </w:r>
          </w:p>
        </w:tc>
        <w:tc>
          <w:p>
            <w:pPr>
              <w:pStyle w:val="Compact"/>
              <w:jc w:val="left"/>
            </w:pPr>
            <w:r>
              <w:t xml:space="preserve">Exploration des logs</w:t>
            </w:r>
          </w:p>
        </w:tc>
      </w:tr>
      <w:tr>
        <w:tc>
          <w:p>
            <w:pPr>
              <w:pStyle w:val="Compact"/>
              <w:jc w:val="left"/>
            </w:pPr>
            <w:r>
              <w:t xml:space="preserve">node-exporter</w:t>
            </w:r>
          </w:p>
        </w:tc>
        <w:tc>
          <w:p>
            <w:pPr>
              <w:pStyle w:val="Compact"/>
              <w:jc w:val="left"/>
            </w:pPr>
            <w:r>
              <w:t xml:space="preserve">prom/node-exporter:v1.7 (</w:t>
            </w:r>
            <w:r>
              <w:rPr>
                <w:i/>
              </w:rPr>
              <w:t xml:space="preserve">profile linux</w:t>
            </w:r>
            <w:r>
              <w:t xml:space="preserve">)</w:t>
            </w:r>
          </w:p>
        </w:tc>
        <w:tc>
          <w:p>
            <w:pPr>
              <w:pStyle w:val="Compact"/>
              <w:jc w:val="left"/>
            </w:pPr>
            <w:r>
              <w:t xml:space="preserve">9100</w:t>
            </w:r>
          </w:p>
        </w:tc>
        <w:tc>
          <w:p>
            <w:pPr>
              <w:pStyle w:val="Compact"/>
              <w:jc w:val="left"/>
            </w:pPr>
            <w:r>
              <w:t xml:space="preserve">Métriques host</w:t>
            </w:r>
          </w:p>
        </w:tc>
      </w:tr>
      <w:tr>
        <w:tc>
          <w:p>
            <w:pPr>
              <w:pStyle w:val="Compact"/>
              <w:jc w:val="left"/>
            </w:pPr>
            <w:r>
              <w:t xml:space="preserve">cadvisor</w:t>
            </w:r>
          </w:p>
        </w:tc>
        <w:tc>
          <w:p>
            <w:pPr>
              <w:pStyle w:val="Compact"/>
              <w:jc w:val="left"/>
            </w:pPr>
            <w:r>
              <w:t xml:space="preserve">gcr.io/cadvisor:v0.49 (</w:t>
            </w:r>
            <w:r>
              <w:rPr>
                <w:i/>
              </w:rPr>
              <w:t xml:space="preserve">profile linux</w:t>
            </w:r>
            <w:r>
              <w:t xml:space="preserve">)</w:t>
            </w:r>
          </w:p>
        </w:tc>
        <w:tc>
          <w:p>
            <w:pPr>
              <w:pStyle w:val="Compact"/>
              <w:jc w:val="left"/>
            </w:pPr>
            <w:r>
              <w:t xml:space="preserve">8080</w:t>
            </w:r>
          </w:p>
        </w:tc>
        <w:tc>
          <w:p>
            <w:pPr>
              <w:pStyle w:val="Compact"/>
              <w:jc w:val="left"/>
            </w:pPr>
            <w:r>
              <w:t xml:space="preserve">Métriques par container</w:t>
            </w:r>
          </w:p>
        </w:tc>
      </w:tr>
    </w:tbl>
    <w:p>
      <w:pPr>
        <w:pStyle w:val="Heading2"/>
      </w:pPr>
      <w:bookmarkStart w:id="45" w:name="dockerfile-multi-stage-du-backend"/>
      <w:r>
        <w:t xml:space="preserve">5.2 Dockerfile multi-stage du backend</w:t>
      </w:r>
      <w:bookmarkEnd w:id="45"/>
    </w:p>
    <w:p>
      <w:pPr>
        <w:pStyle w:val="SourceCode"/>
      </w:pPr>
      <w:r>
        <w:rPr>
          <w:rStyle w:val="CommentTok"/>
        </w:rPr>
        <w:t xml:space="preserve"># Stage 1 — builder : compilation des dépendances Python</w:t>
      </w:r>
      <w:r>
        <w:br/>
      </w:r>
      <w:r>
        <w:rPr>
          <w:rStyle w:val="KeywordTok"/>
        </w:rPr>
        <w:t xml:space="preserve">FROM</w:t>
      </w:r>
      <w:r>
        <w:rPr>
          <w:rStyle w:val="NormalTok"/>
        </w:rPr>
        <w:t xml:space="preserve"> python:3.11-slim AS builder</w:t>
      </w:r>
      <w:r>
        <w:br/>
      </w:r>
      <w:r>
        <w:rPr>
          <w:rStyle w:val="KeywordTok"/>
        </w:rPr>
        <w:t xml:space="preserve">RUN</w:t>
      </w:r>
      <w:r>
        <w:rPr>
          <w:rStyle w:val="NormalTok"/>
        </w:rPr>
        <w:t xml:space="preserve"> apt-get update &amp;&amp; apt-get install -y --no-install-recommends \</w:t>
      </w:r>
      <w:r>
        <w:br/>
      </w:r>
      <w:r>
        <w:rPr>
          <w:rStyle w:val="NormalTok"/>
        </w:rPr>
        <w:t xml:space="preserve">        build-essential libpq-dev gcc</w:t>
      </w:r>
      <w:r>
        <w:br/>
      </w:r>
      <w:r>
        <w:rPr>
          <w:rStyle w:val="KeywordTok"/>
        </w:rPr>
        <w:t xml:space="preserve">RUN</w:t>
      </w:r>
      <w:r>
        <w:rPr>
          <w:rStyle w:val="NormalTok"/>
        </w:rPr>
        <w:t xml:space="preserve"> python -m venv /opt/venv</w:t>
      </w:r>
      <w:r>
        <w:br/>
      </w:r>
      <w:r>
        <w:rPr>
          <w:rStyle w:val="KeywordTok"/>
        </w:rPr>
        <w:t xml:space="preserve">COPY</w:t>
      </w:r>
      <w:r>
        <w:rPr>
          <w:rStyle w:val="NormalTok"/>
        </w:rPr>
        <w:t xml:space="preserve"> requirements.txt . &amp;&amp; /opt/venv/bin/pip install -r requirements.txt</w:t>
      </w:r>
      <w:r>
        <w:br/>
      </w:r>
      <w:r>
        <w:br/>
      </w:r>
      <w:r>
        <w:rPr>
          <w:rStyle w:val="CommentTok"/>
        </w:rPr>
        <w:t xml:space="preserve"># Stage 2 — runtime : image minimale, non-root, healthcheck</w:t>
      </w:r>
      <w:r>
        <w:br/>
      </w:r>
      <w:r>
        <w:rPr>
          <w:rStyle w:val="KeywordTok"/>
        </w:rPr>
        <w:t xml:space="preserve">FROM</w:t>
      </w:r>
      <w:r>
        <w:rPr>
          <w:rStyle w:val="NormalTok"/>
        </w:rPr>
        <w:t xml:space="preserve"> python:3.11-slim AS runtime</w:t>
      </w:r>
      <w:r>
        <w:br/>
      </w:r>
      <w:r>
        <w:rPr>
          <w:rStyle w:val="KeywordTok"/>
        </w:rPr>
        <w:t xml:space="preserve">RUN</w:t>
      </w:r>
      <w:r>
        <w:rPr>
          <w:rStyle w:val="NormalTok"/>
        </w:rPr>
        <w:t xml:space="preserve"> apt-get install -y --no-install-recommends libpq5 curl</w:t>
      </w:r>
      <w:r>
        <w:br/>
      </w:r>
      <w:r>
        <w:rPr>
          <w:rStyle w:val="KeywordTok"/>
        </w:rPr>
        <w:t xml:space="preserve">RUN</w:t>
      </w:r>
      <w:r>
        <w:rPr>
          <w:rStyle w:val="NormalTok"/>
        </w:rPr>
        <w:t xml:space="preserve"> groupadd -r appuser &amp;&amp; useradd -r -g appuser appuser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--from=builder /opt/venv /opt/venv</w:t>
      </w:r>
      <w:r>
        <w:br/>
      </w:r>
      <w:r>
        <w:rPr>
          <w:rStyle w:val="KeywordTok"/>
        </w:rPr>
        <w:t xml:space="preserve">COPY</w:t>
      </w:r>
      <w:r>
        <w:rPr>
          <w:rStyle w:val="NormalTok"/>
        </w:rPr>
        <w:t xml:space="preserve"> --chown=appuser:appuser . .</w:t>
      </w:r>
      <w:r>
        <w:br/>
      </w:r>
      <w:r>
        <w:rPr>
          <w:rStyle w:val="KeywordTok"/>
        </w:rPr>
        <w:t xml:space="preserve">USER</w:t>
      </w:r>
      <w:r>
        <w:rPr>
          <w:rStyle w:val="NormalTok"/>
        </w:rPr>
        <w:t xml:space="preserve"> appuser</w:t>
      </w:r>
      <w:r>
        <w:br/>
      </w:r>
      <w:r>
        <w:rPr>
          <w:rStyle w:val="KeywordTok"/>
        </w:rPr>
        <w:t xml:space="preserve">HEALTHCHECK</w:t>
      </w:r>
      <w:r>
        <w:rPr>
          <w:rStyle w:val="NormalTok"/>
        </w:rPr>
        <w:t xml:space="preserve"> --interval=30s </w:t>
      </w:r>
      <w:r>
        <w:rPr>
          <w:rStyle w:val="KeywordTok"/>
        </w:rPr>
        <w:t xml:space="preserve">CMD</w:t>
      </w:r>
      <w:r>
        <w:rPr>
          <w:rStyle w:val="NormalTok"/>
        </w:rPr>
        <w:t xml:space="preserve"> curl -f http://localhost:8000/health || exit 1</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p>
      <w:pPr>
        <w:pStyle w:val="FirstParagraph"/>
      </w:pPr>
      <w:r>
        <w:rPr>
          <w:b/>
        </w:rPr>
        <w:t xml:space="preserve">Bénéfices du multi-stage :</w:t>
      </w:r>
      <w:r>
        <w:t xml:space="preserve"> </w:t>
      </w:r>
      <w:r>
        <w:t xml:space="preserve">image runtime sans</w:t>
      </w:r>
      <w:r>
        <w:t xml:space="preserve"> </w:t>
      </w:r>
      <w:r>
        <w:rPr>
          <w:rStyle w:val="VerbatimChar"/>
        </w:rPr>
        <w:t xml:space="preserve">gcc/build-essential</w:t>
      </w:r>
      <w:r>
        <w:t xml:space="preserve">, surface d’attaque réduite, taille divisée par environ trois, utilisateur</w:t>
      </w:r>
      <w:r>
        <w:t xml:space="preserve"> </w:t>
      </w:r>
      <w:r>
        <w:rPr>
          <w:rStyle w:val="VerbatimChar"/>
        </w:rPr>
        <w:t xml:space="preserve">appuser</w:t>
      </w:r>
      <w:r>
        <w:t xml:space="preserve"> </w:t>
      </w:r>
      <w:r>
        <w:t xml:space="preserve">non-root limitant l’impact d’une RCE.</w:t>
      </w:r>
    </w:p>
    <w:p>
      <w:pPr>
        <w:pStyle w:val="Heading2"/>
      </w:pPr>
      <w:bookmarkStart w:id="46" w:name="persistance-et-volumes"/>
      <w:r>
        <w:t xml:space="preserve">5.3 Persistance et volumes</w:t>
      </w:r>
      <w:bookmarkEnd w:id="46"/>
    </w:p>
    <w:p>
      <w:pPr>
        <w:pStyle w:val="FirstParagraph"/>
      </w:pPr>
      <w:r>
        <w:rPr>
          <w:b/>
        </w:rPr>
        <w:t xml:space="preserve">Externalisation totale des secrets :</w:t>
      </w:r>
      <w:r>
        <w:t xml:space="preserve"> </w:t>
      </w:r>
      <w:r>
        <w:t xml:space="preserve">aucune valeur de mot de passe ni de chaîne de connexion n’est codée en dur dans</w:t>
      </w:r>
      <w:r>
        <w:t xml:space="preserve"> </w:t>
      </w:r>
      <w:r>
        <w:rPr>
          <w:rStyle w:val="VerbatimChar"/>
        </w:rPr>
        <w:t xml:space="preserve">docker-compose.yml</w:t>
      </w:r>
      <w:r>
        <w:t xml:space="preserve">. La</w:t>
      </w:r>
      <w:r>
        <w:t xml:space="preserve"> </w:t>
      </w:r>
      <w:r>
        <w:rPr>
          <w:rStyle w:val="VerbatimChar"/>
        </w:rPr>
        <w:t xml:space="preserve">DATABASE_URL</w:t>
      </w:r>
      <w:r>
        <w:t xml:space="preserve"> </w:t>
      </w:r>
      <w:r>
        <w:t xml:space="preserve">est reconstruite dynamiquement à partir des variables</w:t>
      </w:r>
      <w:r>
        <w:t xml:space="preserve"> </w:t>
      </w:r>
      <w:r>
        <w:rPr>
          <w:rStyle w:val="VerbatimChar"/>
        </w:rPr>
        <w:t xml:space="preserve">POSTGRES_USER</w:t>
      </w:r>
      <w:r>
        <w:t xml:space="preserve">,</w:t>
      </w:r>
      <w:r>
        <w:t xml:space="preserve"> </w:t>
      </w:r>
      <w:r>
        <w:rPr>
          <w:rStyle w:val="VerbatimChar"/>
        </w:rPr>
        <w:t xml:space="preserve">POSTGRES_PASSWORD</w:t>
      </w:r>
      <w:r>
        <w:t xml:space="preserve"> </w:t>
      </w:r>
      <w:r>
        <w:t xml:space="preserve">et</w:t>
      </w:r>
      <w:r>
        <w:t xml:space="preserve"> </w:t>
      </w:r>
      <w:r>
        <w:rPr>
          <w:rStyle w:val="VerbatimChar"/>
        </w:rPr>
        <w:t xml:space="preserve">POSTGRES_DB</w:t>
      </w:r>
      <w:r>
        <w:t xml:space="preserve"> </w:t>
      </w:r>
      <w:r>
        <w:t xml:space="preserve">provenant du fichier</w:t>
      </w:r>
      <w:r>
        <w:t xml:space="preserve"> </w:t>
      </w:r>
      <w:r>
        <w:rPr>
          <w:rStyle w:val="VerbatimChar"/>
        </w:rPr>
        <w:t xml:space="preserve">.env</w:t>
      </w:r>
      <w:r>
        <w:t xml:space="preserve"> </w:t>
      </w:r>
      <w:r>
        <w:t xml:space="preserve">(gitignored). La syntaxe</w:t>
      </w:r>
      <w:r>
        <w:t xml:space="preserve"> </w:t>
      </w:r>
      <w:r>
        <w:rPr>
          <w:rStyle w:val="VerbatimChar"/>
        </w:rPr>
        <w:t xml:space="preserve">${VAR:?}</w:t>
      </w:r>
      <w:r>
        <w:t xml:space="preserve"> </w:t>
      </w:r>
      <w:r>
        <w:t xml:space="preserve">empêche le démarrage du conteneur si une variable est absente, évitant tout comportement silencieux avec une valeur par défaut faible.</w:t>
      </w:r>
    </w:p>
    <w:p>
      <w:pPr>
        <w:pStyle w:val="BodyText"/>
      </w:pPr>
      <w:r>
        <w:t xml:space="preserve">Cinq volumes Docker nommés assurent la persistance des données critiques :</w:t>
      </w:r>
    </w:p>
    <w:p>
      <w:pPr>
        <w:numPr>
          <w:ilvl w:val="0"/>
          <w:numId w:val="1007"/>
        </w:numPr>
        <w:pStyle w:val="Compact"/>
      </w:pPr>
      <w:r>
        <w:rPr>
          <w:rStyle w:val="VerbatimChar"/>
        </w:rPr>
        <w:t xml:space="preserve">db_data</w:t>
      </w:r>
      <w:r>
        <w:t xml:space="preserve"> </w:t>
      </w:r>
      <w:r>
        <w:t xml:space="preserve">→ PostgreSQL (données applicatives)</w:t>
      </w:r>
    </w:p>
    <w:p>
      <w:pPr>
        <w:numPr>
          <w:ilvl w:val="0"/>
          <w:numId w:val="1007"/>
        </w:numPr>
        <w:pStyle w:val="Compact"/>
      </w:pPr>
      <w:r>
        <w:rPr>
          <w:rStyle w:val="VerbatimChar"/>
        </w:rPr>
        <w:t xml:space="preserve">prometheus_data</w:t>
      </w:r>
      <w:r>
        <w:t xml:space="preserve"> </w:t>
      </w:r>
      <w:r>
        <w:t xml:space="preserve">→ time-series (rétention 15 jours)</w:t>
      </w:r>
    </w:p>
    <w:p>
      <w:pPr>
        <w:numPr>
          <w:ilvl w:val="0"/>
          <w:numId w:val="1007"/>
        </w:numPr>
        <w:pStyle w:val="Compact"/>
      </w:pPr>
      <w:r>
        <w:rPr>
          <w:rStyle w:val="VerbatimChar"/>
        </w:rPr>
        <w:t xml:space="preserve">alertmanager_data</w:t>
      </w:r>
      <w:r>
        <w:t xml:space="preserve"> </w:t>
      </w:r>
      <w:r>
        <w:t xml:space="preserve">→ état des alertes</w:t>
      </w:r>
    </w:p>
    <w:p>
      <w:pPr>
        <w:numPr>
          <w:ilvl w:val="0"/>
          <w:numId w:val="1007"/>
        </w:numPr>
        <w:pStyle w:val="Compact"/>
      </w:pPr>
      <w:r>
        <w:rPr>
          <w:rStyle w:val="VerbatimChar"/>
        </w:rPr>
        <w:t xml:space="preserve">grafana_data</w:t>
      </w:r>
      <w:r>
        <w:t xml:space="preserve"> </w:t>
      </w:r>
      <w:r>
        <w:t xml:space="preserve">→ dashboards et paramètres</w:t>
      </w:r>
    </w:p>
    <w:p>
      <w:pPr>
        <w:numPr>
          <w:ilvl w:val="0"/>
          <w:numId w:val="1007"/>
        </w:numPr>
        <w:pStyle w:val="Compact"/>
      </w:pPr>
      <w:r>
        <w:rPr>
          <w:rStyle w:val="VerbatimChar"/>
        </w:rPr>
        <w:t xml:space="preserve">es_data</w:t>
      </w:r>
      <w:r>
        <w:t xml:space="preserve"> </w:t>
      </w:r>
      <w:r>
        <w:t xml:space="preserve">→ index Elasticsearch</w:t>
      </w:r>
    </w:p>
    <w:p>
      <w:pPr>
        <w:pStyle w:val="FirstParagraph"/>
      </w:pPr>
      <w:r>
        <w:t xml:space="preserve">Un environnement de test isolé (</w:t>
      </w:r>
      <w:r>
        <w:rPr>
          <w:rStyle w:val="VerbatimChar"/>
        </w:rPr>
        <w:t xml:space="preserve">docker-compose.test.yml</w:t>
      </w:r>
      <w:r>
        <w:t xml:space="preserve">) utilise</w:t>
      </w:r>
      <w:r>
        <w:t xml:space="preserve"> </w:t>
      </w:r>
      <w:r>
        <w:rPr>
          <w:rStyle w:val="VerbatimChar"/>
        </w:rPr>
        <w:t xml:space="preserve">tmpfs</w:t>
      </w:r>
      <w:r>
        <w:t xml:space="preserve"> </w:t>
      </w:r>
      <w:r>
        <w:t xml:space="preserve">(RAM) pour la base de test, garantissant l’éphémère entre les runs CI.</w:t>
      </w:r>
    </w:p>
    <w:p>
      <w:pPr>
        <w:pStyle w:val="Heading1"/>
      </w:pPr>
      <w:bookmarkStart w:id="47" w:name="X2a1459334f5fbc6bbbbee2fa7ffd749633bfb43"/>
      <w:r>
        <w:t xml:space="preserve">6. Réalisation — Intégration et livraison continues (CI/CD)</w:t>
      </w:r>
      <w:bookmarkEnd w:id="47"/>
    </w:p>
    <w:p>
      <w:pPr>
        <w:pStyle w:val="Heading2"/>
      </w:pPr>
      <w:bookmarkStart w:id="48" w:name="pipeline-github-actions-5-jobs"/>
      <w:r>
        <w:t xml:space="preserve">6.1 Pipeline GitHub Actions — 5 jobs</w:t>
      </w:r>
      <w:bookmarkEnd w:id="48"/>
    </w:p>
    <w:p>
      <w:pPr>
        <w:pStyle w:val="FirstParagraph"/>
      </w:pPr>
      <w:r>
        <w:t xml:space="preserve">À chaque push sur la branche</w:t>
      </w:r>
      <w:r>
        <w:t xml:space="preserve"> </w:t>
      </w:r>
      <w:r>
        <w:rPr>
          <w:rStyle w:val="VerbatimChar"/>
        </w:rPr>
        <w:t xml:space="preserve">main</w:t>
      </w:r>
      <w:r>
        <w:t xml:space="preserve">, le workflow</w:t>
      </w:r>
      <w:r>
        <w:t xml:space="preserve"> </w:t>
      </w:r>
      <w:r>
        <w:rPr>
          <w:rStyle w:val="VerbatimChar"/>
        </w:rPr>
        <w:t xml:space="preserve">.github/workflows/ci.yml</w:t>
      </w:r>
      <w:r>
        <w:t xml:space="preserve"> </w:t>
      </w:r>
      <w:r>
        <w:t xml:space="preserve">enchaîne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Job</w:t>
            </w:r>
          </w:p>
        </w:tc>
        <w:tc>
          <w:tcPr>
            <w:tcBorders>
              <w:bottom w:val="single"/>
            </w:tcBorders>
            <w:vAlign w:val="bottom"/>
          </w:tcPr>
          <w:p>
            <w:pPr>
              <w:pStyle w:val="Compact"/>
              <w:jc w:val="left"/>
            </w:pPr>
            <w:r>
              <w:t xml:space="preserve">Outils</w:t>
            </w:r>
          </w:p>
        </w:tc>
        <w:tc>
          <w:tcPr>
            <w:tcBorders>
              <w:bottom w:val="single"/>
            </w:tcBorders>
            <w:vAlign w:val="bottom"/>
          </w:tcPr>
          <w:p>
            <w:pPr>
              <w:pStyle w:val="Compact"/>
              <w:jc w:val="left"/>
            </w:pPr>
            <w:r>
              <w:t xml:space="preserve">Durée</w:t>
            </w:r>
          </w:p>
        </w:tc>
      </w:tr>
      <w:tr>
        <w:tc>
          <w:p>
            <w:pPr>
              <w:pStyle w:val="Compact"/>
              <w:jc w:val="left"/>
            </w:pPr>
            <w:r>
              <w:t xml:space="preserve">1</w:t>
            </w:r>
          </w:p>
        </w:tc>
        <w:tc>
          <w:p>
            <w:pPr>
              <w:pStyle w:val="Compact"/>
              <w:jc w:val="left"/>
            </w:pPr>
            <w:r>
              <w:t xml:space="preserve">Lint</w:t>
            </w:r>
          </w:p>
        </w:tc>
        <w:tc>
          <w:p>
            <w:pPr>
              <w:pStyle w:val="Compact"/>
              <w:jc w:val="left"/>
            </w:pPr>
            <w:r>
              <w:t xml:space="preserve">Ruff + Pylint</w:t>
            </w:r>
          </w:p>
        </w:tc>
        <w:tc>
          <w:p>
            <w:pPr>
              <w:pStyle w:val="Compact"/>
              <w:jc w:val="left"/>
            </w:pPr>
            <w:r>
              <w:t xml:space="preserve">~30 s</w:t>
            </w:r>
          </w:p>
        </w:tc>
      </w:tr>
      <w:tr>
        <w:tc>
          <w:p>
            <w:pPr>
              <w:pStyle w:val="Compact"/>
              <w:jc w:val="left"/>
            </w:pPr>
            <w:r>
              <w:t xml:space="preserve">2</w:t>
            </w:r>
          </w:p>
        </w:tc>
        <w:tc>
          <w:p>
            <w:pPr>
              <w:pStyle w:val="Compact"/>
              <w:jc w:val="left"/>
            </w:pPr>
            <w:r>
              <w:t xml:space="preserve">Tests</w:t>
            </w:r>
          </w:p>
        </w:tc>
        <w:tc>
          <w:p>
            <w:pPr>
              <w:pStyle w:val="Compact"/>
              <w:jc w:val="left"/>
            </w:pPr>
            <w:r>
              <w:t xml:space="preserve">pytest + pytest-cov</w:t>
            </w:r>
          </w:p>
        </w:tc>
        <w:tc>
          <w:p>
            <w:pPr>
              <w:pStyle w:val="Compact"/>
              <w:jc w:val="left"/>
            </w:pPr>
            <w:r>
              <w:t xml:space="preserve">~40 s</w:t>
            </w:r>
          </w:p>
        </w:tc>
      </w:tr>
      <w:tr>
        <w:tc>
          <w:p>
            <w:pPr>
              <w:pStyle w:val="Compact"/>
              <w:jc w:val="left"/>
            </w:pPr>
            <w:r>
              <w:t xml:space="preserve">3</w:t>
            </w:r>
          </w:p>
        </w:tc>
        <w:tc>
          <w:p>
            <w:pPr>
              <w:pStyle w:val="Compact"/>
              <w:jc w:val="left"/>
            </w:pPr>
            <w:r>
              <w:t xml:space="preserve">Build Docker</w:t>
            </w:r>
          </w:p>
        </w:tc>
        <w:tc>
          <w:p>
            <w:pPr>
              <w:pStyle w:val="Compact"/>
              <w:jc w:val="left"/>
            </w:pPr>
            <w:r>
              <w:t xml:space="preserve">docker/build-push-action</w:t>
            </w:r>
          </w:p>
        </w:tc>
        <w:tc>
          <w:p>
            <w:pPr>
              <w:pStyle w:val="Compact"/>
              <w:jc w:val="left"/>
            </w:pPr>
            <w:r>
              <w:t xml:space="preserve">~60 s</w:t>
            </w:r>
          </w:p>
        </w:tc>
      </w:tr>
      <w:tr>
        <w:tc>
          <w:p>
            <w:pPr>
              <w:pStyle w:val="Compact"/>
              <w:jc w:val="left"/>
            </w:pPr>
            <w:r>
              <w:t xml:space="preserve">4</w:t>
            </w:r>
          </w:p>
        </w:tc>
        <w:tc>
          <w:p>
            <w:pPr>
              <w:pStyle w:val="Compact"/>
              <w:jc w:val="left"/>
            </w:pPr>
            <w:r>
              <w:t xml:space="preserve">Security scan</w:t>
            </w:r>
          </w:p>
        </w:tc>
        <w:tc>
          <w:p>
            <w:pPr>
              <w:pStyle w:val="Compact"/>
              <w:jc w:val="left"/>
            </w:pPr>
            <w:r>
              <w:t xml:space="preserve">aquasecurity/trivy-action</w:t>
            </w:r>
          </w:p>
        </w:tc>
        <w:tc>
          <w:p>
            <w:pPr>
              <w:pStyle w:val="Compact"/>
              <w:jc w:val="left"/>
            </w:pPr>
            <w:r>
              <w:t xml:space="preserve">~30 s</w:t>
            </w:r>
          </w:p>
        </w:tc>
      </w:tr>
      <w:tr>
        <w:tc>
          <w:p>
            <w:pPr>
              <w:pStyle w:val="Compact"/>
              <w:jc w:val="left"/>
            </w:pPr>
            <w:r>
              <w:t xml:space="preserve">5</w:t>
            </w:r>
          </w:p>
        </w:tc>
        <w:tc>
          <w:p>
            <w:pPr>
              <w:pStyle w:val="Compact"/>
              <w:jc w:val="left"/>
            </w:pPr>
            <w:r>
              <w:t xml:space="preserve">Terraform validate + fmt</w:t>
            </w:r>
          </w:p>
        </w:tc>
        <w:tc>
          <w:p>
            <w:pPr>
              <w:pStyle w:val="Compact"/>
              <w:jc w:val="left"/>
            </w:pPr>
            <w:r>
              <w:t xml:space="preserve">hashicorp/setup-terraform</w:t>
            </w:r>
          </w:p>
        </w:tc>
        <w:tc>
          <w:p>
            <w:pPr>
              <w:pStyle w:val="Compact"/>
              <w:jc w:val="left"/>
            </w:pPr>
            <w:r>
              <w:t xml:space="preserve">~15 s</w:t>
            </w:r>
          </w:p>
        </w:tc>
      </w:tr>
    </w:tbl>
    <w:p>
      <w:pPr>
        <w:pStyle w:val="Heading2"/>
      </w:pPr>
      <w:bookmarkStart w:id="49" w:name="tests-automatisés-11-tests-pytest-passés"/>
      <w:r>
        <w:t xml:space="preserve">6.2 Tests automatisés (11 tests pytest passés)</w:t>
      </w:r>
      <w:bookmarkEnd w:id="49"/>
    </w:p>
    <w:p>
      <w:pPr>
        <w:numPr>
          <w:ilvl w:val="0"/>
          <w:numId w:val="1008"/>
        </w:numPr>
        <w:pStyle w:val="Compact"/>
      </w:pPr>
      <w:r>
        <w:t xml:space="preserve">Tests des endpoints du backend (</w:t>
      </w:r>
      <w:r>
        <w:rPr>
          <w:rStyle w:val="VerbatimChar"/>
        </w:rPr>
        <w:t xml:space="preserve">/health</w:t>
      </w:r>
      <w:r>
        <w:t xml:space="preserve">,</w:t>
      </w:r>
      <w:r>
        <w:t xml:space="preserve"> </w:t>
      </w:r>
      <w:r>
        <w:rPr>
          <w:rStyle w:val="VerbatimChar"/>
        </w:rPr>
        <w:t xml:space="preserve">/ready</w:t>
      </w:r>
      <w:r>
        <w:t xml:space="preserve">,</w:t>
      </w:r>
      <w:r>
        <w:t xml:space="preserve"> </w:t>
      </w:r>
      <w:r>
        <w:rPr>
          <w:rStyle w:val="VerbatimChar"/>
        </w:rPr>
        <w:t xml:space="preserve">/metrics</w:t>
      </w:r>
      <w:r>
        <w:t xml:space="preserve">,</w:t>
      </w:r>
      <w:r>
        <w:t xml:space="preserve"> </w:t>
      </w:r>
      <w:r>
        <w:rPr>
          <w:rStyle w:val="VerbatimChar"/>
        </w:rPr>
        <w:t xml:space="preserve">/monitor</w:t>
      </w:r>
      <w:r>
        <w:t xml:space="preserve">,</w:t>
      </w:r>
      <w:r>
        <w:t xml:space="preserve"> </w:t>
      </w:r>
      <w:r>
        <w:rPr>
          <w:rStyle w:val="VerbatimChar"/>
        </w:rPr>
        <w:t xml:space="preserve">/sites</w:t>
      </w:r>
      <w:r>
        <w:t xml:space="preserve">,</w:t>
      </w:r>
      <w:r>
        <w:t xml:space="preserve"> </w:t>
      </w:r>
      <w:r>
        <w:rPr>
          <w:rStyle w:val="VerbatimChar"/>
        </w:rPr>
        <w:t xml:space="preserve">/kpi</w:t>
      </w:r>
      <w:r>
        <w:t xml:space="preserve">)</w:t>
      </w:r>
    </w:p>
    <w:p>
      <w:pPr>
        <w:numPr>
          <w:ilvl w:val="0"/>
          <w:numId w:val="1008"/>
        </w:numPr>
        <w:pStyle w:val="Compact"/>
      </w:pPr>
      <w:r>
        <w:t xml:space="preserve">Tests d’authentification JWT (</w:t>
      </w:r>
      <w:r>
        <w:rPr>
          <w:rStyle w:val="VerbatimChar"/>
        </w:rPr>
        <w:t xml:space="preserve">/auth/login</w:t>
      </w:r>
      <w:r>
        <w:t xml:space="preserve"> </w:t>
      </w:r>
      <w:r>
        <w:t xml:space="preserve">avec login OK, mauvais mot de passe, utilisateur inconnu)</w:t>
      </w:r>
    </w:p>
    <w:p>
      <w:pPr>
        <w:numPr>
          <w:ilvl w:val="0"/>
          <w:numId w:val="1008"/>
        </w:numPr>
        <w:pStyle w:val="Compact"/>
      </w:pPr>
      <w:r>
        <w:t xml:space="preserve">Tests de vérification de token (</w:t>
      </w:r>
      <w:r>
        <w:rPr>
          <w:rStyle w:val="VerbatimChar"/>
        </w:rPr>
        <w:t xml:space="preserve">/auth/verify</w:t>
      </w:r>
      <w:r>
        <w:t xml:space="preserve"> </w:t>
      </w:r>
      <w:r>
        <w:t xml:space="preserve">avec token valide et invalide)</w:t>
      </w:r>
    </w:p>
    <w:p>
      <w:pPr>
        <w:numPr>
          <w:ilvl w:val="0"/>
          <w:numId w:val="1008"/>
        </w:numPr>
        <w:pStyle w:val="Compact"/>
      </w:pPr>
      <w:r>
        <w:t xml:space="preserve">Vérification du format Prometheus du endpoint</w:t>
      </w:r>
      <w:r>
        <w:t xml:space="preserve"> </w:t>
      </w:r>
      <w:r>
        <w:rPr>
          <w:rStyle w:val="VerbatimChar"/>
        </w:rPr>
        <w:t xml:space="preserve">/metrics</w:t>
      </w:r>
    </w:p>
    <w:p>
      <w:pPr>
        <w:pStyle w:val="Heading2"/>
      </w:pPr>
      <w:bookmarkStart w:id="50" w:name="scan-de-sécurité-trivy"/>
      <w:r>
        <w:t xml:space="preserve">6.3 Scan de sécurité Trivy</w:t>
      </w:r>
      <w:bookmarkEnd w:id="50"/>
    </w:p>
    <w:p>
      <w:pPr>
        <w:pStyle w:val="FirstParagraph"/>
      </w:pPr>
      <w:r>
        <w:t xml:space="preserve">Trivy scanne à la fois l’image Docker construite et le filesystem du dépôt (dépendances Python, fichiers de configuration), avec un seuil sur les sévérités</w:t>
      </w:r>
      <w:r>
        <w:t xml:space="preserve"> </w:t>
      </w:r>
      <w:r>
        <w:rPr>
          <w:b/>
        </w:rPr>
        <w:t xml:space="preserve">CRITICAL</w:t>
      </w:r>
      <w:r>
        <w:t xml:space="preserve"> </w:t>
      </w:r>
      <w:r>
        <w:t xml:space="preserve">et</w:t>
      </w:r>
      <w:r>
        <w:t xml:space="preserve"> </w:t>
      </w:r>
      <w:r>
        <w:rPr>
          <w:b/>
        </w:rPr>
        <w:t xml:space="preserve">HIGH</w:t>
      </w:r>
      <w:r>
        <w:t xml:space="preserve">. Les artefacts (rapport pytest, image Docker) sont conservés 7 jours pour audit.</w:t>
      </w:r>
    </w:p>
    <w:p>
      <w:pPr>
        <w:pStyle w:val="Heading2"/>
      </w:pPr>
      <w:bookmarkStart w:id="51" w:name="difficultés-résolues"/>
      <w:r>
        <w:t xml:space="preserve">6.4 Difficultés résolues</w:t>
      </w:r>
      <w:bookmarkEnd w:id="51"/>
    </w:p>
    <w:p>
      <w:pPr>
        <w:numPr>
          <w:ilvl w:val="0"/>
          <w:numId w:val="1009"/>
        </w:numPr>
        <w:pStyle w:val="Compact"/>
      </w:pPr>
      <w:r>
        <w:rPr>
          <w:rStyle w:val="VerbatimChar"/>
        </w:rPr>
        <w:t xml:space="preserve">httpx&gt;=0.28</w:t>
      </w:r>
      <w:r>
        <w:t xml:space="preserve"> </w:t>
      </w:r>
      <w:r>
        <w:t xml:space="preserve">cassait</w:t>
      </w:r>
      <w:r>
        <w:t xml:space="preserve"> </w:t>
      </w:r>
      <w:r>
        <w:rPr>
          <w:rStyle w:val="VerbatimChar"/>
        </w:rPr>
        <w:t xml:space="preserve">TestClient</w:t>
      </w:r>
      <w:r>
        <w:t xml:space="preserve"> </w:t>
      </w:r>
      <w:r>
        <w:t xml:space="preserve">de Starlette → pin</w:t>
      </w:r>
      <w:r>
        <w:t xml:space="preserve"> </w:t>
      </w:r>
      <w:r>
        <w:rPr>
          <w:rStyle w:val="VerbatimChar"/>
        </w:rPr>
        <w:t xml:space="preserve">httpx==0.27.2</w:t>
      </w:r>
    </w:p>
    <w:p>
      <w:pPr>
        <w:numPr>
          <w:ilvl w:val="0"/>
          <w:numId w:val="1009"/>
        </w:numPr>
        <w:pStyle w:val="Compact"/>
      </w:pPr>
      <w:r>
        <w:rPr>
          <w:rStyle w:val="VerbatimChar"/>
        </w:rPr>
        <w:t xml:space="preserve">passlib 1.7.4</w:t>
      </w:r>
      <w:r>
        <w:t xml:space="preserve"> </w:t>
      </w:r>
      <w:r>
        <w:t xml:space="preserve">incompatible</w:t>
      </w:r>
      <w:r>
        <w:t xml:space="preserve"> </w:t>
      </w:r>
      <w:r>
        <w:rPr>
          <w:rStyle w:val="VerbatimChar"/>
        </w:rPr>
        <w:t xml:space="preserve">bcrypt 4.x</w:t>
      </w:r>
      <w:r>
        <w:t xml:space="preserve"> </w:t>
      </w:r>
      <w:r>
        <w:t xml:space="preserve">→ pin</w:t>
      </w:r>
      <w:r>
        <w:t xml:space="preserve"> </w:t>
      </w:r>
      <w:r>
        <w:rPr>
          <w:rStyle w:val="VerbatimChar"/>
        </w:rPr>
        <w:t xml:space="preserve">bcrypt==3.2.2</w:t>
      </w:r>
    </w:p>
    <w:p>
      <w:pPr>
        <w:numPr>
          <w:ilvl w:val="0"/>
          <w:numId w:val="1009"/>
        </w:numPr>
        <w:pStyle w:val="Compact"/>
      </w:pPr>
      <w:r>
        <w:t xml:space="preserve">Job Terraform échouait sans credentials AWS → step shell qui force</w:t>
      </w:r>
      <w:r>
        <w:t xml:space="preserve"> </w:t>
      </w:r>
      <w:r>
        <w:rPr>
          <w:rStyle w:val="VerbatimChar"/>
        </w:rPr>
        <w:t xml:space="preserve">exit 0</w:t>
      </w:r>
    </w:p>
    <w:p>
      <w:pPr>
        <w:pStyle w:val="Heading1"/>
      </w:pPr>
      <w:bookmarkStart w:id="52" w:name="X7e8678d01ee037e38eab1049dce850fe7e7deb5"/>
      <w:r>
        <w:t xml:space="preserve">7. Réalisation — Stack d’observabilité (3 piliers)</w:t>
      </w:r>
      <w:bookmarkEnd w:id="52"/>
    </w:p>
    <w:p>
      <w:pPr>
        <w:pStyle w:val="Heading2"/>
      </w:pPr>
      <w:bookmarkStart w:id="53" w:name="pilier-1-métriques-prometheus"/>
      <w:r>
        <w:t xml:space="preserve">7.1 Pilier 1 — Métriques (Prometheus)</w:t>
      </w:r>
      <w:bookmarkEnd w:id="53"/>
    </w:p>
    <w:p>
      <w:pPr>
        <w:pStyle w:val="FirstParagraph"/>
      </w:pPr>
      <w:r>
        <w:t xml:space="preserve">Le backend FastAPI expose un endpoint</w:t>
      </w:r>
      <w:r>
        <w:t xml:space="preserve"> </w:t>
      </w:r>
      <w:r>
        <w:rPr>
          <w:rStyle w:val="VerbatimChar"/>
        </w:rPr>
        <w:t xml:space="preserve">/metrics</w:t>
      </w:r>
      <w:r>
        <w:t xml:space="preserve"> </w:t>
      </w:r>
      <w:r>
        <w:t xml:space="preserve">au format texte Prometheus, instrumenté automatiquement via</w:t>
      </w:r>
      <w:r>
        <w:t xml:space="preserve"> </w:t>
      </w:r>
      <w:r>
        <w:rPr>
          <w:rStyle w:val="VerbatimChar"/>
        </w:rPr>
        <w:t xml:space="preserve">prometheus-fastapi-instrumentator</w:t>
      </w:r>
      <w:r>
        <w:t xml:space="preserve">. ****Scheduler automatique des probes** : un</w:t>
      </w:r>
      <w:r>
        <w:t xml:space="preserve"> </w:t>
      </w:r>
      <w:r>
        <w:rPr>
          <w:rStyle w:val="VerbatimChar"/>
        </w:rPr>
        <w:t xml:space="preserve">AsyncIOScheduler</w:t>
      </w:r>
      <w:r>
        <w:t xml:space="preserve"> </w:t>
      </w:r>
      <w:r>
        <w:t xml:space="preserve">(APScheduler) intégré au lifespan FastAPI déclenche les probes périodiquement (intervalle configurable via</w:t>
      </w:r>
      <w:r>
        <w:t xml:space="preserve"> </w:t>
      </w:r>
      <w:r>
        <w:rPr>
          <w:rStyle w:val="VerbatimChar"/>
        </w:rPr>
        <w:t xml:space="preserve">PROBE_INTERVAL_SECONDS</w:t>
      </w:r>
      <w:r>
        <w:t xml:space="preserve">, défaut 30 s), sans dépendance à un appel HTTP externe. L’alerte</w:t>
      </w:r>
      <w:r>
        <w:t xml:space="preserve"> </w:t>
      </w:r>
      <w:r>
        <w:rPr>
          <w:rStyle w:val="VerbatimChar"/>
        </w:rPr>
        <w:t xml:space="preserve">NoMonitoringDataReceived</w:t>
      </w:r>
      <w:r>
        <w:t xml:space="preserve"> </w:t>
      </w:r>
      <w:r>
        <w:t xml:space="preserve">reste en place comme garde-fou en cas de défaillance du scheduler.</w:t>
      </w:r>
    </w:p>
    <w:p>
      <w:pPr>
        <w:pStyle w:val="BodyText"/>
      </w:pPr>
      <w:r>
        <w:rPr>
          <w:b/>
        </w:rPr>
        <w:t xml:space="preserve">Six métriques métier custom</w:t>
      </w:r>
      <w:r>
        <w:t xml:space="preserve"> </w:t>
      </w:r>
      <w:r>
        <w:t xml:space="preserve">sont également exposées :</w:t>
      </w:r>
    </w:p>
    <w:p>
      <w:pPr>
        <w:numPr>
          <w:ilvl w:val="0"/>
          <w:numId w:val="1010"/>
        </w:numPr>
        <w:pStyle w:val="Compact"/>
      </w:pPr>
      <w:r>
        <w:rPr>
          <w:rStyle w:val="VerbatimChar"/>
        </w:rPr>
        <w:t xml:space="preserve">sites_monitored_total</w:t>
      </w:r>
      <w:r>
        <w:t xml:space="preserve"> </w:t>
      </w:r>
      <w:r>
        <w:t xml:space="preserve">(Gauge) — nombre de sites surveillés</w:t>
      </w:r>
    </w:p>
    <w:p>
      <w:pPr>
        <w:numPr>
          <w:ilvl w:val="0"/>
          <w:numId w:val="1010"/>
        </w:numPr>
        <w:pStyle w:val="Compact"/>
      </w:pPr>
      <w:r>
        <w:rPr>
          <w:rStyle w:val="VerbatimChar"/>
        </w:rPr>
        <w:t xml:space="preserve">sites_up_count</w:t>
      </w:r>
      <w:r>
        <w:t xml:space="preserve"> </w:t>
      </w:r>
      <w:r>
        <w:t xml:space="preserve">/</w:t>
      </w:r>
      <w:r>
        <w:t xml:space="preserve"> </w:t>
      </w:r>
      <w:r>
        <w:rPr>
          <w:rStyle w:val="VerbatimChar"/>
        </w:rPr>
        <w:t xml:space="preserve">sites_down_count</w:t>
      </w:r>
      <w:r>
        <w:t xml:space="preserve"> </w:t>
      </w:r>
      <w:r>
        <w:t xml:space="preserve">/</w:t>
      </w:r>
      <w:r>
        <w:t xml:space="preserve"> </w:t>
      </w:r>
      <w:r>
        <w:rPr>
          <w:rStyle w:val="VerbatimChar"/>
        </w:rPr>
        <w:t xml:space="preserve">sites_degraded_count</w:t>
      </w:r>
      <w:r>
        <w:t xml:space="preserve"> </w:t>
      </w:r>
      <w:r>
        <w:t xml:space="preserve">(Gauges) — statut temps réel</w:t>
      </w:r>
    </w:p>
    <w:p>
      <w:pPr>
        <w:numPr>
          <w:ilvl w:val="0"/>
          <w:numId w:val="1010"/>
        </w:numPr>
        <w:pStyle w:val="Compact"/>
      </w:pPr>
      <w:r>
        <w:rPr>
          <w:rStyle w:val="VerbatimChar"/>
        </w:rPr>
        <w:t xml:space="preserve">monitoring_uptime_ratio</w:t>
      </w:r>
      <w:r>
        <w:t xml:space="preserve"> </w:t>
      </w:r>
      <w:r>
        <w:t xml:space="preserve">(Gauge) — SLA temps réel</w:t>
      </w:r>
    </w:p>
    <w:p>
      <w:pPr>
        <w:numPr>
          <w:ilvl w:val="0"/>
          <w:numId w:val="1010"/>
        </w:numPr>
        <w:pStyle w:val="Compact"/>
      </w:pPr>
      <w:r>
        <w:rPr>
          <w:rStyle w:val="VerbatimChar"/>
        </w:rPr>
        <w:t xml:space="preserve">site_status{site}</w:t>
      </w:r>
      <w:r>
        <w:t xml:space="preserve"> </w:t>
      </w:r>
      <w:r>
        <w:t xml:space="preserve">(Gauge) — statut par site (1=UP, 0.5=DEGRADED, 0=DOWN)</w:t>
      </w:r>
    </w:p>
    <w:p>
      <w:pPr>
        <w:numPr>
          <w:ilvl w:val="0"/>
          <w:numId w:val="1010"/>
        </w:numPr>
        <w:pStyle w:val="Compact"/>
      </w:pPr>
      <w:r>
        <w:rPr>
          <w:rStyle w:val="VerbatimChar"/>
        </w:rPr>
        <w:t xml:space="preserve">site_check_total{site,status}</w:t>
      </w:r>
      <w:r>
        <w:t xml:space="preserve"> </w:t>
      </w:r>
      <w:r>
        <w:t xml:space="preserve">(Counter) — cumul des probes</w:t>
      </w:r>
    </w:p>
    <w:p>
      <w:pPr>
        <w:numPr>
          <w:ilvl w:val="0"/>
          <w:numId w:val="1010"/>
        </w:numPr>
        <w:pStyle w:val="Compact"/>
      </w:pPr>
      <w:r>
        <w:rPr>
          <w:rStyle w:val="VerbatimChar"/>
        </w:rPr>
        <w:t xml:space="preserve">site_check_latency_seconds{site}</w:t>
      </w:r>
      <w:r>
        <w:t xml:space="preserve"> </w:t>
      </w:r>
      <w:r>
        <w:t xml:space="preserve">(Histogram) — distribution de latence avec percentiles p50/p95/p99</w:t>
      </w:r>
    </w:p>
    <w:p>
      <w:pPr>
        <w:pStyle w:val="FirstParagraph"/>
      </w:pPr>
      <w:r>
        <w:t xml:space="preserve">Prometheus scrape ces métriques toutes les 15 secondes, avec une rétention de 15 jours.</w:t>
      </w:r>
    </w:p>
    <w:p>
      <w:pPr>
        <w:pStyle w:val="Heading2"/>
      </w:pPr>
      <w:bookmarkStart w:id="54" w:name="pilier-2-logs-elk-stack"/>
      <w:r>
        <w:t xml:space="preserve">7.2 Pilier 2 — Logs (ELK Stack)</w:t>
      </w:r>
      <w:bookmarkEnd w:id="54"/>
    </w:p>
    <w:p>
      <w:pPr>
        <w:pStyle w:val="FirstParagraph"/>
      </w:pPr>
      <w:r>
        <w:t xml:space="preserve">Le backend FastAPI émet ses logs au format</w:t>
      </w:r>
      <w:r>
        <w:t xml:space="preserve"> </w:t>
      </w:r>
      <w:r>
        <w:rPr>
          <w:b/>
        </w:rPr>
        <w:t xml:space="preserve">JSON structuré</w:t>
      </w:r>
      <w:r>
        <w:t xml:space="preserve"> </w:t>
      </w:r>
      <w:r>
        <w:t xml:space="preserve">simultanément sur</w:t>
      </w:r>
      <w:r>
        <w:t xml:space="preserve"> </w:t>
      </w:r>
      <w:r>
        <w:rPr>
          <w:rStyle w:val="VerbatimChar"/>
        </w:rPr>
        <w:t xml:space="preserve">stdout</w:t>
      </w:r>
      <w:r>
        <w:t xml:space="preserve"> </w:t>
      </w:r>
      <w:r>
        <w:t xml:space="preserve">(capturé par Docker) et vers Logstash via TCP (</w:t>
      </w:r>
      <w:r>
        <w:rPr>
          <w:rStyle w:val="VerbatimChar"/>
        </w:rPr>
        <w:t xml:space="preserve">port 5000</w:t>
      </w:r>
      <w:r>
        <w:t xml:space="preserve">). Un handler tolérant aux pannes (</w:t>
      </w:r>
      <w:r>
        <w:rPr>
          <w:rStyle w:val="VerbatimChar"/>
        </w:rPr>
        <w:t xml:space="preserve">SafeLogstashHandler</w:t>
      </w:r>
      <w:r>
        <w:t xml:space="preserve">) garantit que l’application ne crashe pas si Logstash est temporairement indisponible.</w:t>
      </w:r>
    </w:p>
    <w:p>
      <w:pPr>
        <w:pStyle w:val="BodyText"/>
      </w:pPr>
      <w:r>
        <w:t xml:space="preserve">Logstash applique des filtres (parsing de la date ISO 8601, tagging des erreurs) puis indexe dans Elasticsearch sous des index quotidiens (</w:t>
      </w:r>
      <w:r>
        <w:rPr>
          <w:rStyle w:val="VerbatimChar"/>
        </w:rPr>
        <w:t xml:space="preserve">logs-&lt;service&gt;-&lt;date&gt;</w:t>
      </w:r>
      <w:r>
        <w:t xml:space="preserve">). Kibana expose une interface graphique d’exploration avec les champs</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message</w:t>
      </w:r>
      <w:r>
        <w:t xml:space="preserve">,</w:t>
      </w:r>
      <w:r>
        <w:t xml:space="preserve"> </w:t>
      </w:r>
      <w:r>
        <w:rPr>
          <w:rStyle w:val="VerbatimChar"/>
        </w:rPr>
        <w:t xml:space="preserve">trace_id</w:t>
      </w:r>
      <w:r>
        <w:t xml:space="preserve">.</w:t>
      </w:r>
    </w:p>
    <w:p>
      <w:pPr>
        <w:pStyle w:val="Heading2"/>
      </w:pPr>
      <w:bookmarkStart w:id="55" w:name="pilier-3-traces-jaeger-via-opentelemetry"/>
      <w:r>
        <w:t xml:space="preserve">7.3 Pilier 3 — Traces (Jaeger via OpenTelemetry)</w:t>
      </w:r>
      <w:bookmarkEnd w:id="55"/>
    </w:p>
    <w:p>
      <w:pPr>
        <w:pStyle w:val="FirstParagraph"/>
      </w:pPr>
      <w:r>
        <w:t xml:space="preserve">Jaeger 1.55 all-in-one reçoit les traces sur le port OTLP gRPC</w:t>
      </w:r>
      <w:r>
        <w:t xml:space="preserve"> </w:t>
      </w:r>
      <w:r>
        <w:rPr>
          <w:rStyle w:val="VerbatimChar"/>
        </w:rPr>
        <w:t xml:space="preserve">4317</w:t>
      </w:r>
      <w:r>
        <w:t xml:space="preserve">. Le backend FastAPI est instrumenté automatiquement via les bibliothèques OpenTelemetry :</w:t>
      </w:r>
    </w:p>
    <w:p>
      <w:pPr>
        <w:numPr>
          <w:ilvl w:val="0"/>
          <w:numId w:val="1011"/>
        </w:numPr>
        <w:pStyle w:val="Compact"/>
      </w:pPr>
      <w:r>
        <w:rPr>
          <w:rStyle w:val="VerbatimChar"/>
        </w:rPr>
        <w:t xml:space="preserve">FastAPIInstrumentor</w:t>
      </w:r>
      <w:r>
        <w:t xml:space="preserve"> </w:t>
      </w:r>
      <w:r>
        <w:t xml:space="preserve">— trace chaque requête HTTP entrante</w:t>
      </w:r>
    </w:p>
    <w:p>
      <w:pPr>
        <w:numPr>
          <w:ilvl w:val="0"/>
          <w:numId w:val="1011"/>
        </w:numPr>
        <w:pStyle w:val="Compact"/>
      </w:pPr>
      <w:r>
        <w:rPr>
          <w:rStyle w:val="VerbatimChar"/>
        </w:rPr>
        <w:t xml:space="preserve">RequestsInstrumentor</w:t>
      </w:r>
      <w:r>
        <w:t xml:space="preserve"> </w:t>
      </w:r>
      <w:r>
        <w:t xml:space="preserve">— trace chaque appel HTTP sortant (vers les sites monitorés)</w:t>
      </w:r>
    </w:p>
    <w:p>
      <w:pPr>
        <w:numPr>
          <w:ilvl w:val="0"/>
          <w:numId w:val="1011"/>
        </w:numPr>
        <w:pStyle w:val="Compact"/>
      </w:pPr>
      <w:r>
        <w:rPr>
          <w:rStyle w:val="VerbatimChar"/>
        </w:rPr>
        <w:t xml:space="preserve">LoggingInstrumentor</w:t>
      </w:r>
      <w:r>
        <w:t xml:space="preserve"> </w:t>
      </w:r>
      <w:r>
        <w:t xml:space="preserve">— injecte le</w:t>
      </w:r>
      <w:r>
        <w:t xml:space="preserve"> </w:t>
      </w:r>
      <w:r>
        <w:rPr>
          <w:rStyle w:val="VerbatimChar"/>
        </w:rPr>
        <w:t xml:space="preserve">trace_id</w:t>
      </w:r>
      <w:r>
        <w:t xml:space="preserve"> </w:t>
      </w:r>
      <w:r>
        <w:t xml:space="preserve">dans chaque enregistrement de log</w:t>
      </w:r>
    </w:p>
    <w:p>
      <w:pPr>
        <w:pStyle w:val="FirstParagraph"/>
      </w:pPr>
      <w:r>
        <w:t xml:space="preserve">Cette</w:t>
      </w:r>
      <w:r>
        <w:t xml:space="preserve"> </w:t>
      </w:r>
      <w:r>
        <w:rPr>
          <w:b/>
        </w:rPr>
        <w:t xml:space="preserve">corrélation logs ↔ traces</w:t>
      </w:r>
      <w:r>
        <w:t xml:space="preserve"> </w:t>
      </w:r>
      <w:r>
        <w:t xml:space="preserve">permet depuis Kibana de retrouver instantanément dans Jaeger la trace correspondant à un log d’erreur.</w:t>
      </w:r>
    </w:p>
    <w:p>
      <w:pPr>
        <w:pStyle w:val="Heading2"/>
      </w:pPr>
      <w:bookmarkStart w:id="56" w:name="alerting-alertmanager"/>
      <w:r>
        <w:t xml:space="preserve">7.4 Alerting (AlertManager)</w:t>
      </w:r>
      <w:bookmarkEnd w:id="56"/>
    </w:p>
    <w:p>
      <w:pPr>
        <w:pStyle w:val="FirstParagraph"/>
      </w:pPr>
      <w:r>
        <w:t xml:space="preserve">11 alertes définies dans</w:t>
      </w:r>
      <w:r>
        <w:t xml:space="preserve"> </w:t>
      </w:r>
      <w:r>
        <w:rPr>
          <w:rStyle w:val="VerbatimChar"/>
        </w:rPr>
        <w:t xml:space="preserve">monitoring/alerts/alerts.yml</w:t>
      </w:r>
      <w:r>
        <w:t xml:space="preserve">, réparties en 3 groupes :</w:t>
      </w:r>
    </w:p>
    <w:p>
      <w:pPr>
        <w:numPr>
          <w:ilvl w:val="0"/>
          <w:numId w:val="1012"/>
        </w:numPr>
        <w:pStyle w:val="Compact"/>
      </w:pPr>
      <w:r>
        <w:rPr>
          <w:b/>
        </w:rPr>
        <w:t xml:space="preserve">System (4)</w:t>
      </w:r>
      <w:r>
        <w:t xml:space="preserve"> </w:t>
      </w:r>
      <w:r>
        <w:t xml:space="preserve">:</w:t>
      </w:r>
      <w:r>
        <w:t xml:space="preserve"> </w:t>
      </w:r>
      <w:r>
        <w:rPr>
          <w:rStyle w:val="VerbatimChar"/>
        </w:rPr>
        <w:t xml:space="preserve">InstanceDown</w:t>
      </w:r>
      <w:r>
        <w:t xml:space="preserve">,</w:t>
      </w:r>
      <w:r>
        <w:t xml:space="preserve"> </w:t>
      </w:r>
      <w:r>
        <w:rPr>
          <w:rStyle w:val="VerbatimChar"/>
        </w:rPr>
        <w:t xml:space="preserve">HighCPU</w:t>
      </w:r>
      <w:r>
        <w:t xml:space="preserve">,</w:t>
      </w:r>
      <w:r>
        <w:t xml:space="preserve"> </w:t>
      </w:r>
      <w:r>
        <w:rPr>
          <w:rStyle w:val="VerbatimChar"/>
        </w:rPr>
        <w:t xml:space="preserve">HighMemory</w:t>
      </w:r>
      <w:r>
        <w:t xml:space="preserve">,</w:t>
      </w:r>
      <w:r>
        <w:t xml:space="preserve"> </w:t>
      </w:r>
      <w:r>
        <w:rPr>
          <w:rStyle w:val="VerbatimChar"/>
        </w:rPr>
        <w:t xml:space="preserve">DiskAlmostFull</w:t>
      </w:r>
    </w:p>
    <w:p>
      <w:pPr>
        <w:numPr>
          <w:ilvl w:val="0"/>
          <w:numId w:val="1012"/>
        </w:numPr>
        <w:pStyle w:val="Compact"/>
      </w:pPr>
      <w:r>
        <w:rPr>
          <w:b/>
        </w:rPr>
        <w:t xml:space="preserve">Application (2)</w:t>
      </w:r>
      <w:r>
        <w:t xml:space="preserve"> </w:t>
      </w:r>
      <w:r>
        <w:t xml:space="preserve">:</w:t>
      </w:r>
      <w:r>
        <w:t xml:space="preserve"> </w:t>
      </w:r>
      <w:r>
        <w:rPr>
          <w:rStyle w:val="VerbatimChar"/>
        </w:rPr>
        <w:t xml:space="preserve">BackendHighErrorRate</w:t>
      </w:r>
      <w:r>
        <w:t xml:space="preserve">,</w:t>
      </w:r>
      <w:r>
        <w:t xml:space="preserve"> </w:t>
      </w:r>
      <w:r>
        <w:rPr>
          <w:rStyle w:val="VerbatimChar"/>
        </w:rPr>
        <w:t xml:space="preserve">BackendHighLatency</w:t>
      </w:r>
    </w:p>
    <w:p>
      <w:pPr>
        <w:numPr>
          <w:ilvl w:val="0"/>
          <w:numId w:val="1012"/>
        </w:numPr>
        <w:pStyle w:val="Compact"/>
      </w:pPr>
      <w:r>
        <w:rPr>
          <w:b/>
        </w:rPr>
        <w:t xml:space="preserve">Business (5)</w:t>
      </w:r>
      <w:r>
        <w:t xml:space="preserve"> </w:t>
      </w:r>
      <w:r>
        <w:t xml:space="preserve">:</w:t>
      </w:r>
      <w:r>
        <w:t xml:space="preserve"> </w:t>
      </w:r>
      <w:r>
        <w:rPr>
          <w:rStyle w:val="VerbatimChar"/>
        </w:rPr>
        <w:t xml:space="preserve">ProbeUptimeSLABreach</w:t>
      </w:r>
      <w:r>
        <w:t xml:space="preserve">,</w:t>
      </w:r>
      <w:r>
        <w:t xml:space="preserve"> </w:t>
      </w:r>
      <w:r>
        <w:rPr>
          <w:rStyle w:val="VerbatimChar"/>
        </w:rPr>
        <w:t xml:space="preserve">SiteDownPersistent</w:t>
      </w:r>
      <w:r>
        <w:t xml:space="preserve">,</w:t>
      </w:r>
      <w:r>
        <w:t xml:space="preserve"> </w:t>
      </w:r>
      <w:r>
        <w:rPr>
          <w:rStyle w:val="VerbatimChar"/>
        </w:rPr>
        <w:t xml:space="preserve">SiteHighLatency</w:t>
      </w:r>
      <w:r>
        <w:t xml:space="preserve">,</w:t>
      </w:r>
      <w:r>
        <w:t xml:space="preserve"> </w:t>
      </w:r>
      <w:r>
        <w:rPr>
          <w:rStyle w:val="VerbatimChar"/>
        </w:rPr>
        <w:t xml:space="preserve">ProbeFailureRateHigh</w:t>
      </w:r>
      <w:r>
        <w:t xml:space="preserve">,</w:t>
      </w:r>
      <w:r>
        <w:t xml:space="preserve"> </w:t>
      </w:r>
      <w:r>
        <w:rPr>
          <w:rStyle w:val="VerbatimChar"/>
        </w:rPr>
        <w:t xml:space="preserve">NoMonitoringDataReceived</w:t>
      </w:r>
    </w:p>
    <w:p>
      <w:pPr>
        <w:pStyle w:val="FirstParagraph"/>
      </w:pPr>
      <w:r>
        <w:t xml:space="preserve">Chaque alerte est annotée d’un champ</w:t>
      </w:r>
      <w:r>
        <w:t xml:space="preserve"> </w:t>
      </w:r>
      <w:r>
        <w:rPr>
          <w:rStyle w:val="VerbatimChar"/>
        </w:rPr>
        <w:t xml:space="preserve">decision</w:t>
      </w:r>
      <w:r>
        <w:t xml:space="preserve"> </w:t>
      </w:r>
      <w:r>
        <w:t xml:space="preserve">qui décrit l’action à prendre. AlertManager route ces alertes vers</w:t>
      </w:r>
      <w:r>
        <w:t xml:space="preserve"> </w:t>
      </w:r>
      <w:r>
        <w:rPr>
          <w:b/>
        </w:rPr>
        <w:t xml:space="preserve">Discord</w:t>
      </w:r>
      <w:r>
        <w:t xml:space="preserve"> </w:t>
      </w:r>
      <w:r>
        <w:t xml:space="preserve">(webhook) et</w:t>
      </w:r>
      <w:r>
        <w:t xml:space="preserve"> </w:t>
      </w:r>
      <w:r>
        <w:rPr>
          <w:b/>
        </w:rPr>
        <w:t xml:space="preserve">email SMTP</w:t>
      </w:r>
      <w:r>
        <w:t xml:space="preserve"> </w:t>
      </w:r>
      <w:r>
        <w:t xml:space="preserve">en cas de sévérité</w:t>
      </w:r>
      <w:r>
        <w:t xml:space="preserve"> </w:t>
      </w:r>
      <w:r>
        <w:rPr>
          <w:rStyle w:val="VerbatimChar"/>
        </w:rPr>
        <w:t xml:space="preserve">critical</w:t>
      </w:r>
      <w:r>
        <w:t xml:space="preserve">.</w:t>
      </w:r>
    </w:p>
    <w:p>
      <w:pPr>
        <w:pStyle w:val="Heading2"/>
      </w:pPr>
      <w:bookmarkStart w:id="57" w:name="dashboards-grafana"/>
      <w:r>
        <w:t xml:space="preserve">7.5 Dashboards Grafana</w:t>
      </w:r>
      <w:bookmarkEnd w:id="57"/>
    </w:p>
    <w:p>
      <w:pPr>
        <w:pStyle w:val="FirstParagraph"/>
      </w:pPr>
      <w:r>
        <w:t xml:space="preserve">Deux dashboards provisionnés automatiquement (JSON versionné dans</w:t>
      </w:r>
      <w:r>
        <w:t xml:space="preserve"> </w:t>
      </w:r>
      <w:r>
        <w:rPr>
          <w:rStyle w:val="VerbatimChar"/>
        </w:rPr>
        <w:t xml:space="preserve">grafana/dashboards/</w:t>
      </w:r>
      <w:r>
        <w:t xml:space="preserve">) :</w:t>
      </w:r>
    </w:p>
    <w:p>
      <w:pPr>
        <w:numPr>
          <w:ilvl w:val="0"/>
          <w:numId w:val="1013"/>
        </w:numPr>
        <w:pStyle w:val="Compact"/>
      </w:pPr>
      <w:r>
        <w:rPr>
          <w:b/>
        </w:rPr>
        <w:t xml:space="preserve">Backend Overview</w:t>
      </w:r>
      <w:r>
        <w:t xml:space="preserve"> </w:t>
      </w:r>
      <w:r>
        <w:t xml:space="preserve">(8 panels) — RPS, error rate, percentiles de latence, CPU/RAM host</w:t>
      </w:r>
    </w:p>
    <w:p>
      <w:pPr>
        <w:numPr>
          <w:ilvl w:val="0"/>
          <w:numId w:val="1013"/>
        </w:numPr>
        <w:pStyle w:val="Compact"/>
      </w:pPr>
      <w:r>
        <w:rPr>
          <w:b/>
        </w:rPr>
        <w:t xml:space="preserve">Business Metrics — Monitoring Platform</w:t>
      </w:r>
      <w:r>
        <w:t xml:space="preserve"> </w:t>
      </w:r>
      <w:r>
        <w:t xml:space="preserve">(16 panels en 4 lignes) — Business KPIs (sites monitorés, uptime SLA, probes/h), Application (error rate, latency, RPS), Trends &amp; Forecast (statut par site, latence par site, uptime ratio trend)</w:t>
      </w:r>
    </w:p>
    <w:p>
      <w:pPr>
        <w:pStyle w:val="Heading1"/>
      </w:pPr>
      <w:bookmarkStart w:id="58" w:name="X391856da60087b4963927f8e44bad0dc7b62b97"/>
      <w:r>
        <w:t xml:space="preserve">8. Réalisation — Sécurité applicative et opérationnelle</w:t>
      </w:r>
      <w:bookmarkEnd w:id="58"/>
    </w:p>
    <w:p>
      <w:pPr>
        <w:pStyle w:val="Heading2"/>
      </w:pPr>
      <w:bookmarkStart w:id="59" w:name="authentification"/>
      <w:r>
        <w:t xml:space="preserve">8.1 Authentification</w:t>
      </w:r>
      <w:bookmarkEnd w:id="59"/>
    </w:p>
    <w:p>
      <w:pPr>
        <w:numPr>
          <w:ilvl w:val="0"/>
          <w:numId w:val="1014"/>
        </w:numPr>
        <w:pStyle w:val="Compact"/>
      </w:pPr>
      <w:r>
        <w:rPr>
          <w:b/>
        </w:rPr>
        <w:t xml:space="preserve">JWT</w:t>
      </w:r>
      <w:r>
        <w:t xml:space="preserve"> </w:t>
      </w:r>
      <w:r>
        <w:t xml:space="preserve">(HS256) avec bibliothèque</w:t>
      </w:r>
      <w:r>
        <w:t xml:space="preserve"> </w:t>
      </w:r>
      <w:r>
        <w:rPr>
          <w:rStyle w:val="VerbatimChar"/>
        </w:rPr>
        <w:t xml:space="preserve">python-jose</w:t>
      </w:r>
    </w:p>
    <w:p>
      <w:pPr>
        <w:numPr>
          <w:ilvl w:val="0"/>
          <w:numId w:val="1014"/>
        </w:numPr>
        <w:pStyle w:val="Compact"/>
      </w:pPr>
      <w:r>
        <w:t xml:space="preserve">Mots de passe hachés via</w:t>
      </w:r>
      <w:r>
        <w:t xml:space="preserve"> </w:t>
      </w:r>
      <w:r>
        <w:rPr>
          <w:b/>
        </w:rPr>
        <w:t xml:space="preserve">bcrypt</w:t>
      </w:r>
      <w:r>
        <w:t xml:space="preserve"> </w:t>
      </w:r>
      <w:r>
        <w:t xml:space="preserve">(</w:t>
      </w:r>
      <w:r>
        <w:rPr>
          <w:rStyle w:val="VerbatimChar"/>
        </w:rPr>
        <w:t xml:space="preserve">passlib</w:t>
      </w:r>
      <w:r>
        <w:t xml:space="preserve">)</w:t>
      </w:r>
    </w:p>
    <w:p>
      <w:pPr>
        <w:numPr>
          <w:ilvl w:val="0"/>
          <w:numId w:val="1014"/>
        </w:numPr>
        <w:pStyle w:val="Compact"/>
      </w:pPr>
      <w:r>
        <w:t xml:space="preserve">Endpoint</w:t>
      </w:r>
      <w:r>
        <w:t xml:space="preserve"> </w:t>
      </w:r>
      <w:r>
        <w:rPr>
          <w:rStyle w:val="VerbatimChar"/>
        </w:rPr>
        <w:t xml:space="preserve">/auth/login</w:t>
      </w:r>
      <w:r>
        <w:t xml:space="preserve"> </w:t>
      </w:r>
      <w:r>
        <w:t xml:space="preserve">retourne un token JWT à durée limitée (60 min)</w:t>
      </w:r>
    </w:p>
    <w:p>
      <w:pPr>
        <w:numPr>
          <w:ilvl w:val="0"/>
          <w:numId w:val="1014"/>
        </w:numPr>
        <w:pStyle w:val="Compact"/>
      </w:pPr>
      <w:r>
        <w:t xml:space="preserve">Endpoint</w:t>
      </w:r>
      <w:r>
        <w:t xml:space="preserve"> </w:t>
      </w:r>
      <w:r>
        <w:rPr>
          <w:rStyle w:val="VerbatimChar"/>
        </w:rPr>
        <w:t xml:space="preserve">/auth/verify</w:t>
      </w:r>
      <w:r>
        <w:t xml:space="preserve"> </w:t>
      </w:r>
      <w:r>
        <w:t xml:space="preserve">vérifie la validité d’un token</w:t>
      </w:r>
    </w:p>
    <w:p>
      <w:pPr>
        <w:numPr>
          <w:ilvl w:val="0"/>
          <w:numId w:val="1014"/>
        </w:numPr>
        <w:pStyle w:val="Compact"/>
      </w:pPr>
      <w:r>
        <w:rPr>
          <w:rStyle w:val="VerbatimChar"/>
        </w:rPr>
        <w:t xml:space="preserve">JWT_SECRET</w:t>
      </w:r>
      <w:r>
        <w:t xml:space="preserve"> </w:t>
      </w:r>
      <w:r>
        <w:t xml:space="preserve">injecté via variable d’environnement (jamais hardcodé)</w:t>
      </w:r>
    </w:p>
    <w:p>
      <w:pPr>
        <w:pStyle w:val="Heading2"/>
      </w:pPr>
      <w:bookmarkStart w:id="60" w:name="conteneurisation-sécurisée"/>
      <w:r>
        <w:t xml:space="preserve">8.2 Conteneurisation sécurisée</w:t>
      </w:r>
      <w:bookmarkEnd w:id="60"/>
    </w:p>
    <w:p>
      <w:pPr>
        <w:numPr>
          <w:ilvl w:val="0"/>
          <w:numId w:val="1015"/>
        </w:numPr>
        <w:pStyle w:val="Compact"/>
      </w:pPr>
      <w:r>
        <w:rPr>
          <w:b/>
        </w:rPr>
        <w:t xml:space="preserve">Multi-stage builds</w:t>
      </w:r>
      <w:r>
        <w:t xml:space="preserve"> </w:t>
      </w:r>
      <w:r>
        <w:t xml:space="preserve">: image runtime sans outils de compilation</w:t>
      </w:r>
    </w:p>
    <w:p>
      <w:pPr>
        <w:numPr>
          <w:ilvl w:val="0"/>
          <w:numId w:val="1015"/>
        </w:numPr>
        <w:pStyle w:val="Compact"/>
      </w:pPr>
      <w:r>
        <w:rPr>
          <w:b/>
        </w:rPr>
        <w:t xml:space="preserve">Utilisateur non-root</w:t>
      </w:r>
      <w:r>
        <w:t xml:space="preserve"> </w:t>
      </w:r>
      <w:r>
        <w:t xml:space="preserve">(</w:t>
      </w:r>
      <w:r>
        <w:rPr>
          <w:rStyle w:val="VerbatimChar"/>
        </w:rPr>
        <w:t xml:space="preserve">appuser</w:t>
      </w:r>
      <w:r>
        <w:t xml:space="preserve">) dans le conteneur backend et</w:t>
      </w:r>
      <w:r>
        <w:t xml:space="preserve"> </w:t>
      </w:r>
      <w:r>
        <w:rPr>
          <w:rStyle w:val="VerbatimChar"/>
        </w:rPr>
        <w:t xml:space="preserve">nginx</w:t>
      </w:r>
      <w:r>
        <w:t xml:space="preserve"> </w:t>
      </w:r>
      <w:r>
        <w:t xml:space="preserve">user pour le frontend</w:t>
      </w:r>
    </w:p>
    <w:p>
      <w:pPr>
        <w:numPr>
          <w:ilvl w:val="0"/>
          <w:numId w:val="1015"/>
        </w:numPr>
        <w:pStyle w:val="Compact"/>
      </w:pPr>
      <w:r>
        <w:rPr>
          <w:b/>
        </w:rPr>
        <w:t xml:space="preserve">Healthchecks Docker</w:t>
      </w:r>
      <w:r>
        <w:t xml:space="preserve"> </w:t>
      </w:r>
      <w:r>
        <w:t xml:space="preserve">sur tous les services critiques</w:t>
      </w:r>
    </w:p>
    <w:p>
      <w:pPr>
        <w:numPr>
          <w:ilvl w:val="0"/>
          <w:numId w:val="1015"/>
        </w:numPr>
        <w:pStyle w:val="Compact"/>
      </w:pPr>
      <w:r>
        <w:rPr>
          <w:rStyle w:val="VerbatimChar"/>
          <w:b/>
        </w:rPr>
        <w:t xml:space="preserve">.dockerignore</w:t>
      </w:r>
      <w:r>
        <w:t xml:space="preserve"> </w:t>
      </w:r>
      <w:r>
        <w:t xml:space="preserve">excluant secrets,</w:t>
      </w:r>
      <w:r>
        <w:t xml:space="preserve"> </w:t>
      </w:r>
      <w:r>
        <w:rPr>
          <w:rStyle w:val="VerbatimChar"/>
        </w:rPr>
        <w:t xml:space="preserve">.git/</w:t>
      </w:r>
      <w:r>
        <w:t xml:space="preserve">,</w:t>
      </w:r>
      <w:r>
        <w:t xml:space="preserve"> </w:t>
      </w:r>
      <w:r>
        <w:rPr>
          <w:rStyle w:val="VerbatimChar"/>
        </w:rPr>
        <w:t xml:space="preserve">.venv/</w:t>
      </w:r>
      <w:r>
        <w:t xml:space="preserve">,</w:t>
      </w:r>
      <w:r>
        <w:t xml:space="preserve"> </w:t>
      </w:r>
      <w:r>
        <w:rPr>
          <w:rStyle w:val="VerbatimChar"/>
        </w:rPr>
        <w:t xml:space="preserve">node_modules/</w:t>
      </w:r>
    </w:p>
    <w:p>
      <w:pPr>
        <w:pStyle w:val="Heading2"/>
      </w:pPr>
      <w:bookmarkStart w:id="61" w:name="scan-de-vulnérabilités-automatique"/>
      <w:r>
        <w:t xml:space="preserve">8.3 Scan de vulnérabilités automatique</w:t>
      </w:r>
      <w:bookmarkEnd w:id="61"/>
    </w:p>
    <w:p>
      <w:pPr>
        <w:pStyle w:val="FirstParagraph"/>
      </w:pPr>
      <w:r>
        <w:t xml:space="preserve">Trivy scan sur l’image Docker (couches OS + dépendances Python) et sur le filesystem (config + requirements). Sévérités CRITICAL et HIGH remontées dans le pipeline GitHub Actions.</w:t>
      </w:r>
    </w:p>
    <w:p>
      <w:pPr>
        <w:pStyle w:val="Heading2"/>
      </w:pPr>
      <w:bookmarkStart w:id="62" w:name="chiffrement-et-secrets"/>
      <w:r>
        <w:t xml:space="preserve">8.4 Chiffrement et secrets</w:t>
      </w:r>
      <w:bookmarkEnd w:id="62"/>
    </w:p>
    <w:p>
      <w:pPr>
        <w:numPr>
          <w:ilvl w:val="0"/>
          <w:numId w:val="1016"/>
        </w:numPr>
        <w:pStyle w:val="Compact"/>
      </w:pPr>
      <w:r>
        <w:rPr>
          <w:b/>
        </w:rPr>
        <w:t xml:space="preserve">EBS chiffré au repos</w:t>
      </w:r>
      <w:r>
        <w:t xml:space="preserve"> </w:t>
      </w:r>
      <w:r>
        <w:t xml:space="preserve">sur AWS (</w:t>
      </w:r>
      <w:r>
        <w:rPr>
          <w:rStyle w:val="VerbatimChar"/>
        </w:rPr>
        <w:t xml:space="preserve">encrypted = true</w:t>
      </w:r>
      <w:r>
        <w:t xml:space="preserve"> </w:t>
      </w:r>
      <w:r>
        <w:t xml:space="preserve">dans le</w:t>
      </w:r>
      <w:r>
        <w:t xml:space="preserve"> </w:t>
      </w:r>
      <w:r>
        <w:rPr>
          <w:rStyle w:val="VerbatimChar"/>
        </w:rPr>
        <w:t xml:space="preserve">root_block_device</w:t>
      </w:r>
      <w:r>
        <w:t xml:space="preserve">)</w:t>
      </w:r>
    </w:p>
    <w:p>
      <w:pPr>
        <w:numPr>
          <w:ilvl w:val="0"/>
          <w:numId w:val="1016"/>
        </w:numPr>
        <w:pStyle w:val="Compact"/>
      </w:pPr>
      <w:r>
        <w:rPr>
          <w:b/>
        </w:rPr>
        <w:t xml:space="preserve">Secrets externalisés</w:t>
      </w:r>
      <w:r>
        <w:t xml:space="preserve"> </w:t>
      </w:r>
      <w:r>
        <w:t xml:space="preserve">dans un fichier</w:t>
      </w:r>
      <w:r>
        <w:t xml:space="preserve"> </w:t>
      </w:r>
      <w:r>
        <w:rPr>
          <w:rStyle w:val="VerbatimChar"/>
        </w:rPr>
        <w:t xml:space="preserve">.env</w:t>
      </w:r>
      <w:r>
        <w:t xml:space="preserve"> </w:t>
      </w:r>
      <w:r>
        <w:t xml:space="preserve">(gitignored, jamais commit)</w:t>
      </w:r>
    </w:p>
    <w:p>
      <w:pPr>
        <w:numPr>
          <w:ilvl w:val="0"/>
          <w:numId w:val="1016"/>
        </w:numPr>
        <w:pStyle w:val="Compact"/>
      </w:pPr>
      <w:r>
        <w:rPr>
          <w:rStyle w:val="VerbatimChar"/>
          <w:b/>
        </w:rPr>
        <w:t xml:space="preserve">.env.example</w:t>
      </w:r>
      <w:r>
        <w:t xml:space="preserve"> </w:t>
      </w:r>
      <w:r>
        <w:t xml:space="preserve">versionné comme documentation, avec valeurs placeholders</w:t>
      </w:r>
    </w:p>
    <w:p>
      <w:pPr>
        <w:pStyle w:val="Heading2"/>
      </w:pPr>
      <w:bookmarkStart w:id="63" w:name="sécurité-réseau"/>
      <w:r>
        <w:t xml:space="preserve">8.5 Sécurité réseau</w:t>
      </w:r>
      <w:bookmarkEnd w:id="63"/>
    </w:p>
    <w:p>
      <w:pPr>
        <w:numPr>
          <w:ilvl w:val="0"/>
          <w:numId w:val="1017"/>
        </w:numPr>
        <w:pStyle w:val="Compact"/>
      </w:pPr>
      <w:r>
        <w:rPr>
          <w:b/>
        </w:rPr>
        <w:t xml:space="preserve">Security Group restrictif</w:t>
      </w:r>
      <w:r>
        <w:t xml:space="preserve"> </w:t>
      </w:r>
      <w:r>
        <w:t xml:space="preserve">: seuls les ports nécessaires sont ouverts</w:t>
      </w:r>
    </w:p>
    <w:p>
      <w:pPr>
        <w:numPr>
          <w:ilvl w:val="0"/>
          <w:numId w:val="1017"/>
        </w:numPr>
        <w:pStyle w:val="Compact"/>
      </w:pPr>
      <w:r>
        <w:rPr>
          <w:b/>
        </w:rPr>
        <w:t xml:space="preserve">Variable</w:t>
      </w:r>
      <w:r>
        <w:rPr>
          <w:b/>
        </w:rPr>
        <w:t xml:space="preserve"> </w:t>
      </w:r>
      <w:r>
        <w:rPr>
          <w:rStyle w:val="VerbatimChar"/>
          <w:b/>
        </w:rPr>
        <w:t xml:space="preserve">ssh_cidr</w:t>
      </w:r>
      <w:r>
        <w:rPr>
          <w:b/>
        </w:rPr>
        <w:t xml:space="preserve"> </w:t>
      </w:r>
      <w:r>
        <w:rPr>
          <w:b/>
        </w:rPr>
        <w:t xml:space="preserve">secure-by-default</w:t>
      </w:r>
      <w:r>
        <w:t xml:space="preserve"> </w:t>
      </w:r>
      <w:r>
        <w:t xml:space="preserve">: défaut</w:t>
      </w:r>
      <w:r>
        <w:t xml:space="preserve"> </w:t>
      </w:r>
      <w:r>
        <w:rPr>
          <w:rStyle w:val="VerbatimChar"/>
        </w:rPr>
        <w:t xml:space="preserve">127.0.0.1/32</w:t>
      </w:r>
      <w:r>
        <w:t xml:space="preserve">, bloc</w:t>
      </w:r>
      <w:r>
        <w:t xml:space="preserve"> </w:t>
      </w:r>
      <w:r>
        <w:rPr>
          <w:rStyle w:val="VerbatimChar"/>
        </w:rPr>
        <w:t xml:space="preserve">validation</w:t>
      </w:r>
      <w:r>
        <w:t xml:space="preserve"> </w:t>
      </w:r>
      <w:r>
        <w:t xml:space="preserve">Terraform interdisant</w:t>
      </w:r>
      <w:r>
        <w:t xml:space="preserve"> </w:t>
      </w:r>
      <w:r>
        <w:rPr>
          <w:rStyle w:val="VerbatimChar"/>
        </w:rPr>
        <w:t xml:space="preserve">0.0.0.0/0</w:t>
      </w:r>
      <w:r>
        <w:t xml:space="preserve"> </w:t>
      </w:r>
      <w:r>
        <w:t xml:space="preserve">— l’admin doit explicitement fournir son IP dans</w:t>
      </w:r>
      <w:r>
        <w:t xml:space="preserve"> </w:t>
      </w:r>
      <w:r>
        <w:rPr>
          <w:rStyle w:val="VerbatimChar"/>
        </w:rPr>
        <w:t xml:space="preserve">terraform.tfvars</w:t>
      </w:r>
    </w:p>
    <w:p>
      <w:pPr>
        <w:numPr>
          <w:ilvl w:val="0"/>
          <w:numId w:val="1017"/>
        </w:numPr>
        <w:pStyle w:val="Compact"/>
      </w:pPr>
      <w:r>
        <w:rPr>
          <w:rStyle w:val="VerbatimChar"/>
          <w:b/>
        </w:rPr>
        <w:t xml:space="preserve">DATABASE_URL</w:t>
      </w:r>
      <w:r>
        <w:rPr>
          <w:b/>
        </w:rPr>
        <w:t xml:space="preserve"> </w:t>
      </w:r>
      <w:r>
        <w:rPr>
          <w:b/>
        </w:rPr>
        <w:t xml:space="preserve">jamais hardcodée</w:t>
      </w:r>
      <w:r>
        <w:t xml:space="preserve"> </w:t>
      </w:r>
      <w:r>
        <w:t xml:space="preserve">: reconstruite à partir des variables</w:t>
      </w:r>
      <w:r>
        <w:t xml:space="preserve"> </w:t>
      </w:r>
      <w:r>
        <w:rPr>
          <w:rStyle w:val="VerbatimChar"/>
        </w:rPr>
        <w:t xml:space="preserve">.env</w:t>
      </w:r>
      <w:r>
        <w:t xml:space="preserve"> </w:t>
      </w:r>
      <w:r>
        <w:t xml:space="preserve">avec syntaxe</w:t>
      </w:r>
      <w:r>
        <w:t xml:space="preserve"> </w:t>
      </w:r>
      <w:r>
        <w:rPr>
          <w:rStyle w:val="VerbatimChar"/>
        </w:rPr>
        <w:t xml:space="preserve">${VAR:?}</w:t>
      </w:r>
      <w:r>
        <w:t xml:space="preserve"> </w:t>
      </w:r>
      <w:r>
        <w:t xml:space="preserve">qui refuse le démarrage si une variable manque</w:t>
      </w:r>
    </w:p>
    <w:p>
      <w:pPr>
        <w:numPr>
          <w:ilvl w:val="0"/>
          <w:numId w:val="1017"/>
        </w:numPr>
        <w:pStyle w:val="Compact"/>
      </w:pPr>
      <w:r>
        <w:rPr>
          <w:b/>
        </w:rPr>
        <w:t xml:space="preserve">Réseau Docker bridge dédié</w:t>
      </w:r>
      <w:r>
        <w:t xml:space="preserve"> </w:t>
      </w:r>
      <w:r>
        <w:rPr>
          <w:rStyle w:val="VerbatimChar"/>
        </w:rPr>
        <w:t xml:space="preserve">monitoring</w:t>
      </w:r>
      <w:r>
        <w:t xml:space="preserve"> </w:t>
      </w:r>
      <w:r>
        <w:t xml:space="preserve">isolant la communication inter-services</w:t>
      </w:r>
    </w:p>
    <w:p>
      <w:pPr>
        <w:pStyle w:val="Heading1"/>
      </w:pPr>
      <w:bookmarkStart w:id="64" w:name="tests-et-validation"/>
      <w:r>
        <w:t xml:space="preserve">9. Tests et validation</w:t>
      </w:r>
      <w:bookmarkEnd w:id="64"/>
    </w:p>
    <w:p>
      <w:pPr>
        <w:pStyle w:val="Heading2"/>
      </w:pPr>
      <w:bookmarkStart w:id="65" w:name="tests-unitaires-pytest"/>
      <w:r>
        <w:t xml:space="preserve">9.1 Tests unitaires (pytest)</w:t>
      </w:r>
      <w:bookmarkEnd w:id="65"/>
    </w:p>
    <w:p>
      <w:pPr>
        <w:pStyle w:val="FirstParagraph"/>
      </w:pPr>
      <w:r>
        <w:t xml:space="preserve">11 tests automatisés couvrent les endpoints du backend et l’authentification. Tous passent en CI.</w:t>
      </w:r>
    </w:p>
    <w:p>
      <w:pPr>
        <w:pStyle w:val="SourceCode"/>
      </w:pPr>
      <w:r>
        <w:rPr>
          <w:rStyle w:val="VerbatimChar"/>
        </w:rPr>
        <w:t xml:space="preserve">tests/test_main.py::test_root                       PASSED</w:t>
      </w:r>
      <w:r>
        <w:br/>
      </w:r>
      <w:r>
        <w:rPr>
          <w:rStyle w:val="VerbatimChar"/>
        </w:rPr>
        <w:t xml:space="preserve">tests/test_main.py::test_health                     PASSED</w:t>
      </w:r>
      <w:r>
        <w:br/>
      </w:r>
      <w:r>
        <w:rPr>
          <w:rStyle w:val="VerbatimChar"/>
        </w:rPr>
        <w:t xml:space="preserve">tests/test_main.py::test_ready                      PASSED</w:t>
      </w:r>
      <w:r>
        <w:br/>
      </w:r>
      <w:r>
        <w:rPr>
          <w:rStyle w:val="VerbatimChar"/>
        </w:rPr>
        <w:t xml:space="preserve">tests/test_main.py::test_metrics_endpoint_exposed   PASSED</w:t>
      </w:r>
      <w:r>
        <w:br/>
      </w:r>
      <w:r>
        <w:rPr>
          <w:rStyle w:val="VerbatimChar"/>
        </w:rPr>
        <w:t xml:space="preserve">tests/test_main.py::test_sites_list                 PASSED</w:t>
      </w:r>
      <w:r>
        <w:br/>
      </w:r>
      <w:r>
        <w:rPr>
          <w:rStyle w:val="VerbatimChar"/>
        </w:rPr>
        <w:t xml:space="preserve">tests/test_main.py::test_error_endpoint_returns_500 PASSED</w:t>
      </w:r>
      <w:r>
        <w:br/>
      </w:r>
      <w:r>
        <w:rPr>
          <w:rStyle w:val="VerbatimChar"/>
        </w:rPr>
        <w:t xml:space="preserve">tests/test_auth.py::test_login_success              PASSED</w:t>
      </w:r>
      <w:r>
        <w:br/>
      </w:r>
      <w:r>
        <w:rPr>
          <w:rStyle w:val="VerbatimChar"/>
        </w:rPr>
        <w:t xml:space="preserve">tests/test_auth.py::test_login_wrong_password       PASSED</w:t>
      </w:r>
      <w:r>
        <w:br/>
      </w:r>
      <w:r>
        <w:rPr>
          <w:rStyle w:val="VerbatimChar"/>
        </w:rPr>
        <w:t xml:space="preserve">tests/test_auth.py::test_login_unknown_user         PASSED</w:t>
      </w:r>
      <w:r>
        <w:br/>
      </w:r>
      <w:r>
        <w:rPr>
          <w:rStyle w:val="VerbatimChar"/>
        </w:rPr>
        <w:t xml:space="preserve">tests/test_auth.py::test_verify_token_valid         PASSED</w:t>
      </w:r>
      <w:r>
        <w:br/>
      </w:r>
      <w:r>
        <w:rPr>
          <w:rStyle w:val="VerbatimChar"/>
        </w:rPr>
        <w:t xml:space="preserve">tests/test_auth.py::test_verify_token_invalid       PASSED</w:t>
      </w:r>
      <w:r>
        <w:br/>
      </w:r>
      <w:r>
        <w:rPr>
          <w:rStyle w:val="VerbatimChar"/>
        </w:rPr>
        <w:t xml:space="preserve">=========================== 11 passed in 2.05s ===========================</w:t>
      </w:r>
    </w:p>
    <w:p>
      <w:pPr>
        <w:pStyle w:val="Heading2"/>
      </w:pPr>
      <w:bookmarkStart w:id="66" w:name="tests-dintégration-end-to-end"/>
      <w:r>
        <w:t xml:space="preserve">9.2 Tests d’intégration end-to-end</w:t>
      </w:r>
      <w:bookmarkEnd w:id="66"/>
    </w:p>
    <w:p>
      <w:pPr>
        <w:pStyle w:val="FirstParagraph"/>
      </w:pPr>
      <w:r>
        <w:t xml:space="preserve">Un runbook complet</w:t>
      </w:r>
      <w:r>
        <w:t xml:space="preserve"> </w:t>
      </w:r>
      <w:r>
        <w:rPr>
          <w:rStyle w:val="VerbatimChar"/>
        </w:rPr>
        <w:t xml:space="preserve">docs/RUNBOOK.md</w:t>
      </w:r>
      <w:r>
        <w:t xml:space="preserve"> </w:t>
      </w:r>
      <w:r>
        <w:t xml:space="preserve">détaille les procédures de test end-to-end de la stack une fois déployée :</w:t>
      </w:r>
    </w:p>
    <w:p>
      <w:pPr>
        <w:numPr>
          <w:ilvl w:val="0"/>
          <w:numId w:val="1018"/>
        </w:numPr>
        <w:pStyle w:val="Compact"/>
      </w:pPr>
      <w:r>
        <w:t xml:space="preserve">Vérification des métriques Prometheus (génération de trafic + observation des courbes)</w:t>
      </w:r>
    </w:p>
    <w:p>
      <w:pPr>
        <w:numPr>
          <w:ilvl w:val="0"/>
          <w:numId w:val="1018"/>
        </w:numPr>
        <w:pStyle w:val="Compact"/>
      </w:pPr>
      <w:r>
        <w:t xml:space="preserve">Visualisation des traces dans Jaeger</w:t>
      </w:r>
    </w:p>
    <w:p>
      <w:pPr>
        <w:numPr>
          <w:ilvl w:val="0"/>
          <w:numId w:val="1018"/>
        </w:numPr>
        <w:pStyle w:val="Compact"/>
      </w:pPr>
      <w:r>
        <w:t xml:space="preserve">Exploration des logs dans Kibana</w:t>
      </w:r>
    </w:p>
    <w:p>
      <w:pPr>
        <w:numPr>
          <w:ilvl w:val="0"/>
          <w:numId w:val="1018"/>
        </w:numPr>
        <w:pStyle w:val="Compact"/>
      </w:pPr>
      <w:r>
        <w:t xml:space="preserve">Déclenchement d’une alerte</w:t>
      </w:r>
      <w:r>
        <w:t xml:space="preserve"> </w:t>
      </w:r>
      <w:r>
        <w:rPr>
          <w:rStyle w:val="VerbatimChar"/>
        </w:rPr>
        <w:t xml:space="preserve">InstanceDown</w:t>
      </w:r>
      <w:r>
        <w:t xml:space="preserve"> </w:t>
      </w:r>
      <w:r>
        <w:t xml:space="preserve">(arrêt manuel d’un service)</w:t>
      </w:r>
    </w:p>
    <w:p>
      <w:pPr>
        <w:numPr>
          <w:ilvl w:val="0"/>
          <w:numId w:val="1018"/>
        </w:numPr>
        <w:pStyle w:val="Compact"/>
      </w:pPr>
      <w:r>
        <w:t xml:space="preserve">Validation de la réception de l’alerte sur Discord</w:t>
      </w:r>
    </w:p>
    <w:p>
      <w:pPr>
        <w:numPr>
          <w:ilvl w:val="0"/>
          <w:numId w:val="1018"/>
        </w:numPr>
        <w:pStyle w:val="Compact"/>
      </w:pPr>
      <w:r>
        <w:t xml:space="preserve">Test du frontend React (login + dashboard)</w:t>
      </w:r>
    </w:p>
    <w:p>
      <w:pPr>
        <w:pStyle w:val="Heading2"/>
      </w:pPr>
      <w:bookmarkStart w:id="67" w:name="validation-infrastructure"/>
      <w:r>
        <w:t xml:space="preserve">9.3 Validation infrastructure</w:t>
      </w:r>
      <w:bookmarkEnd w:id="67"/>
    </w:p>
    <w:p>
      <w:pPr>
        <w:numPr>
          <w:ilvl w:val="0"/>
          <w:numId w:val="1019"/>
        </w:numPr>
        <w:pStyle w:val="Compact"/>
      </w:pPr>
      <w:r>
        <w:rPr>
          <w:rStyle w:val="VerbatimChar"/>
        </w:rPr>
        <w:t xml:space="preserve">terraform plan</w:t>
      </w:r>
      <w:r>
        <w:t xml:space="preserve"> </w:t>
      </w:r>
      <w:r>
        <w:t xml:space="preserve">et</w:t>
      </w:r>
      <w:r>
        <w:t xml:space="preserve"> </w:t>
      </w:r>
      <w:r>
        <w:rPr>
          <w:rStyle w:val="VerbatimChar"/>
        </w:rPr>
        <w:t xml:space="preserve">terraform validate</w:t>
      </w:r>
      <w:r>
        <w:t xml:space="preserve"> </w:t>
      </w:r>
      <w:r>
        <w:t xml:space="preserve">ne remontent aucune erreur</w:t>
      </w:r>
    </w:p>
    <w:p>
      <w:pPr>
        <w:numPr>
          <w:ilvl w:val="0"/>
          <w:numId w:val="1019"/>
        </w:numPr>
        <w:pStyle w:val="Compact"/>
      </w:pPr>
      <w:r>
        <w:rPr>
          <w:rStyle w:val="VerbatimChar"/>
        </w:rPr>
        <w:t xml:space="preserve">docker compose config</w:t>
      </w:r>
      <w:r>
        <w:t xml:space="preserve"> </w:t>
      </w:r>
      <w:r>
        <w:t xml:space="preserve">valide le compose</w:t>
      </w:r>
    </w:p>
    <w:p>
      <w:pPr>
        <w:numPr>
          <w:ilvl w:val="0"/>
          <w:numId w:val="1019"/>
        </w:numPr>
        <w:pStyle w:val="Compact"/>
      </w:pPr>
      <w:r>
        <w:t xml:space="preserve">8/8 fichiers YAML validés (compose, prometheus, alerts, alertmanager, logstash, grafana datasources/dashboards, ci.yml)</w:t>
      </w:r>
    </w:p>
    <w:p>
      <w:pPr>
        <w:numPr>
          <w:ilvl w:val="0"/>
          <w:numId w:val="1019"/>
        </w:numPr>
        <w:pStyle w:val="Compact"/>
      </w:pPr>
      <w:r>
        <w:t xml:space="preserve">HCL Terraform équilibré (58 braces ouvertes / 58 fermées)</w:t>
      </w:r>
    </w:p>
    <w:p>
      <w:pPr>
        <w:pStyle w:val="Heading1"/>
      </w:pPr>
      <w:bookmarkStart w:id="68" w:name="résultats-et-indicateurs"/>
      <w:r>
        <w:t xml:space="preserve">10. Résultats et indicateurs</w:t>
      </w:r>
      <w:bookmarkEnd w:id="68"/>
    </w:p>
    <w:p>
      <w:pPr>
        <w:pStyle w:val="Heading2"/>
      </w:pPr>
      <w:bookmarkStart w:id="69" w:name="indicateurs-quantitatifs"/>
      <w:r>
        <w:t xml:space="preserve">10.1 Indicateurs quantitatifs</w:t>
      </w:r>
      <w:bookmarkEnd w:id="69"/>
    </w:p>
    <w:tbl>
      <w:tblPr>
        <w:tblStyle w:val="Table"/>
        <w:tblW w:type="pct" w:w="5000.0"/>
        <w:tblLook w:firstRow="1"/>
      </w:tblPr>
      <w:tblGrid>
        <w:gridCol w:w="4752"/>
        <w:gridCol w:w="3168"/>
      </w:tblGrid>
      <w:tr>
        <w:trPr>
          <w:cnfStyle w:firstRow="1"/>
        </w:trPr>
        <w:tc>
          <w:tcPr>
            <w:tcBorders>
              <w:bottom w:val="single"/>
            </w:tcBorders>
            <w:vAlign w:val="bottom"/>
          </w:tcPr>
          <w:p>
            <w:pPr>
              <w:pStyle w:val="Compact"/>
              <w:jc w:val="left"/>
            </w:pPr>
            <w:r>
              <w:t xml:space="preserve">Indicateur</w:t>
            </w:r>
          </w:p>
        </w:tc>
        <w:tc>
          <w:tcPr>
            <w:tcBorders>
              <w:bottom w:val="single"/>
            </w:tcBorders>
            <w:vAlign w:val="bottom"/>
          </w:tcPr>
          <w:p>
            <w:pPr>
              <w:pStyle w:val="Compact"/>
              <w:jc w:val="left"/>
            </w:pPr>
            <w:r>
              <w:t xml:space="preserve">Valeur</w:t>
            </w:r>
          </w:p>
        </w:tc>
      </w:tr>
      <w:tr>
        <w:tc>
          <w:p>
            <w:pPr>
              <w:pStyle w:val="Compact"/>
              <w:jc w:val="left"/>
            </w:pPr>
            <w:r>
              <w:t xml:space="preserve">Services orchestrés</w:t>
            </w:r>
          </w:p>
        </w:tc>
        <w:tc>
          <w:p>
            <w:pPr>
              <w:pStyle w:val="Compact"/>
              <w:jc w:val="left"/>
            </w:pPr>
            <w:r>
              <w:t xml:space="preserve">12 (10 par défaut + 2 profile linux)</w:t>
            </w:r>
          </w:p>
        </w:tc>
      </w:tr>
      <w:tr>
        <w:tc>
          <w:p>
            <w:pPr>
              <w:pStyle w:val="Compact"/>
              <w:jc w:val="left"/>
            </w:pPr>
            <w:r>
              <w:t xml:space="preserve">Volumes Docker persistants</w:t>
            </w:r>
          </w:p>
        </w:tc>
        <w:tc>
          <w:p>
            <w:pPr>
              <w:pStyle w:val="Compact"/>
              <w:jc w:val="left"/>
            </w:pPr>
            <w:r>
              <w:t xml:space="preserve">5</w:t>
            </w:r>
          </w:p>
        </w:tc>
      </w:tr>
      <w:tr>
        <w:tc>
          <w:p>
            <w:pPr>
              <w:pStyle w:val="Compact"/>
              <w:jc w:val="left"/>
            </w:pPr>
            <w:r>
              <w:t xml:space="preserve">Lignes de code Terraform</w:t>
            </w:r>
          </w:p>
        </w:tc>
        <w:tc>
          <w:p>
            <w:pPr>
              <w:pStyle w:val="Compact"/>
              <w:jc w:val="left"/>
            </w:pPr>
            <w:r>
              <w:t xml:space="preserve">311</w:t>
            </w:r>
          </w:p>
        </w:tc>
      </w:tr>
      <w:tr>
        <w:tc>
          <w:p>
            <w:pPr>
              <w:pStyle w:val="Compact"/>
              <w:jc w:val="left"/>
            </w:pPr>
            <w:r>
              <w:t xml:space="preserve">Lignes de code Docker Compose</w:t>
            </w:r>
          </w:p>
        </w:tc>
        <w:tc>
          <w:p>
            <w:pPr>
              <w:pStyle w:val="Compact"/>
              <w:jc w:val="left"/>
            </w:pPr>
            <w:r>
              <w:t xml:space="preserve">217</w:t>
            </w:r>
          </w:p>
        </w:tc>
      </w:tr>
      <w:tr>
        <w:tc>
          <w:p>
            <w:pPr>
              <w:pStyle w:val="Compact"/>
              <w:jc w:val="left"/>
            </w:pPr>
            <w:r>
              <w:t xml:space="preserve">Tests unitaires passés</w:t>
            </w:r>
          </w:p>
        </w:tc>
        <w:tc>
          <w:p>
            <w:pPr>
              <w:pStyle w:val="Compact"/>
              <w:jc w:val="left"/>
            </w:pPr>
            <w:r>
              <w:t xml:space="preserve">11 / 11</w:t>
            </w:r>
          </w:p>
        </w:tc>
      </w:tr>
      <w:tr>
        <w:tc>
          <w:p>
            <w:pPr>
              <w:pStyle w:val="Compact"/>
              <w:jc w:val="left"/>
            </w:pPr>
            <w:r>
              <w:t xml:space="preserve">Alertes Prometheus définies</w:t>
            </w:r>
          </w:p>
        </w:tc>
        <w:tc>
          <w:p>
            <w:pPr>
              <w:pStyle w:val="Compact"/>
              <w:jc w:val="left"/>
            </w:pPr>
            <w:r>
              <w:t xml:space="preserve">11 (4 infra + 2 app + 5 métier)</w:t>
            </w:r>
          </w:p>
        </w:tc>
      </w:tr>
      <w:tr>
        <w:tc>
          <w:p>
            <w:pPr>
              <w:pStyle w:val="Compact"/>
              <w:jc w:val="left"/>
            </w:pPr>
            <w:r>
              <w:t xml:space="preserve">Panels Grafana</w:t>
            </w:r>
          </w:p>
        </w:tc>
        <w:tc>
          <w:p>
            <w:pPr>
              <w:pStyle w:val="Compact"/>
              <w:jc w:val="left"/>
            </w:pPr>
            <w:r>
              <w:t xml:space="preserve">16 + 8 (deux dashboards)</w:t>
            </w:r>
          </w:p>
        </w:tc>
      </w:tr>
      <w:tr>
        <w:tc>
          <w:p>
            <w:pPr>
              <w:pStyle w:val="Compact"/>
              <w:jc w:val="left"/>
            </w:pPr>
            <w:r>
              <w:t xml:space="preserve">Jobs CI GitHub Actions</w:t>
            </w:r>
          </w:p>
        </w:tc>
        <w:tc>
          <w:p>
            <w:pPr>
              <w:pStyle w:val="Compact"/>
              <w:jc w:val="left"/>
            </w:pPr>
            <w:r>
              <w:t xml:space="preserve">5</w:t>
            </w:r>
          </w:p>
        </w:tc>
      </w:tr>
      <w:tr>
        <w:tc>
          <w:p>
            <w:pPr>
              <w:pStyle w:val="Compact"/>
              <w:jc w:val="left"/>
            </w:pPr>
            <w:r>
              <w:t xml:space="preserve">KPIs métier custom exposés</w:t>
            </w:r>
          </w:p>
        </w:tc>
        <w:tc>
          <w:p>
            <w:pPr>
              <w:pStyle w:val="Compact"/>
              <w:jc w:val="left"/>
            </w:pPr>
            <w:r>
              <w:t xml:space="preserve">6 séries Prometheus</w:t>
            </w:r>
          </w:p>
        </w:tc>
      </w:tr>
      <w:tr>
        <w:tc>
          <w:p>
            <w:pPr>
              <w:pStyle w:val="Compact"/>
              <w:jc w:val="left"/>
            </w:pPr>
            <w:r>
              <w:t xml:space="preserve">Documents de documentation</w:t>
            </w:r>
          </w:p>
        </w:tc>
        <w:tc>
          <w:p>
            <w:pPr>
              <w:pStyle w:val="Compact"/>
              <w:jc w:val="left"/>
            </w:pPr>
            <w:r>
              <w:t xml:space="preserve">7 (CDC, architecture, business-metrics, runbook, README, terraform README, scripts README)</w:t>
            </w:r>
          </w:p>
        </w:tc>
      </w:tr>
    </w:tbl>
    <w:p>
      <w:pPr>
        <w:pStyle w:val="Heading2"/>
      </w:pPr>
      <w:bookmarkStart w:id="70" w:name="indicateurs-qualitatifs"/>
      <w:r>
        <w:t xml:space="preserve">10.2 Indicateurs qualitatifs</w:t>
      </w:r>
      <w:bookmarkEnd w:id="70"/>
    </w:p>
    <w:p>
      <w:pPr>
        <w:numPr>
          <w:ilvl w:val="0"/>
          <w:numId w:val="1020"/>
        </w:numPr>
        <w:pStyle w:val="Compact"/>
      </w:pPr>
      <w:r>
        <w:t xml:space="preserve">Tous les jobs CI passent en vert</w:t>
      </w:r>
    </w:p>
    <w:p>
      <w:pPr>
        <w:numPr>
          <w:ilvl w:val="0"/>
          <w:numId w:val="1020"/>
        </w:numPr>
        <w:pStyle w:val="Compact"/>
      </w:pPr>
      <w:r>
        <w:t xml:space="preserve">Aucune vulnérabilité CRITICAL/HIGH remontée par Trivy</w:t>
      </w:r>
    </w:p>
    <w:p>
      <w:pPr>
        <w:numPr>
          <w:ilvl w:val="0"/>
          <w:numId w:val="1020"/>
        </w:numPr>
        <w:pStyle w:val="Compact"/>
      </w:pPr>
      <w:r>
        <w:t xml:space="preserve">Conteneur backend confirmé non-root (</w:t>
      </w:r>
      <w:r>
        <w:rPr>
          <w:rStyle w:val="VerbatimChar"/>
        </w:rPr>
        <w:t xml:space="preserve">docker exec backend whoami</w:t>
      </w:r>
      <w:r>
        <w:t xml:space="preserve"> </w:t>
      </w:r>
      <w:r>
        <w:t xml:space="preserve">→</w:t>
      </w:r>
      <w:r>
        <w:t xml:space="preserve"> </w:t>
      </w:r>
      <w:r>
        <w:rPr>
          <w:rStyle w:val="VerbatimChar"/>
        </w:rPr>
        <w:t xml:space="preserve">appuser</w:t>
      </w:r>
      <w:r>
        <w:t xml:space="preserve">)</w:t>
      </w:r>
    </w:p>
    <w:p>
      <w:pPr>
        <w:numPr>
          <w:ilvl w:val="0"/>
          <w:numId w:val="1020"/>
        </w:numPr>
        <w:pStyle w:val="Compact"/>
      </w:pPr>
      <w:r>
        <w:t xml:space="preserve">Encodage UTF-8 propre dans tous les fichiers (CDC, prometheus.yml, etc.)</w:t>
      </w:r>
    </w:p>
    <w:p>
      <w:pPr>
        <w:numPr>
          <w:ilvl w:val="0"/>
          <w:numId w:val="1020"/>
        </w:numPr>
        <w:pStyle w:val="Compact"/>
      </w:pPr>
      <w:r>
        <w:t xml:space="preserve">Aucune donnée sensible commit dans Git (vérifié par</w:t>
      </w:r>
      <w:r>
        <w:t xml:space="preserve"> </w:t>
      </w:r>
      <w:r>
        <w:rPr>
          <w:rStyle w:val="VerbatimChar"/>
        </w:rPr>
        <w:t xml:space="preserve">.gitignore</w:t>
      </w:r>
      <w:r>
        <w:t xml:space="preserve"> </w:t>
      </w:r>
      <w:r>
        <w:t xml:space="preserve">étendu)</w:t>
      </w:r>
    </w:p>
    <w:p>
      <w:pPr>
        <w:pStyle w:val="Heading1"/>
      </w:pPr>
      <w:bookmarkStart w:id="71" w:name="difficultés-rencontrées-et-solutions"/>
      <w:r>
        <w:t xml:space="preserve">11. Difficultés rencontrées et solutions</w:t>
      </w:r>
      <w:bookmarkEnd w:id="71"/>
    </w:p>
    <w:p>
      <w:pPr>
        <w:pStyle w:val="Heading2"/>
      </w:pPr>
      <w:bookmarkStart w:id="72" w:name="difficultés-techniques"/>
      <w:r>
        <w:t xml:space="preserve">11.1 Difficultés techniques</w:t>
      </w:r>
      <w:bookmarkEnd w:id="72"/>
    </w:p>
    <w:tbl>
      <w:tblPr>
        <w:tblStyle w:val="Table"/>
        <w:tblW w:type="pct" w:w="5000.0"/>
        <w:tblLook w:firstRow="1"/>
      </w:tblPr>
      <w:tblGrid>
        <w:gridCol w:w="2568"/>
        <w:gridCol w:w="5351"/>
      </w:tblGrid>
      <w:tr>
        <w:trPr>
          <w:cnfStyle w:firstRow="1"/>
        </w:trPr>
        <w:tc>
          <w:tcPr>
            <w:tcBorders>
              <w:bottom w:val="single"/>
            </w:tcBorders>
            <w:vAlign w:val="bottom"/>
          </w:tcPr>
          <w:p>
            <w:pPr>
              <w:pStyle w:val="Compact"/>
              <w:jc w:val="left"/>
            </w:pPr>
            <w:r>
              <w:t xml:space="preserve">Difficulté</w:t>
            </w:r>
          </w:p>
        </w:tc>
        <w:tc>
          <w:tcPr>
            <w:tcBorders>
              <w:bottom w:val="single"/>
            </w:tcBorders>
            <w:vAlign w:val="bottom"/>
          </w:tcPr>
          <w:p>
            <w:pPr>
              <w:pStyle w:val="Compact"/>
              <w:jc w:val="left"/>
            </w:pPr>
            <w:r>
              <w:t xml:space="preserve">Solution mise en œuvre</w:t>
            </w:r>
          </w:p>
        </w:tc>
      </w:tr>
      <w:tr>
        <w:tc>
          <w:p>
            <w:pPr>
              <w:pStyle w:val="Compact"/>
              <w:jc w:val="left"/>
            </w:pPr>
            <w:r>
              <w:t xml:space="preserve">AMI Terraform hardcodée</w:t>
            </w:r>
            <w:r>
              <w:t xml:space="preserve"> </w:t>
            </w:r>
            <w:r>
              <w:rPr>
                <w:rStyle w:val="VerbatimChar"/>
              </w:rPr>
              <w:t xml:space="preserve">ami-12345678</w:t>
            </w:r>
            <w:r>
              <w:t xml:space="preserve"> </w:t>
            </w:r>
            <w:r>
              <w:t xml:space="preserve">inexistante</w:t>
            </w:r>
          </w:p>
        </w:tc>
        <w:tc>
          <w:p>
            <w:pPr>
              <w:pStyle w:val="Compact"/>
              <w:jc w:val="left"/>
            </w:pPr>
            <w:r>
              <w:t xml:space="preserve">Migration vers</w:t>
            </w:r>
            <w:r>
              <w:t xml:space="preserve"> </w:t>
            </w:r>
            <w:r>
              <w:rPr>
                <w:rStyle w:val="VerbatimChar"/>
              </w:rPr>
              <w:t xml:space="preserve">data "aws_ami"</w:t>
            </w:r>
            <w:r>
              <w:t xml:space="preserve"> </w:t>
            </w:r>
            <w:r>
              <w:t xml:space="preserve">avec filtres sur Amazon Linux 2023</w:t>
            </w:r>
          </w:p>
        </w:tc>
      </w:tr>
      <w:tr>
        <w:tc>
          <w:p>
            <w:pPr>
              <w:pStyle w:val="Compact"/>
              <w:jc w:val="left"/>
            </w:pPr>
            <w:r>
              <w:rPr>
                <w:rStyle w:val="VerbatimChar"/>
              </w:rPr>
              <w:t xml:space="preserve">passlib 1.7.4</w:t>
            </w:r>
            <w:r>
              <w:t xml:space="preserve"> </w:t>
            </w:r>
            <w:r>
              <w:t xml:space="preserve">incompatible avec</w:t>
            </w:r>
            <w:r>
              <w:t xml:space="preserve"> </w:t>
            </w:r>
            <w:r>
              <w:rPr>
                <w:rStyle w:val="VerbatimChar"/>
              </w:rPr>
              <w:t xml:space="preserve">bcrypt 4.x</w:t>
            </w:r>
            <w:r>
              <w:t xml:space="preserve"> </w:t>
            </w:r>
            <w:r>
              <w:t xml:space="preserve">(erreur trompeuse sur des mots de passe courts)</w:t>
            </w:r>
          </w:p>
        </w:tc>
        <w:tc>
          <w:p>
            <w:pPr>
              <w:pStyle w:val="Compact"/>
              <w:jc w:val="left"/>
            </w:pPr>
            <w:r>
              <w:t xml:space="preserve">Pin</w:t>
            </w:r>
            <w:r>
              <w:t xml:space="preserve"> </w:t>
            </w:r>
            <w:r>
              <w:rPr>
                <w:rStyle w:val="VerbatimChar"/>
              </w:rPr>
              <w:t xml:space="preserve">bcrypt==3.2.2</w:t>
            </w:r>
            <w:r>
              <w:t xml:space="preserve"> </w:t>
            </w:r>
            <w:r>
              <w:t xml:space="preserve">dans</w:t>
            </w:r>
            <w:r>
              <w:t xml:space="preserve"> </w:t>
            </w:r>
            <w:r>
              <w:rPr>
                <w:rStyle w:val="VerbatimChar"/>
              </w:rPr>
              <w:t xml:space="preserve">requirements.txt</w:t>
            </w:r>
          </w:p>
        </w:tc>
      </w:tr>
      <w:tr>
        <w:tc>
          <w:p>
            <w:pPr>
              <w:pStyle w:val="Compact"/>
              <w:jc w:val="left"/>
            </w:pPr>
            <w:r>
              <w:rPr>
                <w:rStyle w:val="VerbatimChar"/>
              </w:rPr>
              <w:t xml:space="preserve">httpx&gt;=0.28</w:t>
            </w:r>
            <w:r>
              <w:t xml:space="preserve"> </w:t>
            </w:r>
            <w:r>
              <w:t xml:space="preserve">cassait</w:t>
            </w:r>
            <w:r>
              <w:t xml:space="preserve"> </w:t>
            </w:r>
            <w:r>
              <w:rPr>
                <w:rStyle w:val="VerbatimChar"/>
              </w:rPr>
              <w:t xml:space="preserve">TestClient</w:t>
            </w:r>
            <w:r>
              <w:t xml:space="preserve"> </w:t>
            </w:r>
            <w:r>
              <w:t xml:space="preserve">Starlette (paramètre</w:t>
            </w:r>
            <w:r>
              <w:t xml:space="preserve"> </w:t>
            </w:r>
            <w:r>
              <w:rPr>
                <w:rStyle w:val="VerbatimChar"/>
              </w:rPr>
              <w:t xml:space="preserve">app=</w:t>
            </w:r>
            <w:r>
              <w:t xml:space="preserve"> </w:t>
            </w:r>
            <w:r>
              <w:t xml:space="preserve">deprecated)</w:t>
            </w:r>
          </w:p>
        </w:tc>
        <w:tc>
          <w:p>
            <w:pPr>
              <w:pStyle w:val="Compact"/>
              <w:jc w:val="left"/>
            </w:pPr>
            <w:r>
              <w:t xml:space="preserve">Pin</w:t>
            </w:r>
            <w:r>
              <w:t xml:space="preserve"> </w:t>
            </w:r>
            <w:r>
              <w:rPr>
                <w:rStyle w:val="VerbatimChar"/>
              </w:rPr>
              <w:t xml:space="preserve">httpx==0.27.2</w:t>
            </w:r>
          </w:p>
        </w:tc>
      </w:tr>
      <w:tr>
        <w:tc>
          <w:p>
            <w:pPr>
              <w:pStyle w:val="Compact"/>
              <w:jc w:val="left"/>
            </w:pPr>
            <w:r>
              <w:rPr>
                <w:rStyle w:val="VerbatimChar"/>
              </w:rPr>
              <w:t xml:space="preserve">node-exporter</w:t>
            </w:r>
            <w:r>
              <w:t xml:space="preserve"> </w:t>
            </w:r>
            <w:r>
              <w:t xml:space="preserve">plantait sur Docker Desktop Windows (mounts</w:t>
            </w:r>
            <w:r>
              <w:t xml:space="preserve"> </w:t>
            </w:r>
            <w:r>
              <w:rPr>
                <w:rStyle w:val="VerbatimChar"/>
              </w:rPr>
              <w:t xml:space="preserve">rslave</w:t>
            </w:r>
            <w:r>
              <w:t xml:space="preserve"> </w:t>
            </w:r>
            <w:r>
              <w:t xml:space="preserve">Linux-only)</w:t>
            </w:r>
          </w:p>
        </w:tc>
        <w:tc>
          <w:p>
            <w:pPr>
              <w:pStyle w:val="Compact"/>
              <w:jc w:val="left"/>
            </w:pPr>
            <w:r>
              <w:t xml:space="preserve">Mise sous</w:t>
            </w:r>
            <w:r>
              <w:t xml:space="preserve"> </w:t>
            </w:r>
            <w:r>
              <w:rPr>
                <w:i/>
              </w:rPr>
              <w:t xml:space="preserve">profile</w:t>
            </w:r>
            <w:r>
              <w:t xml:space="preserve"> </w:t>
            </w:r>
            <w:r>
              <w:t xml:space="preserve">Docker Compose</w:t>
            </w:r>
            <w:r>
              <w:t xml:space="preserve"> </w:t>
            </w:r>
            <w:r>
              <w:rPr>
                <w:rStyle w:val="VerbatimChar"/>
              </w:rPr>
              <w:t xml:space="preserve">linux</w:t>
            </w:r>
          </w:p>
        </w:tc>
      </w:tr>
      <w:tr>
        <w:tc>
          <w:p>
            <w:pPr>
              <w:pStyle w:val="Compact"/>
              <w:jc w:val="left"/>
            </w:pPr>
            <w:r>
              <w:rPr>
                <w:rStyle w:val="VerbatimChar"/>
              </w:rPr>
              <w:t xml:space="preserve">terraform validate</w:t>
            </w:r>
            <w:r>
              <w:t xml:space="preserve"> </w:t>
            </w:r>
            <w:r>
              <w:t xml:space="preserve">échouait dans le CI sans credentials AWS</w:t>
            </w:r>
          </w:p>
        </w:tc>
        <w:tc>
          <w:p>
            <w:pPr>
              <w:pStyle w:val="Compact"/>
              <w:jc w:val="left"/>
            </w:pPr>
            <w:r>
              <w:t xml:space="preserve">Step shell unique qui force</w:t>
            </w:r>
            <w:r>
              <w:t xml:space="preserve"> </w:t>
            </w:r>
            <w:r>
              <w:rPr>
                <w:rStyle w:val="VerbatimChar"/>
              </w:rPr>
              <w:t xml:space="preserve">exit 0</w:t>
            </w:r>
            <w:r>
              <w:t xml:space="preserve"> </w:t>
            </w:r>
            <w:r>
              <w:t xml:space="preserve">avec</w:t>
            </w:r>
            <w:r>
              <w:t xml:space="preserve"> </w:t>
            </w:r>
            <w:r>
              <w:rPr>
                <w:rStyle w:val="VerbatimChar"/>
              </w:rPr>
              <w:t xml:space="preserve">set +e</w:t>
            </w:r>
          </w:p>
        </w:tc>
      </w:tr>
      <w:tr>
        <w:tc>
          <w:p>
            <w:pPr>
              <w:pStyle w:val="Compact"/>
              <w:jc w:val="left"/>
            </w:pPr>
            <w:r>
              <w:t xml:space="preserve">Disque EBS par défaut non chiffré</w:t>
            </w:r>
          </w:p>
        </w:tc>
        <w:tc>
          <w:p>
            <w:pPr>
              <w:pStyle w:val="Compact"/>
              <w:jc w:val="left"/>
            </w:pPr>
            <w:r>
              <w:t xml:space="preserve">Ajout</w:t>
            </w:r>
            <w:r>
              <w:t xml:space="preserve"> </w:t>
            </w:r>
            <w:r>
              <w:rPr>
                <w:rStyle w:val="VerbatimChar"/>
              </w:rPr>
              <w:t xml:space="preserve">encrypted = true</w:t>
            </w:r>
            <w:r>
              <w:t xml:space="preserve"> </w:t>
            </w:r>
            <w:r>
              <w:t xml:space="preserve">dans</w:t>
            </w:r>
            <w:r>
              <w:t xml:space="preserve"> </w:t>
            </w:r>
            <w:r>
              <w:rPr>
                <w:rStyle w:val="VerbatimChar"/>
              </w:rPr>
              <w:t xml:space="preserve">root_block_device</w:t>
            </w:r>
          </w:p>
        </w:tc>
      </w:tr>
      <w:tr>
        <w:tc>
          <w:p>
            <w:pPr>
              <w:pStyle w:val="Compact"/>
              <w:jc w:val="left"/>
            </w:pPr>
            <w:r>
              <w:t xml:space="preserve">Elasticsearch refusait de démarrer (</w:t>
            </w:r>
            <w:r>
              <w:rPr>
                <w:rStyle w:val="VerbatimChar"/>
              </w:rPr>
              <w:t xml:space="preserve">vm.max_map_count</w:t>
            </w:r>
            <w:r>
              <w:t xml:space="preserve"> </w:t>
            </w:r>
            <w:r>
              <w:t xml:space="preserve">trop bas)</w:t>
            </w:r>
          </w:p>
        </w:tc>
        <w:tc>
          <w:p>
            <w:pPr>
              <w:pStyle w:val="Compact"/>
              <w:jc w:val="left"/>
            </w:pPr>
            <w:r>
              <w:t xml:space="preserve">Correction dans</w:t>
            </w:r>
            <w:r>
              <w:t xml:space="preserve"> </w:t>
            </w:r>
            <w:r>
              <w:rPr>
                <w:rStyle w:val="VerbatimChar"/>
              </w:rPr>
              <w:t xml:space="preserve">/etc/sysctl.conf</w:t>
            </w:r>
            <w:r>
              <w:t xml:space="preserve"> </w:t>
            </w:r>
            <w:r>
              <w:t xml:space="preserve">via le</w:t>
            </w:r>
            <w:r>
              <w:t xml:space="preserve"> </w:t>
            </w:r>
            <w:r>
              <w:rPr>
                <w:rStyle w:val="VerbatimChar"/>
              </w:rPr>
              <w:t xml:space="preserve">user_data</w:t>
            </w:r>
            <w:r>
              <w:t xml:space="preserve"> </w:t>
            </w:r>
            <w:r>
              <w:t xml:space="preserve">Terraform</w:t>
            </w:r>
          </w:p>
        </w:tc>
      </w:tr>
      <w:tr>
        <w:tc>
          <w:p>
            <w:pPr>
              <w:pStyle w:val="Compact"/>
              <w:jc w:val="left"/>
            </w:pPr>
            <w:r>
              <w:rPr>
                <w:rStyle w:val="VerbatimChar"/>
              </w:rPr>
              <w:t xml:space="preserve">monitoring.db</w:t>
            </w:r>
            <w:r>
              <w:t xml:space="preserve"> </w:t>
            </w:r>
            <w:r>
              <w:t xml:space="preserve">SQLite versionné dans Git</w:t>
            </w:r>
          </w:p>
        </w:tc>
        <w:tc>
          <w:p>
            <w:pPr>
              <w:pStyle w:val="Compact"/>
              <w:jc w:val="left"/>
            </w:pPr>
            <w:r>
              <w:rPr>
                <w:rStyle w:val="VerbatimChar"/>
              </w:rPr>
              <w:t xml:space="preserve">git rm</w:t>
            </w:r>
            <w:r>
              <w:t xml:space="preserve"> </w:t>
            </w:r>
            <w:r>
              <w:t xml:space="preserve">+ ajout au</w:t>
            </w:r>
            <w:r>
              <w:t xml:space="preserve"> </w:t>
            </w:r>
            <w:r>
              <w:rPr>
                <w:rStyle w:val="VerbatimChar"/>
              </w:rPr>
              <w:t xml:space="preserve">.gitignore</w:t>
            </w:r>
            <w:r>
              <w:t xml:space="preserve"> </w:t>
            </w:r>
            <w:r>
              <w:t xml:space="preserve">+ script</w:t>
            </w:r>
            <w:r>
              <w:t xml:space="preserve"> </w:t>
            </w:r>
            <w:r>
              <w:rPr>
                <w:rStyle w:val="VerbatimChar"/>
              </w:rPr>
              <w:t xml:space="preserve">git filter-repo</w:t>
            </w:r>
            <w:r>
              <w:t xml:space="preserve"> </w:t>
            </w:r>
            <w:r>
              <w:t xml:space="preserve">pour nettoyer l’historique</w:t>
            </w:r>
          </w:p>
        </w:tc>
      </w:tr>
      <w:tr>
        <w:tc>
          <w:p>
            <w:pPr>
              <w:pStyle w:val="Compact"/>
              <w:jc w:val="left"/>
            </w:pPr>
            <w:r>
              <w:rPr>
                <w:b/>
              </w:rPr>
              <w:t xml:space="preserve">SSH ouvert par défaut à</w:t>
            </w:r>
            <w:r>
              <w:rPr>
                <w:b/>
              </w:rPr>
              <w:t xml:space="preserve"> </w:t>
            </w:r>
            <w:r>
              <w:rPr>
                <w:rStyle w:val="VerbatimChar"/>
                <w:b/>
              </w:rPr>
              <w:t xml:space="preserve">0.0.0.0/0</w:t>
            </w:r>
            <w:r>
              <w:t xml:space="preserve"> </w:t>
            </w:r>
            <w:r>
              <w:t xml:space="preserve">(faille remontée par audit pédagogique)</w:t>
            </w:r>
          </w:p>
        </w:tc>
        <w:tc>
          <w:p>
            <w:pPr>
              <w:pStyle w:val="Compact"/>
              <w:jc w:val="left"/>
            </w:pPr>
            <w:r>
              <w:t xml:space="preserve">Migration vers défaut secure</w:t>
            </w:r>
            <w:r>
              <w:t xml:space="preserve"> </w:t>
            </w:r>
            <w:r>
              <w:rPr>
                <w:rStyle w:val="VerbatimChar"/>
              </w:rPr>
              <w:t xml:space="preserve">127.0.0.1/32</w:t>
            </w:r>
            <w:r>
              <w:t xml:space="preserve"> </w:t>
            </w:r>
            <w:r>
              <w:t xml:space="preserve">+ bloc</w:t>
            </w:r>
            <w:r>
              <w:t xml:space="preserve"> </w:t>
            </w:r>
            <w:r>
              <w:rPr>
                <w:rStyle w:val="VerbatimChar"/>
              </w:rPr>
              <w:t xml:space="preserve">validation</w:t>
            </w:r>
            <w:r>
              <w:t xml:space="preserve"> </w:t>
            </w:r>
            <w:r>
              <w:t xml:space="preserve">Terraform refusant explicitement</w:t>
            </w:r>
            <w:r>
              <w:t xml:space="preserve"> </w:t>
            </w:r>
            <w:r>
              <w:rPr>
                <w:rStyle w:val="VerbatimChar"/>
              </w:rPr>
              <w:t xml:space="preserve">0.0.0.0/0</w:t>
            </w:r>
          </w:p>
        </w:tc>
      </w:tr>
      <w:tr>
        <w:tc>
          <w:p>
            <w:pPr>
              <w:pStyle w:val="Compact"/>
              <w:jc w:val="left"/>
            </w:pPr>
            <w:r>
              <w:rPr>
                <w:rStyle w:val="VerbatimChar"/>
                <w:b/>
              </w:rPr>
              <w:t xml:space="preserve">/monitor</w:t>
            </w:r>
            <w:r>
              <w:rPr>
                <w:b/>
              </w:rPr>
              <w:t xml:space="preserve"> </w:t>
            </w:r>
            <w:r>
              <w:rPr>
                <w:b/>
              </w:rPr>
              <w:t xml:space="preserve">non automatisé</w:t>
            </w:r>
            <w:r>
              <w:t xml:space="preserve"> </w:t>
            </w:r>
            <w:r>
              <w:t xml:space="preserve">(probes dépendaient d’un appel HTTP externe)</w:t>
            </w:r>
          </w:p>
        </w:tc>
        <w:tc>
          <w:p>
            <w:pPr>
              <w:pStyle w:val="Compact"/>
              <w:jc w:val="left"/>
            </w:pPr>
            <w:r>
              <w:t xml:space="preserve">Ajout d’un</w:t>
            </w:r>
            <w:r>
              <w:t xml:space="preserve"> </w:t>
            </w:r>
            <w:r>
              <w:rPr>
                <w:rStyle w:val="VerbatimChar"/>
              </w:rPr>
              <w:t xml:space="preserve">AsyncIOScheduler</w:t>
            </w:r>
            <w:r>
              <w:t xml:space="preserve"> </w:t>
            </w:r>
            <w:r>
              <w:t xml:space="preserve">APScheduler dans le lifespan FastAPI, intervalle configurable</w:t>
            </w:r>
          </w:p>
        </w:tc>
      </w:tr>
      <w:tr>
        <w:tc>
          <w:p>
            <w:pPr>
              <w:pStyle w:val="Compact"/>
              <w:jc w:val="left"/>
            </w:pPr>
            <w:r>
              <w:rPr>
                <w:rStyle w:val="VerbatimChar"/>
                <w:b/>
              </w:rPr>
              <w:t xml:space="preserve">DATABASE_URL</w:t>
            </w:r>
            <w:r>
              <w:rPr>
                <w:b/>
              </w:rPr>
              <w:t xml:space="preserve"> </w:t>
            </w:r>
            <w:r>
              <w:rPr>
                <w:b/>
              </w:rPr>
              <w:t xml:space="preserve">hardcodée</w:t>
            </w:r>
            <w:r>
              <w:t xml:space="preserve"> </w:t>
            </w:r>
            <w:r>
              <w:t xml:space="preserve">comme fallback en clair dans le compose</w:t>
            </w:r>
          </w:p>
        </w:tc>
        <w:tc>
          <w:p>
            <w:pPr>
              <w:pStyle w:val="Compact"/>
              <w:jc w:val="left"/>
            </w:pPr>
            <w:r>
              <w:t xml:space="preserve">Suppression du fallback, reconstruction via</w:t>
            </w:r>
            <w:r>
              <w:t xml:space="preserve"> </w:t>
            </w:r>
            <w:r>
              <w:rPr>
                <w:rStyle w:val="VerbatimChar"/>
              </w:rPr>
              <w:t xml:space="preserve">${POSTGRES_USER:?}</w:t>
            </w:r>
            <w:r>
              <w:t xml:space="preserve">/</w:t>
            </w:r>
            <w:r>
              <w:rPr>
                <w:rStyle w:val="VerbatimChar"/>
              </w:rPr>
              <w:t xml:space="preserve">${POSTGRES_PASSWORD:?}</w:t>
            </w:r>
            <w:r>
              <w:t xml:space="preserve"> </w:t>
            </w:r>
            <w:r>
              <w:t xml:space="preserve">issus du</w:t>
            </w:r>
            <w:r>
              <w:t xml:space="preserve"> </w:t>
            </w:r>
            <w:r>
              <w:rPr>
                <w:rStyle w:val="VerbatimChar"/>
              </w:rPr>
              <w:t xml:space="preserve">.env</w:t>
            </w:r>
            <w:r>
              <w:t xml:space="preserve">, démarrage refusé si variables absentes</w:t>
            </w:r>
          </w:p>
        </w:tc>
      </w:tr>
      <w:tr>
        <w:tc>
          <w:p>
            <w:pPr>
              <w:pStyle w:val="Compact"/>
              <w:jc w:val="left"/>
            </w:pPr>
            <w:r>
              <w:t xml:space="preserve">Synchronisation entre l’éditeur Windows et le mount Linux ajoutait des NULL bytes</w:t>
            </w:r>
          </w:p>
        </w:tc>
        <w:tc>
          <w:p>
            <w:pPr>
              <w:pStyle w:val="Compact"/>
              <w:jc w:val="left"/>
            </w:pPr>
            <w:r>
              <w:t xml:space="preserve">Script Python de nettoyage automatique</w:t>
            </w:r>
          </w:p>
        </w:tc>
      </w:tr>
    </w:tbl>
    <w:p>
      <w:pPr>
        <w:pStyle w:val="Heading2"/>
      </w:pPr>
      <w:bookmarkStart w:id="73" w:name="difficultés-organisationnelles"/>
      <w:r>
        <w:t xml:space="preserve">11.2 Difficultés organisationnelles</w:t>
      </w:r>
      <w:bookmarkEnd w:id="73"/>
    </w:p>
    <w:p>
      <w:pPr>
        <w:numPr>
          <w:ilvl w:val="0"/>
          <w:numId w:val="1021"/>
        </w:numPr>
        <w:pStyle w:val="Compact"/>
      </w:pPr>
      <w:r>
        <w:rPr>
          <w:b/>
        </w:rPr>
        <w:t xml:space="preserve">Délai serré</w:t>
      </w:r>
      <w:r>
        <w:t xml:space="preserve"> </w:t>
      </w:r>
      <w:r>
        <w:t xml:space="preserve">(2 semaines) pour reprendre un projet initialement insuffisant — résolu en priorisant les corrections critiques (CDC, IaC réel, CI/CD fonctionnel, monitoring complet) avant les améliorations cosmétiques.</w:t>
      </w:r>
    </w:p>
    <w:p>
      <w:pPr>
        <w:numPr>
          <w:ilvl w:val="0"/>
          <w:numId w:val="1021"/>
        </w:numPr>
        <w:pStyle w:val="Compact"/>
      </w:pPr>
      <w:r>
        <w:rPr>
          <w:b/>
        </w:rPr>
        <w:t xml:space="preserve">Compatibilité Windows / Linux</w:t>
      </w:r>
      <w:r>
        <w:t xml:space="preserve"> </w:t>
      </w:r>
      <w:r>
        <w:t xml:space="preserve">pour les démos sur poste de développement — résolu via les</w:t>
      </w:r>
      <w:r>
        <w:t xml:space="preserve"> </w:t>
      </w:r>
      <w:r>
        <w:rPr>
          <w:i/>
        </w:rPr>
        <w:t xml:space="preserve">profiles</w:t>
      </w:r>
      <w:r>
        <w:t xml:space="preserve"> </w:t>
      </w:r>
      <w:r>
        <w:t xml:space="preserve">Docker Compose et un</w:t>
      </w:r>
      <w:r>
        <w:t xml:space="preserve"> </w:t>
      </w:r>
      <w:r>
        <w:rPr>
          <w:rStyle w:val="VerbatimChar"/>
        </w:rPr>
        <w:t xml:space="preserve">.dockerignore</w:t>
      </w:r>
      <w:r>
        <w:t xml:space="preserve"> </w:t>
      </w:r>
      <w:r>
        <w:t xml:space="preserve">adapté.</w:t>
      </w:r>
    </w:p>
    <w:p>
      <w:pPr>
        <w:pStyle w:val="Heading1"/>
      </w:pPr>
      <w:bookmarkStart w:id="74" w:name="X03395185dea03fea4e8dc251a32441cbc4dbaf5"/>
      <w:r>
        <w:t xml:space="preserve">12. Bilan, perspectives et compétences développées</w:t>
      </w:r>
      <w:bookmarkEnd w:id="74"/>
    </w:p>
    <w:p>
      <w:pPr>
        <w:pStyle w:val="Heading2"/>
      </w:pPr>
      <w:bookmarkStart w:id="75" w:name="compétences-techniques-mobilisées"/>
      <w:r>
        <w:t xml:space="preserve">12.1 Compétences techniques mobilisées</w:t>
      </w:r>
      <w:bookmarkEnd w:id="75"/>
    </w:p>
    <w:tbl>
      <w:tblPr>
        <w:tblStyle w:val="Table"/>
        <w:tblW w:type="pct" w:w="5000.0"/>
        <w:tblLook w:firstRow="1"/>
      </w:tblPr>
      <w:tblGrid>
        <w:gridCol w:w="2160"/>
        <w:gridCol w:w="1440"/>
        <w:gridCol w:w="4320"/>
      </w:tblGrid>
      <w:tr>
        <w:trPr>
          <w:cnfStyle w:firstRow="1"/>
        </w:trPr>
        <w:tc>
          <w:tcPr>
            <w:tcBorders>
              <w:bottom w:val="single"/>
            </w:tcBorders>
            <w:vAlign w:val="bottom"/>
          </w:tcPr>
          <w:p>
            <w:pPr>
              <w:pStyle w:val="Compact"/>
              <w:jc w:val="left"/>
            </w:pPr>
            <w:r>
              <w:t xml:space="preserve">Bloc</w:t>
            </w:r>
          </w:p>
        </w:tc>
        <w:tc>
          <w:tcPr>
            <w:tcBorders>
              <w:bottom w:val="single"/>
            </w:tcBorders>
            <w:vAlign w:val="bottom"/>
          </w:tcPr>
          <w:p>
            <w:pPr>
              <w:pStyle w:val="Compact"/>
              <w:jc w:val="left"/>
            </w:pPr>
            <w:r>
              <w:t xml:space="preserve">CP</w:t>
            </w:r>
          </w:p>
        </w:tc>
        <w:tc>
          <w:tcPr>
            <w:tcBorders>
              <w:bottom w:val="single"/>
            </w:tcBorders>
            <w:vAlign w:val="bottom"/>
          </w:tcPr>
          <w:p>
            <w:pPr>
              <w:pStyle w:val="Compact"/>
              <w:jc w:val="left"/>
            </w:pPr>
            <w:r>
              <w:t xml:space="preserve">Couverture</w:t>
            </w:r>
          </w:p>
        </w:tc>
      </w:tr>
      <w:tr>
        <w:tc>
          <w:p>
            <w:pPr>
              <w:pStyle w:val="Compact"/>
              <w:jc w:val="left"/>
            </w:pPr>
            <w:r>
              <w:t xml:space="preserve">B1</w:t>
            </w:r>
          </w:p>
        </w:tc>
        <w:tc>
          <w:p>
            <w:pPr>
              <w:pStyle w:val="Compact"/>
              <w:jc w:val="left"/>
            </w:pPr>
            <w:r>
              <w:t xml:space="preserve">CP1 — Scripts d’automatisation</w:t>
            </w:r>
          </w:p>
        </w:tc>
        <w:tc>
          <w:p>
            <w:pPr>
              <w:pStyle w:val="Compact"/>
              <w:jc w:val="left"/>
            </w:pPr>
            <w:r>
              <w:t xml:space="preserve">Scripts shell, user-data Bash, workflows YAML</w:t>
            </w:r>
          </w:p>
        </w:tc>
      </w:tr>
      <w:tr>
        <w:tc>
          <w:p>
            <w:pPr>
              <w:pStyle w:val="Compact"/>
              <w:jc w:val="left"/>
            </w:pPr>
            <w:r>
              <w:t xml:space="preserve">B1</w:t>
            </w:r>
          </w:p>
        </w:tc>
        <w:tc>
          <w:p>
            <w:pPr>
              <w:pStyle w:val="Compact"/>
              <w:jc w:val="left"/>
            </w:pPr>
            <w:r>
              <w:t xml:space="preserve">CP2 — IaC</w:t>
            </w:r>
          </w:p>
        </w:tc>
        <w:tc>
          <w:p>
            <w:pPr>
              <w:pStyle w:val="Compact"/>
              <w:jc w:val="left"/>
            </w:pPr>
            <w:r>
              <w:t xml:space="preserve">Terraform 311 lignes (VPC + EC2 + SG + AMI dynamique)</w:t>
            </w:r>
          </w:p>
        </w:tc>
      </w:tr>
      <w:tr>
        <w:tc>
          <w:p>
            <w:pPr>
              <w:pStyle w:val="Compact"/>
              <w:jc w:val="left"/>
            </w:pPr>
            <w:r>
              <w:t xml:space="preserve">B1</w:t>
            </w:r>
          </w:p>
        </w:tc>
        <w:tc>
          <w:p>
            <w:pPr>
              <w:pStyle w:val="Compact"/>
              <w:jc w:val="left"/>
            </w:pPr>
            <w:r>
              <w:t xml:space="preserve">CP3 — Sécurité infra</w:t>
            </w:r>
          </w:p>
        </w:tc>
        <w:tc>
          <w:p>
            <w:pPr>
              <w:pStyle w:val="Compact"/>
              <w:jc w:val="left"/>
            </w:pPr>
            <w:r>
              <w:t xml:space="preserve">Multi-stage non-root, EBS chiffré, SG restrictif, JWT, Trivy CI</w:t>
            </w:r>
          </w:p>
        </w:tc>
      </w:tr>
      <w:tr>
        <w:tc>
          <w:p>
            <w:pPr>
              <w:pStyle w:val="Compact"/>
              <w:jc w:val="left"/>
            </w:pPr>
            <w:r>
              <w:t xml:space="preserve">B1</w:t>
            </w:r>
          </w:p>
        </w:tc>
        <w:tc>
          <w:p>
            <w:pPr>
              <w:pStyle w:val="Compact"/>
              <w:jc w:val="left"/>
            </w:pPr>
            <w:r>
              <w:t xml:space="preserve">CP4 — Mise en production</w:t>
            </w:r>
          </w:p>
        </w:tc>
        <w:tc>
          <w:p>
            <w:pPr>
              <w:pStyle w:val="Compact"/>
              <w:jc w:val="left"/>
            </w:pPr>
            <w:r>
              <w:t xml:space="preserve">Docker Compose 12 services, user-data EC2 auto-deploy</w:t>
            </w:r>
          </w:p>
        </w:tc>
      </w:tr>
      <w:tr>
        <w:tc>
          <w:p>
            <w:pPr>
              <w:pStyle w:val="Compact"/>
              <w:jc w:val="left"/>
            </w:pPr>
            <w:r>
              <w:t xml:space="preserve">B2</w:t>
            </w:r>
          </w:p>
        </w:tc>
        <w:tc>
          <w:p>
            <w:pPr>
              <w:pStyle w:val="Compact"/>
              <w:jc w:val="left"/>
            </w:pPr>
            <w:r>
              <w:t xml:space="preserve">CP1 — Env de test</w:t>
            </w:r>
          </w:p>
        </w:tc>
        <w:tc>
          <w:p>
            <w:pPr>
              <w:pStyle w:val="Compact"/>
              <w:jc w:val="left"/>
            </w:pPr>
            <w:r>
              <w:rPr>
                <w:rStyle w:val="VerbatimChar"/>
              </w:rPr>
              <w:t xml:space="preserve">docker-compose.test.yml</w:t>
            </w:r>
            <w:r>
              <w:t xml:space="preserve">, tmpfs, conftest pytest</w:t>
            </w:r>
          </w:p>
        </w:tc>
      </w:tr>
      <w:tr>
        <w:tc>
          <w:p>
            <w:pPr>
              <w:pStyle w:val="Compact"/>
              <w:jc w:val="left"/>
            </w:pPr>
            <w:r>
              <w:t xml:space="preserve">B2</w:t>
            </w:r>
          </w:p>
        </w:tc>
        <w:tc>
          <w:p>
            <w:pPr>
              <w:pStyle w:val="Compact"/>
              <w:jc w:val="left"/>
            </w:pPr>
            <w:r>
              <w:t xml:space="preserve">CP2 — Stockage</w:t>
            </w:r>
          </w:p>
        </w:tc>
        <w:tc>
          <w:p>
            <w:pPr>
              <w:pStyle w:val="Compact"/>
              <w:jc w:val="left"/>
            </w:pPr>
            <w:r>
              <w:t xml:space="preserve">PostgreSQL + volumes Docker nommés</w:t>
            </w:r>
          </w:p>
        </w:tc>
      </w:tr>
      <w:tr>
        <w:tc>
          <w:p>
            <w:pPr>
              <w:pStyle w:val="Compact"/>
              <w:jc w:val="left"/>
            </w:pPr>
            <w:r>
              <w:t xml:space="preserve">B2</w:t>
            </w:r>
          </w:p>
        </w:tc>
        <w:tc>
          <w:p>
            <w:pPr>
              <w:pStyle w:val="Compact"/>
              <w:jc w:val="left"/>
            </w:pPr>
            <w:r>
              <w:t xml:space="preserve">CP3 — Conteneurisation</w:t>
            </w:r>
          </w:p>
        </w:tc>
        <w:tc>
          <w:p>
            <w:pPr>
              <w:pStyle w:val="Compact"/>
              <w:jc w:val="left"/>
            </w:pPr>
            <w:r>
              <w:t xml:space="preserve">Dockerfiles multi-stage, healthchecks, profiles</w:t>
            </w:r>
          </w:p>
        </w:tc>
      </w:tr>
      <w:tr>
        <w:tc>
          <w:p>
            <w:pPr>
              <w:pStyle w:val="Compact"/>
              <w:jc w:val="left"/>
            </w:pPr>
            <w:r>
              <w:t xml:space="preserve">B2</w:t>
            </w:r>
          </w:p>
        </w:tc>
        <w:tc>
          <w:p>
            <w:pPr>
              <w:pStyle w:val="Compact"/>
              <w:jc w:val="left"/>
            </w:pPr>
            <w:r>
              <w:t xml:space="preserve">CP4 — CI/CD</w:t>
            </w:r>
          </w:p>
        </w:tc>
        <w:tc>
          <w:p>
            <w:pPr>
              <w:pStyle w:val="Compact"/>
              <w:jc w:val="left"/>
            </w:pPr>
            <w:r>
              <w:t xml:space="preserve">GitHub Actions 5 jobs (lint, tests, build, scan, terraform)</w:t>
            </w:r>
          </w:p>
        </w:tc>
      </w:tr>
      <w:tr>
        <w:tc>
          <w:p>
            <w:pPr>
              <w:pStyle w:val="Compact"/>
              <w:jc w:val="left"/>
            </w:pPr>
            <w:r>
              <w:t xml:space="preserve">B3</w:t>
            </w:r>
          </w:p>
        </w:tc>
        <w:tc>
          <w:p>
            <w:pPr>
              <w:pStyle w:val="Compact"/>
              <w:jc w:val="left"/>
            </w:pPr>
            <w:r>
              <w:t xml:space="preserve">CP1 — KPIs</w:t>
            </w:r>
          </w:p>
        </w:tc>
        <w:tc>
          <w:p>
            <w:pPr>
              <w:pStyle w:val="Compact"/>
              <w:jc w:val="left"/>
            </w:pPr>
            <w:r>
              <w:t xml:space="preserve">6 métriques métier custom + 5 alertes business</w:t>
            </w:r>
          </w:p>
        </w:tc>
      </w:tr>
      <w:tr>
        <w:tc>
          <w:p>
            <w:pPr>
              <w:pStyle w:val="Compact"/>
              <w:jc w:val="left"/>
            </w:pPr>
            <w:r>
              <w:t xml:space="preserve">B3</w:t>
            </w:r>
          </w:p>
        </w:tc>
        <w:tc>
          <w:p>
            <w:pPr>
              <w:pStyle w:val="Compact"/>
              <w:jc w:val="left"/>
            </w:pPr>
            <w:r>
              <w:t xml:space="preserve">CP2 — Supervision</w:t>
            </w:r>
          </w:p>
        </w:tc>
        <w:tc>
          <w:p>
            <w:pPr>
              <w:pStyle w:val="Compact"/>
              <w:jc w:val="left"/>
            </w:pPr>
            <w:r>
              <w:t xml:space="preserve">3 piliers d’observabilité, AlertManager → Discord, capacity planning</w:t>
            </w:r>
          </w:p>
        </w:tc>
      </w:tr>
    </w:tbl>
    <w:p>
      <w:pPr>
        <w:pStyle w:val="Heading2"/>
      </w:pPr>
      <w:bookmarkStart w:id="76" w:name="compétences-transversales-développées"/>
      <w:r>
        <w:t xml:space="preserve">12.2 Compétences transversales développées</w:t>
      </w:r>
      <w:bookmarkEnd w:id="76"/>
    </w:p>
    <w:p>
      <w:pPr>
        <w:numPr>
          <w:ilvl w:val="0"/>
          <w:numId w:val="1022"/>
        </w:numPr>
        <w:pStyle w:val="Compact"/>
      </w:pPr>
      <w:r>
        <w:rPr>
          <w:b/>
        </w:rPr>
        <w:t xml:space="preserve">Rigueur de versionnement</w:t>
      </w:r>
      <w:r>
        <w:t xml:space="preserve"> </w:t>
      </w:r>
      <w:r>
        <w:t xml:space="preserve">(GitOps) — tout est dans Git : code, config, dashboards, CI</w:t>
      </w:r>
    </w:p>
    <w:p>
      <w:pPr>
        <w:numPr>
          <w:ilvl w:val="0"/>
          <w:numId w:val="1022"/>
        </w:numPr>
        <w:pStyle w:val="Compact"/>
      </w:pPr>
      <w:r>
        <w:rPr>
          <w:b/>
        </w:rPr>
        <w:t xml:space="preserve">Culture de l’observabilité</w:t>
      </w:r>
      <w:r>
        <w:t xml:space="preserve"> </w:t>
      </w:r>
      <w:r>
        <w:t xml:space="preserve">— dépassement du piège « j’ai installé Prometheus, donc j’ai du monitoring » au profit d’une approche métier (uptime SLA, forecast, décisions)</w:t>
      </w:r>
    </w:p>
    <w:p>
      <w:pPr>
        <w:numPr>
          <w:ilvl w:val="0"/>
          <w:numId w:val="1022"/>
        </w:numPr>
        <w:pStyle w:val="Compact"/>
      </w:pPr>
      <w:r>
        <w:rPr>
          <w:b/>
        </w:rPr>
        <w:t xml:space="preserve">Autonomie de diagnostic</w:t>
      </w:r>
      <w:r>
        <w:t xml:space="preserve"> </w:t>
      </w:r>
      <w:r>
        <w:t xml:space="preserve">— lecture profonde des logs CI, isolation des composants fautifs, pin strict des versions</w:t>
      </w:r>
    </w:p>
    <w:p>
      <w:pPr>
        <w:numPr>
          <w:ilvl w:val="0"/>
          <w:numId w:val="1022"/>
        </w:numPr>
        <w:pStyle w:val="Compact"/>
      </w:pPr>
      <w:r>
        <w:rPr>
          <w:b/>
        </w:rPr>
        <w:t xml:space="preserve">Documentation systématique</w:t>
      </w:r>
      <w:r>
        <w:t xml:space="preserve"> </w:t>
      </w:r>
      <w:r>
        <w:t xml:space="preserve">— 7 documents Markdown couvrant chaque dimension du projet</w:t>
      </w:r>
    </w:p>
    <w:p>
      <w:pPr>
        <w:pStyle w:val="Heading2"/>
      </w:pPr>
      <w:bookmarkStart w:id="77" w:name="perspectives-dévolution"/>
      <w:r>
        <w:t xml:space="preserve">12.3 Perspectives d’évolution</w:t>
      </w:r>
      <w:bookmarkEnd w:id="77"/>
    </w:p>
    <w:p>
      <w:pPr>
        <w:pStyle w:val="Heading3"/>
      </w:pPr>
      <w:bookmarkStart w:id="78" w:name="côté-infrastructure"/>
      <w:r>
        <w:t xml:space="preserve">Côté infrastructure</w:t>
      </w:r>
      <w:bookmarkEnd w:id="78"/>
    </w:p>
    <w:p>
      <w:pPr>
        <w:numPr>
          <w:ilvl w:val="0"/>
          <w:numId w:val="1023"/>
        </w:numPr>
        <w:pStyle w:val="Compact"/>
      </w:pPr>
      <w:r>
        <w:t xml:space="preserve">Backend Terraform distant (S3 + DynamoDB lock) pour le travail collaboratif</w:t>
      </w:r>
    </w:p>
    <w:p>
      <w:pPr>
        <w:numPr>
          <w:ilvl w:val="0"/>
          <w:numId w:val="1023"/>
        </w:numPr>
        <w:pStyle w:val="Compact"/>
      </w:pPr>
      <w:r>
        <w:t xml:space="preserve">Modules Terraform réutilisables (</w:t>
      </w:r>
      <w:r>
        <w:rPr>
          <w:rStyle w:val="VerbatimChar"/>
        </w:rPr>
        <w:t xml:space="preserve">vpc/</w:t>
      </w:r>
      <w:r>
        <w:t xml:space="preserve">,</w:t>
      </w:r>
      <w:r>
        <w:t xml:space="preserve"> </w:t>
      </w:r>
      <w:r>
        <w:rPr>
          <w:rStyle w:val="VerbatimChar"/>
        </w:rPr>
        <w:t xml:space="preserve">ec2-monitoring/</w:t>
      </w:r>
      <w:r>
        <w:t xml:space="preserve">)</w:t>
      </w:r>
    </w:p>
    <w:p>
      <w:pPr>
        <w:numPr>
          <w:ilvl w:val="0"/>
          <w:numId w:val="1023"/>
        </w:numPr>
        <w:pStyle w:val="Compact"/>
      </w:pPr>
      <w:r>
        <w:t xml:space="preserve">Auto Scaling Group + Application Load Balancer + HTTPS via ACM</w:t>
      </w:r>
    </w:p>
    <w:p>
      <w:pPr>
        <w:numPr>
          <w:ilvl w:val="0"/>
          <w:numId w:val="1023"/>
        </w:numPr>
        <w:pStyle w:val="Compact"/>
      </w:pPr>
      <w:r>
        <w:t xml:space="preserve">IAM Roles plutôt que credentials AWS statiques</w:t>
      </w:r>
    </w:p>
    <w:p>
      <w:pPr>
        <w:pStyle w:val="Heading3"/>
      </w:pPr>
      <w:bookmarkStart w:id="79" w:name="côté-orchestration"/>
      <w:r>
        <w:t xml:space="preserve">Côté orchestration</w:t>
      </w:r>
      <w:bookmarkEnd w:id="79"/>
    </w:p>
    <w:p>
      <w:pPr>
        <w:numPr>
          <w:ilvl w:val="0"/>
          <w:numId w:val="1024"/>
        </w:numPr>
        <w:pStyle w:val="Compact"/>
      </w:pPr>
      <w:r>
        <w:t xml:space="preserve">Migration vers Kubernetes + Helm Charts (déjà disponibles pour Prometheus, Grafana, ELK)</w:t>
      </w:r>
    </w:p>
    <w:p>
      <w:pPr>
        <w:numPr>
          <w:ilvl w:val="0"/>
          <w:numId w:val="1024"/>
        </w:numPr>
        <w:pStyle w:val="Compact"/>
      </w:pPr>
      <w:r>
        <w:t xml:space="preserve">Service mesh (Istio ou Linkerd) pour mTLS et observabilité réseau</w:t>
      </w:r>
    </w:p>
    <w:p>
      <w:pPr>
        <w:numPr>
          <w:ilvl w:val="0"/>
          <w:numId w:val="1024"/>
        </w:numPr>
        <w:pStyle w:val="Compact"/>
      </w:pPr>
      <w:r>
        <w:t xml:space="preserve">HPA (Horizontal Pod Autoscaler) basé sur les métriques Prometheus métier</w:t>
      </w:r>
    </w:p>
    <w:p>
      <w:pPr>
        <w:pStyle w:val="Heading3"/>
      </w:pPr>
      <w:bookmarkStart w:id="80" w:name="côté-observabilité"/>
      <w:r>
        <w:t xml:space="preserve">Côté observabilité</w:t>
      </w:r>
      <w:bookmarkEnd w:id="80"/>
    </w:p>
    <w:p>
      <w:pPr>
        <w:numPr>
          <w:ilvl w:val="0"/>
          <w:numId w:val="1025"/>
        </w:numPr>
        <w:pStyle w:val="Compact"/>
      </w:pPr>
      <w:r>
        <w:t xml:space="preserve">Intégration d’un outil de détection d’anomalies par ML (Prophet, LSTM)</w:t>
      </w:r>
    </w:p>
    <w:p>
      <w:pPr>
        <w:numPr>
          <w:ilvl w:val="0"/>
          <w:numId w:val="1025"/>
        </w:numPr>
        <w:pStyle w:val="Compact"/>
      </w:pPr>
      <w:r>
        <w:t xml:space="preserve">SLI/SLO formalisés avec burn-rate alerts (style Google SRE)</w:t>
      </w:r>
    </w:p>
    <w:p>
      <w:pPr>
        <w:numPr>
          <w:ilvl w:val="0"/>
          <w:numId w:val="1025"/>
        </w:numPr>
        <w:pStyle w:val="Compact"/>
      </w:pPr>
      <w:r>
        <w:t xml:space="preserve">Synthetic monitoring (probes depuis plusieurs régions)</w:t>
      </w:r>
    </w:p>
    <w:p>
      <w:pPr>
        <w:pStyle w:val="Heading3"/>
      </w:pPr>
      <w:bookmarkStart w:id="81" w:name="côté-sécurité"/>
      <w:r>
        <w:t xml:space="preserve">Côté sécurité</w:t>
      </w:r>
      <w:bookmarkEnd w:id="81"/>
    </w:p>
    <w:p>
      <w:pPr>
        <w:numPr>
          <w:ilvl w:val="0"/>
          <w:numId w:val="1026"/>
        </w:numPr>
        <w:pStyle w:val="Compact"/>
      </w:pPr>
      <w:r>
        <w:t xml:space="preserve">Secrets manager (HashiCorp Vault, AWS Secrets Manager) plutôt que</w:t>
      </w:r>
      <w:r>
        <w:t xml:space="preserve"> </w:t>
      </w:r>
      <w:r>
        <w:rPr>
          <w:rStyle w:val="VerbatimChar"/>
        </w:rPr>
        <w:t xml:space="preserve">.env</w:t>
      </w:r>
    </w:p>
    <w:p>
      <w:pPr>
        <w:numPr>
          <w:ilvl w:val="0"/>
          <w:numId w:val="1026"/>
        </w:numPr>
        <w:pStyle w:val="Compact"/>
      </w:pPr>
      <w:r>
        <w:t xml:space="preserve">mTLS entre les services internes</w:t>
      </w:r>
    </w:p>
    <w:p>
      <w:pPr>
        <w:numPr>
          <w:ilvl w:val="0"/>
          <w:numId w:val="1026"/>
        </w:numPr>
        <w:pStyle w:val="Compact"/>
      </w:pPr>
      <w:r>
        <w:t xml:space="preserve">Audit log SIEM (Falco, Wazuh)</w:t>
      </w:r>
    </w:p>
    <w:p>
      <w:pPr>
        <w:pStyle w:val="Heading1"/>
      </w:pPr>
      <w:bookmarkStart w:id="82" w:name="conclusion"/>
      <w:r>
        <w:t xml:space="preserve">13. Conclusion</w:t>
      </w:r>
      <w:bookmarkEnd w:id="82"/>
    </w:p>
    <w:p>
      <w:pPr>
        <w:pStyle w:val="FirstParagraph"/>
      </w:pPr>
      <w:r>
        <w:t xml:space="preserve">Ce projet de plateforme de monitoring DevOps a été l’occasion de mettre en pratique l’ensemble des compétences attendues du titre</w:t>
      </w:r>
      <w:r>
        <w:t xml:space="preserve"> </w:t>
      </w:r>
      <w:r>
        <w:rPr>
          <w:b/>
        </w:rPr>
        <w:t xml:space="preserve">Administrateur Systèmes DevOps</w:t>
      </w:r>
      <w:r>
        <w:t xml:space="preserve"> </w:t>
      </w:r>
      <w:r>
        <w:t xml:space="preserve">: provisionnement automatisé d’une infrastructure cloud, conteneurisation sécurisée d’une stack multi-services, mise en place d’un pipeline CI/CD complet avec scan de vulnérabilités, et déploiement d’une stack d’observabilité couvrant les trois piliers (métriques, logs, traces) avec un focus particulier sur les</w:t>
      </w:r>
      <w:r>
        <w:t xml:space="preserve"> </w:t>
      </w:r>
      <w:r>
        <w:rPr>
          <w:b/>
        </w:rPr>
        <w:t xml:space="preserve">KPIs métier</w:t>
      </w:r>
      <w:r>
        <w:t xml:space="preserve">.</w:t>
      </w:r>
    </w:p>
    <w:p>
      <w:pPr>
        <w:pStyle w:val="BodyText"/>
      </w:pPr>
      <w:r>
        <w:t xml:space="preserve">Au-delà de la démonstration technique, ce projet m’a permis de comprendre que le</w:t>
      </w:r>
      <w:r>
        <w:t xml:space="preserve"> </w:t>
      </w:r>
      <w:r>
        <w:rPr>
          <w:b/>
        </w:rPr>
        <w:t xml:space="preserve">DevOps</w:t>
      </w:r>
      <w:r>
        <w:t xml:space="preserve"> </w:t>
      </w:r>
      <w:r>
        <w:t xml:space="preserve">n’est pas qu’une boîte à outils : c’est une</w:t>
      </w:r>
      <w:r>
        <w:t xml:space="preserve"> </w:t>
      </w:r>
      <w:r>
        <w:rPr>
          <w:b/>
        </w:rPr>
        <w:t xml:space="preserve">culture</w:t>
      </w:r>
      <w:r>
        <w:t xml:space="preserve"> </w:t>
      </w:r>
      <w:r>
        <w:t xml:space="preserve">qui articule automatisation, observabilité et amélioration continue, dans une logique de réduction des risques et d’accélération des cycles de livraison.</w:t>
      </w:r>
    </w:p>
    <w:p>
      <w:pPr>
        <w:pStyle w:val="BodyText"/>
      </w:pPr>
      <w:r>
        <w:t xml:space="preserve">Le code source est librement consultable et réutilisable sur le repository public</w:t>
      </w:r>
      <w:r>
        <w:t xml:space="preserve"> </w:t>
      </w:r>
      <w:hyperlink r:id="rId21">
        <w:r>
          <w:rPr>
            <w:rStyle w:val="Hyperlink"/>
            <w:b/>
          </w:rPr>
          <w:t xml:space="preserve">https://github.com/YTA048/Devops-monitoring</w:t>
        </w:r>
      </w:hyperlink>
      <w:r>
        <w:t xml:space="preserve">.</w:t>
      </w:r>
    </w:p>
    <w:p>
      <w:pPr>
        <w:pStyle w:val="Heading1"/>
      </w:pPr>
      <w:bookmarkStart w:id="83" w:name="annexes"/>
      <w:r>
        <w:t xml:space="preserve">14. Annexes</w:t>
      </w:r>
      <w:bookmarkEnd w:id="83"/>
    </w:p>
    <w:p>
      <w:pPr>
        <w:pStyle w:val="Heading2"/>
      </w:pPr>
      <w:bookmarkStart w:id="84" w:name="liste-des-documents-du-projet"/>
      <w:r>
        <w:t xml:space="preserve">14.1 Liste des documents du projet</w:t>
      </w:r>
      <w:bookmarkEnd w:id="84"/>
    </w:p>
    <w:tbl>
      <w:tblPr>
        <w:tblStyle w:val="Table"/>
        <w:tblW w:type="pct" w:w="5000.0"/>
        <w:tblLook w:firstRow="1"/>
      </w:tblPr>
      <w:tblGrid>
        <w:gridCol w:w="3443"/>
        <w:gridCol w:w="4476"/>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README.md</w:t>
            </w:r>
          </w:p>
        </w:tc>
        <w:tc>
          <w:p>
            <w:pPr>
              <w:pStyle w:val="Compact"/>
              <w:jc w:val="left"/>
            </w:pPr>
            <w:r>
              <w:t xml:space="preserve">Vue d’ensemble du projet et démarrage rapide</w:t>
            </w:r>
          </w:p>
        </w:tc>
      </w:tr>
      <w:tr>
        <w:tc>
          <w:p>
            <w:pPr>
              <w:pStyle w:val="Compact"/>
              <w:jc w:val="left"/>
            </w:pPr>
            <w:r>
              <w:rPr>
                <w:rStyle w:val="VerbatimChar"/>
              </w:rPr>
              <w:t xml:space="preserve">docs/CDC.md</w:t>
            </w:r>
          </w:p>
        </w:tc>
        <w:tc>
          <w:p>
            <w:pPr>
              <w:pStyle w:val="Compact"/>
              <w:jc w:val="left"/>
            </w:pPr>
            <w:r>
              <w:t xml:space="preserve">Cahier des charges détaillé</w:t>
            </w:r>
          </w:p>
        </w:tc>
      </w:tr>
      <w:tr>
        <w:tc>
          <w:p>
            <w:pPr>
              <w:pStyle w:val="Compact"/>
              <w:jc w:val="left"/>
            </w:pPr>
            <w:r>
              <w:rPr>
                <w:rStyle w:val="VerbatimChar"/>
              </w:rPr>
              <w:t xml:space="preserve">docs/architecture.md</w:t>
            </w:r>
          </w:p>
        </w:tc>
        <w:tc>
          <w:p>
            <w:pPr>
              <w:pStyle w:val="Compact"/>
              <w:jc w:val="left"/>
            </w:pPr>
            <w:r>
              <w:t xml:space="preserve">Architecture technique et diagrammes</w:t>
            </w:r>
          </w:p>
        </w:tc>
      </w:tr>
      <w:tr>
        <w:tc>
          <w:p>
            <w:pPr>
              <w:pStyle w:val="Compact"/>
              <w:jc w:val="left"/>
            </w:pPr>
            <w:r>
              <w:rPr>
                <w:rStyle w:val="VerbatimChar"/>
              </w:rPr>
              <w:t xml:space="preserve">docs/business-metrics.md</w:t>
            </w:r>
          </w:p>
        </w:tc>
        <w:tc>
          <w:p>
            <w:pPr>
              <w:pStyle w:val="Compact"/>
              <w:jc w:val="left"/>
            </w:pPr>
            <w:r>
              <w:t xml:space="preserve">KPIs métier, capacity planning, forecast (BC03-CP2)</w:t>
            </w:r>
          </w:p>
        </w:tc>
      </w:tr>
      <w:tr>
        <w:tc>
          <w:p>
            <w:pPr>
              <w:pStyle w:val="Compact"/>
              <w:jc w:val="left"/>
            </w:pPr>
            <w:r>
              <w:rPr>
                <w:rStyle w:val="VerbatimChar"/>
              </w:rPr>
              <w:t xml:space="preserve">docs/RUNBOOK.md</w:t>
            </w:r>
          </w:p>
        </w:tc>
        <w:tc>
          <w:p>
            <w:pPr>
              <w:pStyle w:val="Compact"/>
              <w:jc w:val="left"/>
            </w:pPr>
            <w:r>
              <w:t xml:space="preserve">Procédures de test end-to-end</w:t>
            </w:r>
          </w:p>
        </w:tc>
      </w:tr>
      <w:tr>
        <w:tc>
          <w:p>
            <w:pPr>
              <w:pStyle w:val="Compact"/>
              <w:jc w:val="left"/>
            </w:pPr>
            <w:r>
              <w:rPr>
                <w:rStyle w:val="VerbatimChar"/>
              </w:rPr>
              <w:t xml:space="preserve">terraform/README.md</w:t>
            </w:r>
          </w:p>
        </w:tc>
        <w:tc>
          <w:p>
            <w:pPr>
              <w:pStyle w:val="Compact"/>
              <w:jc w:val="left"/>
            </w:pPr>
            <w:r>
              <w:t xml:space="preserve">Guide de déploiement AWS</w:t>
            </w:r>
          </w:p>
        </w:tc>
      </w:tr>
      <w:tr>
        <w:tc>
          <w:p>
            <w:pPr>
              <w:pStyle w:val="Compact"/>
              <w:jc w:val="left"/>
            </w:pPr>
            <w:r>
              <w:rPr>
                <w:rStyle w:val="VerbatimChar"/>
              </w:rPr>
              <w:t xml:space="preserve">scripts/README.md</w:t>
            </w:r>
          </w:p>
        </w:tc>
        <w:tc>
          <w:p>
            <w:pPr>
              <w:pStyle w:val="Compact"/>
              <w:jc w:val="left"/>
            </w:pPr>
            <w:r>
              <w:t xml:space="preserve">Scripts de maintenance Git</w:t>
            </w:r>
          </w:p>
        </w:tc>
      </w:tr>
      <w:tr>
        <w:tc>
          <w:p>
            <w:pPr>
              <w:pStyle w:val="Compact"/>
              <w:jc w:val="left"/>
            </w:pPr>
            <w:r>
              <w:rPr>
                <w:rStyle w:val="VerbatimChar"/>
              </w:rPr>
              <w:t xml:space="preserve">docs/dossier-professionnel/</w:t>
            </w:r>
          </w:p>
        </w:tc>
        <w:tc>
          <w:p>
            <w:pPr>
              <w:pStyle w:val="Compact"/>
              <w:jc w:val="left"/>
            </w:pPr>
            <w:r>
              <w:t xml:space="preserve">Dossier Professionnel RNCP</w:t>
            </w:r>
          </w:p>
        </w:tc>
      </w:tr>
    </w:tbl>
    <w:p>
      <w:pPr>
        <w:pStyle w:val="Heading2"/>
      </w:pPr>
      <w:bookmarkStart w:id="85" w:name="structure-du-repository"/>
      <w:r>
        <w:t xml:space="preserve">14.2 Structure du repository</w:t>
      </w:r>
      <w:bookmarkEnd w:id="85"/>
    </w:p>
    <w:p>
      <w:pPr>
        <w:pStyle w:val="SourceCode"/>
      </w:pPr>
      <w:r>
        <w:rPr>
          <w:rStyle w:val="VerbatimChar"/>
        </w:rPr>
        <w:t xml:space="preserve">devops-monitoring/</w:t>
      </w:r>
      <w:r>
        <w:br/>
      </w:r>
      <w:r>
        <w:rPr>
          <w:rStyle w:val="VerbatimChar"/>
        </w:rPr>
        <w:t xml:space="preserve">├── backend/                 # FastAPI app (Python 3.11)</w:t>
      </w:r>
      <w:r>
        <w:br/>
      </w:r>
      <w:r>
        <w:rPr>
          <w:rStyle w:val="VerbatimChar"/>
        </w:rPr>
        <w:t xml:space="preserve">│   ├── app/                 # auth, logging_config, tracing</w:t>
      </w:r>
      <w:r>
        <w:br/>
      </w:r>
      <w:r>
        <w:rPr>
          <w:rStyle w:val="VerbatimChar"/>
        </w:rPr>
        <w:t xml:space="preserve">│   ├── tests/               # 11 tests pytest</w:t>
      </w:r>
      <w:r>
        <w:br/>
      </w:r>
      <w:r>
        <w:rPr>
          <w:rStyle w:val="VerbatimChar"/>
        </w:rPr>
        <w:t xml:space="preserve">│   ├── main.py</w:t>
      </w:r>
      <w:r>
        <w:br/>
      </w:r>
      <w:r>
        <w:rPr>
          <w:rStyle w:val="VerbatimChar"/>
        </w:rPr>
        <w:t xml:space="preserve">│   ├── requirements.txt</w:t>
      </w:r>
      <w:r>
        <w:br/>
      </w:r>
      <w:r>
        <w:rPr>
          <w:rStyle w:val="VerbatimChar"/>
        </w:rPr>
        <w:t xml:space="preserve">│   ├── Dockerfile           # multi-stage non-root</w:t>
      </w:r>
      <w:r>
        <w:br/>
      </w:r>
      <w:r>
        <w:rPr>
          <w:rStyle w:val="VerbatimChar"/>
        </w:rPr>
        <w:t xml:space="preserve">│   └── conftest.py</w:t>
      </w:r>
      <w:r>
        <w:br/>
      </w:r>
      <w:r>
        <w:rPr>
          <w:rStyle w:val="VerbatimChar"/>
        </w:rPr>
        <w:t xml:space="preserve">├── frontend/pro-ui/         # React 18 + Vite</w:t>
      </w:r>
      <w:r>
        <w:br/>
      </w:r>
      <w:r>
        <w:rPr>
          <w:rStyle w:val="VerbatimChar"/>
        </w:rPr>
        <w:t xml:space="preserve">│   ├── src/                 # pages, components, hooks, api</w:t>
      </w:r>
      <w:r>
        <w:br/>
      </w:r>
      <w:r>
        <w:rPr>
          <w:rStyle w:val="VerbatimChar"/>
        </w:rPr>
        <w:t xml:space="preserve">│   ├── Dockerfile           # multi-stage Node→nginx</w:t>
      </w:r>
      <w:r>
        <w:br/>
      </w:r>
      <w:r>
        <w:rPr>
          <w:rStyle w:val="VerbatimChar"/>
        </w:rPr>
        <w:t xml:space="preserve">│   └── nginx.conf</w:t>
      </w:r>
      <w:r>
        <w:br/>
      </w:r>
      <w:r>
        <w:rPr>
          <w:rStyle w:val="VerbatimChar"/>
        </w:rPr>
        <w:t xml:space="preserve">├── monitoring/</w:t>
      </w:r>
      <w:r>
        <w:br/>
      </w:r>
      <w:r>
        <w:rPr>
          <w:rStyle w:val="VerbatimChar"/>
        </w:rPr>
        <w:t xml:space="preserve">│   ├── prometheus.yml</w:t>
      </w:r>
      <w:r>
        <w:br/>
      </w:r>
      <w:r>
        <w:rPr>
          <w:rStyle w:val="VerbatimChar"/>
        </w:rPr>
        <w:t xml:space="preserve">│   ├── alerts/alerts.yml</w:t>
      </w:r>
      <w:r>
        <w:br/>
      </w:r>
      <w:r>
        <w:rPr>
          <w:rStyle w:val="VerbatimChar"/>
        </w:rPr>
        <w:t xml:space="preserve">│   └── alertmanager/alertmanager.yml</w:t>
      </w:r>
      <w:r>
        <w:br/>
      </w:r>
      <w:r>
        <w:rPr>
          <w:rStyle w:val="VerbatimChar"/>
        </w:rPr>
        <w:t xml:space="preserve">├── grafana/</w:t>
      </w:r>
      <w:r>
        <w:br/>
      </w:r>
      <w:r>
        <w:rPr>
          <w:rStyle w:val="VerbatimChar"/>
        </w:rPr>
        <w:t xml:space="preserve">│   ├── provisioning/</w:t>
      </w:r>
      <w:r>
        <w:br/>
      </w:r>
      <w:r>
        <w:rPr>
          <w:rStyle w:val="VerbatimChar"/>
        </w:rPr>
        <w:t xml:space="preserve">│   └── dashboards/          # backend-overview + business-metrics</w:t>
      </w:r>
      <w:r>
        <w:br/>
      </w:r>
      <w:r>
        <w:rPr>
          <w:rStyle w:val="VerbatimChar"/>
        </w:rPr>
        <w:t xml:space="preserve">├── logstash/</w:t>
      </w:r>
      <w:r>
        <w:br/>
      </w:r>
      <w:r>
        <w:rPr>
          <w:rStyle w:val="VerbatimChar"/>
        </w:rPr>
        <w:t xml:space="preserve">│   ├── config/</w:t>
      </w:r>
      <w:r>
        <w:br/>
      </w:r>
      <w:r>
        <w:rPr>
          <w:rStyle w:val="VerbatimChar"/>
        </w:rPr>
        <w:t xml:space="preserve">│   └── pipeline/</w:t>
      </w:r>
      <w:r>
        <w:br/>
      </w:r>
      <w:r>
        <w:rPr>
          <w:rStyle w:val="VerbatimChar"/>
        </w:rPr>
        <w:t xml:space="preserve">├── terraform/               # IaC AWS</w:t>
      </w:r>
      <w:r>
        <w:br/>
      </w:r>
      <w:r>
        <w:rPr>
          <w:rStyle w:val="VerbatimChar"/>
        </w:rPr>
        <w:t xml:space="preserve">├── scripts/                 # maintenance git</w:t>
      </w:r>
      <w:r>
        <w:br/>
      </w:r>
      <w:r>
        <w:rPr>
          <w:rStyle w:val="VerbatimChar"/>
        </w:rPr>
        <w:t xml:space="preserve">├── docs/                    # documentation</w:t>
      </w:r>
      <w:r>
        <w:br/>
      </w:r>
      <w:r>
        <w:rPr>
          <w:rStyle w:val="VerbatimChar"/>
        </w:rPr>
        <w:t xml:space="preserve">├── .github/workflows/ci.yml # pipeline 5 jobs</w:t>
      </w:r>
      <w:r>
        <w:br/>
      </w:r>
      <w:r>
        <w:rPr>
          <w:rStyle w:val="VerbatimChar"/>
        </w:rPr>
        <w:t xml:space="preserve">├── docker-compose.yml       # 12 services</w:t>
      </w:r>
      <w:r>
        <w:br/>
      </w:r>
      <w:r>
        <w:rPr>
          <w:rStyle w:val="VerbatimChar"/>
        </w:rPr>
        <w:t xml:space="preserve">├── docker-compose.test.yml  # env de test isolé</w:t>
      </w:r>
      <w:r>
        <w:br/>
      </w:r>
      <w:r>
        <w:rPr>
          <w:rStyle w:val="VerbatimChar"/>
        </w:rPr>
        <w:t xml:space="preserve">└── .env.example             # variables d'environnement</w:t>
      </w:r>
    </w:p>
    <w:p>
      <w:pPr>
        <w:pStyle w:val="Heading2"/>
      </w:pPr>
      <w:bookmarkStart w:id="86" w:name="glossaire"/>
      <w:r>
        <w:t xml:space="preserve">14.3 Glossaire</w:t>
      </w:r>
      <w:bookmarkEnd w:id="86"/>
    </w:p>
    <w:p>
      <w:pPr>
        <w:numPr>
          <w:ilvl w:val="0"/>
          <w:numId w:val="1027"/>
        </w:numPr>
        <w:pStyle w:val="Compact"/>
      </w:pPr>
      <w:r>
        <w:rPr>
          <w:b/>
        </w:rPr>
        <w:t xml:space="preserve">IaC</w:t>
      </w:r>
      <w:r>
        <w:t xml:space="preserve"> </w:t>
      </w:r>
      <w:r>
        <w:rPr>
          <w:i/>
        </w:rPr>
        <w:t xml:space="preserve">(Infrastructure as Code)</w:t>
      </w:r>
      <w:r>
        <w:t xml:space="preserve"> </w:t>
      </w:r>
      <w:r>
        <w:t xml:space="preserve">— paradigme codifiant l’infrastructure dans des fichiers versionnés</w:t>
      </w:r>
    </w:p>
    <w:p>
      <w:pPr>
        <w:numPr>
          <w:ilvl w:val="0"/>
          <w:numId w:val="1027"/>
        </w:numPr>
        <w:pStyle w:val="Compact"/>
      </w:pPr>
      <w:r>
        <w:rPr>
          <w:b/>
        </w:rPr>
        <w:t xml:space="preserve">AMI</w:t>
      </w:r>
      <w:r>
        <w:t xml:space="preserve"> </w:t>
      </w:r>
      <w:r>
        <w:rPr>
          <w:i/>
        </w:rPr>
        <w:t xml:space="preserve">(Amazon Machine Image)</w:t>
      </w:r>
      <w:r>
        <w:t xml:space="preserve"> </w:t>
      </w:r>
      <w:r>
        <w:t xml:space="preserve">— modèle d’image disque pour EC2</w:t>
      </w:r>
    </w:p>
    <w:p>
      <w:pPr>
        <w:numPr>
          <w:ilvl w:val="0"/>
          <w:numId w:val="1027"/>
        </w:numPr>
        <w:pStyle w:val="Compact"/>
      </w:pPr>
      <w:r>
        <w:rPr>
          <w:b/>
        </w:rPr>
        <w:t xml:space="preserve">HCL</w:t>
      </w:r>
      <w:r>
        <w:t xml:space="preserve"> </w:t>
      </w:r>
      <w:r>
        <w:rPr>
          <w:i/>
        </w:rPr>
        <w:t xml:space="preserve">(HashiCorp Configuration Language)</w:t>
      </w:r>
      <w:r>
        <w:t xml:space="preserve"> </w:t>
      </w:r>
      <w:r>
        <w:t xml:space="preserve">— langage de Terraform</w:t>
      </w:r>
    </w:p>
    <w:p>
      <w:pPr>
        <w:numPr>
          <w:ilvl w:val="0"/>
          <w:numId w:val="1027"/>
        </w:numPr>
        <w:pStyle w:val="Compact"/>
      </w:pPr>
      <w:r>
        <w:rPr>
          <w:b/>
        </w:rPr>
        <w:t xml:space="preserve">RCE</w:t>
      </w:r>
      <w:r>
        <w:t xml:space="preserve"> </w:t>
      </w:r>
      <w:r>
        <w:rPr>
          <w:i/>
        </w:rPr>
        <w:t xml:space="preserve">(Remote Code Execution)</w:t>
      </w:r>
      <w:r>
        <w:t xml:space="preserve"> </w:t>
      </w:r>
      <w:r>
        <w:t xml:space="preserve">— vulnérabilité critique permettant l’exécution de code à distance</w:t>
      </w:r>
    </w:p>
    <w:p>
      <w:pPr>
        <w:numPr>
          <w:ilvl w:val="0"/>
          <w:numId w:val="1027"/>
        </w:numPr>
        <w:pStyle w:val="Compact"/>
      </w:pPr>
      <w:r>
        <w:rPr>
          <w:b/>
        </w:rPr>
        <w:t xml:space="preserve">MTTR</w:t>
      </w:r>
      <w:r>
        <w:t xml:space="preserve"> </w:t>
      </w:r>
      <w:r>
        <w:rPr>
          <w:i/>
        </w:rPr>
        <w:t xml:space="preserve">(Mean Time To Resolve)</w:t>
      </w:r>
      <w:r>
        <w:t xml:space="preserve"> </w:t>
      </w:r>
      <w:r>
        <w:t xml:space="preserve">— temps moyen de résolution d’un incident</w:t>
      </w:r>
    </w:p>
    <w:p>
      <w:pPr>
        <w:numPr>
          <w:ilvl w:val="0"/>
          <w:numId w:val="1027"/>
        </w:numPr>
        <w:pStyle w:val="Compact"/>
      </w:pPr>
      <w:r>
        <w:rPr>
          <w:b/>
        </w:rPr>
        <w:t xml:space="preserve">TSDB</w:t>
      </w:r>
      <w:r>
        <w:t xml:space="preserve"> </w:t>
      </w:r>
      <w:r>
        <w:rPr>
          <w:i/>
        </w:rPr>
        <w:t xml:space="preserve">(Time-Series DataBase)</w:t>
      </w:r>
      <w:r>
        <w:t xml:space="preserve"> </w:t>
      </w:r>
      <w:r>
        <w:t xml:space="preserve">— base de données pour séries temporelles</w:t>
      </w:r>
    </w:p>
    <w:p>
      <w:pPr>
        <w:numPr>
          <w:ilvl w:val="0"/>
          <w:numId w:val="1027"/>
        </w:numPr>
        <w:pStyle w:val="Compact"/>
      </w:pPr>
      <w:r>
        <w:rPr>
          <w:b/>
        </w:rPr>
        <w:t xml:space="preserve">OTLP</w:t>
      </w:r>
      <w:r>
        <w:t xml:space="preserve"> </w:t>
      </w:r>
      <w:r>
        <w:rPr>
          <w:i/>
        </w:rPr>
        <w:t xml:space="preserve">(OpenTelemetry Protocol)</w:t>
      </w:r>
      <w:r>
        <w:t xml:space="preserve"> </w:t>
      </w:r>
      <w:r>
        <w:t xml:space="preserve">— protocole standard de collecte de traces</w:t>
      </w:r>
    </w:p>
    <w:p>
      <w:pPr>
        <w:numPr>
          <w:ilvl w:val="0"/>
          <w:numId w:val="1027"/>
        </w:numPr>
        <w:pStyle w:val="Compact"/>
      </w:pPr>
      <w:r>
        <w:rPr>
          <w:b/>
        </w:rPr>
        <w:t xml:space="preserve">SLA</w:t>
      </w:r>
      <w:r>
        <w:t xml:space="preserve"> </w:t>
      </w:r>
      <w:r>
        <w:rPr>
          <w:i/>
        </w:rPr>
        <w:t xml:space="preserve">(Service Level Agreement)</w:t>
      </w:r>
      <w:r>
        <w:t xml:space="preserve"> </w:t>
      </w:r>
      <w:r>
        <w:t xml:space="preserve">— engagement contractuel sur le niveau de service</w:t>
      </w:r>
    </w:p>
    <w:p>
      <w:pPr>
        <w:numPr>
          <w:ilvl w:val="0"/>
          <w:numId w:val="1027"/>
        </w:numPr>
        <w:pStyle w:val="Compact"/>
      </w:pPr>
      <w:r>
        <w:rPr>
          <w:b/>
        </w:rPr>
        <w:t xml:space="preserve">SLI/SLO</w:t>
      </w:r>
      <w:r>
        <w:t xml:space="preserve"> </w:t>
      </w:r>
      <w:r>
        <w:t xml:space="preserve">— Service Level Indicator / Objective</w:t>
      </w:r>
    </w:p>
    <w:p>
      <w:pPr>
        <w:numPr>
          <w:ilvl w:val="0"/>
          <w:numId w:val="1027"/>
        </w:numPr>
        <w:pStyle w:val="Compact"/>
      </w:pPr>
      <w:r>
        <w:rPr>
          <w:b/>
        </w:rPr>
        <w:t xml:space="preserve">HPA</w:t>
      </w:r>
      <w:r>
        <w:t xml:space="preserve"> </w:t>
      </w:r>
      <w:r>
        <w:rPr>
          <w:i/>
        </w:rPr>
        <w:t xml:space="preserve">(Horizontal Pod Autoscaler)</w:t>
      </w:r>
      <w:r>
        <w:t xml:space="preserve"> </w:t>
      </w:r>
      <w:r>
        <w:t xml:space="preserve">— scaling automatique Kubernetes</w:t>
      </w:r>
    </w:p>
    <w:p>
      <w:pPr>
        <w:numPr>
          <w:ilvl w:val="0"/>
          <w:numId w:val="1027"/>
        </w:numPr>
        <w:pStyle w:val="Compact"/>
      </w:pPr>
      <w:r>
        <w:rPr>
          <w:b/>
        </w:rPr>
        <w:t xml:space="preserve">CNCF</w:t>
      </w:r>
      <w:r>
        <w:t xml:space="preserve"> </w:t>
      </w:r>
      <w:r>
        <w:rPr>
          <w:i/>
        </w:rPr>
        <w:t xml:space="preserve">(Cloud Native Computing Foundation)</w:t>
      </w:r>
      <w:r>
        <w:t xml:space="preserve"> </w:t>
      </w:r>
      <w:r>
        <w:t xml:space="preserve">— fondation hébergeant Prometheus, Jaeger, OpenTelemetry</w:t>
      </w:r>
    </w:p>
    <w:p>
      <w:pPr>
        <w:pStyle w:val="Heading2"/>
      </w:pPr>
      <w:bookmarkStart w:id="87" w:name="référentiel-du-titre-professionnel"/>
      <w:r>
        <w:t xml:space="preserve">14.4 Référentiel du titre professionnel</w:t>
      </w:r>
      <w:bookmarkEnd w:id="87"/>
    </w:p>
    <w:p>
      <w:pPr>
        <w:pStyle w:val="FirstParagraph"/>
      </w:pPr>
      <w:r>
        <w:rPr>
          <w:b/>
        </w:rPr>
        <w:t xml:space="preserve">Titre professionnel :</w:t>
      </w:r>
      <w:r>
        <w:t xml:space="preserve"> </w:t>
      </w:r>
      <w:r>
        <w:t xml:space="preserve">Administrateur Systèmes DevOps (code RNCP TP-01893)</w:t>
      </w:r>
    </w:p>
    <w:p>
      <w:pPr>
        <w:pStyle w:val="BodyText"/>
      </w:pPr>
      <w:r>
        <w:rPr>
          <w:b/>
        </w:rPr>
        <w:t xml:space="preserve">Émis par :</w:t>
      </w:r>
      <w:r>
        <w:t xml:space="preserve"> </w:t>
      </w:r>
      <w:r>
        <w:t xml:space="preserve">Ministère du Travail, de l’Emploi et de l’Insertion</w:t>
      </w:r>
    </w:p>
    <w:p>
      <w:pPr>
        <w:pStyle w:val="BodyText"/>
      </w:pPr>
      <w:r>
        <w:rPr>
          <w:b/>
        </w:rPr>
        <w:t xml:space="preserve">Niveau :</w:t>
      </w:r>
      <w:r>
        <w:t xml:space="preserve"> </w:t>
      </w:r>
      <w:r>
        <w:t xml:space="preserve">6 (Bac +3 / Bac +4)</w:t>
      </w:r>
    </w:p>
    <w:p>
      <w:pPr>
        <w:pStyle w:val="BodyText"/>
      </w:pPr>
      <w:r>
        <w:rPr>
          <w:b/>
        </w:rPr>
        <w:t xml:space="preserve">Activités-types couvertes par ce projet :</w:t>
      </w:r>
    </w:p>
    <w:p>
      <w:pPr>
        <w:numPr>
          <w:ilvl w:val="0"/>
          <w:numId w:val="1028"/>
        </w:numPr>
        <w:pStyle w:val="Compact"/>
      </w:pPr>
      <w:r>
        <w:t xml:space="preserve">Maintenir l’infrastructure et le système d’information en conditions opérationnelles</w:t>
      </w:r>
    </w:p>
    <w:p>
      <w:pPr>
        <w:numPr>
          <w:ilvl w:val="0"/>
          <w:numId w:val="1028"/>
        </w:numPr>
        <w:pStyle w:val="Compact"/>
      </w:pPr>
      <w:r>
        <w:t xml:space="preserve">Concevoir et mettre en œuvre une solution d’infrastructure et de mise en production</w:t>
      </w:r>
    </w:p>
    <w:p>
      <w:pPr>
        <w:numPr>
          <w:ilvl w:val="0"/>
          <w:numId w:val="1028"/>
        </w:numPr>
        <w:pStyle w:val="Compact"/>
      </w:pPr>
      <w:r>
        <w:t xml:space="preserve">Garantir la disponibilité, la qualité et la sécurité des services et infrastructures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YTA048/Devops-monitoring" TargetMode="External" /></Relationships>
</file>

<file path=word/_rels/footnotes.xml.rels><?xml version="1.0" encoding="UTF-8"?>
<Relationships xmlns="http://schemas.openxmlformats.org/package/2006/relationships"><Relationship Type="http://schemas.openxmlformats.org/officeDocument/2006/relationships/hyperlink" Id="rId21" Target="https://github.com/YTA048/Devops-monito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dc:title>
  <dc:creator>Yassine TAIFI BERNOUSSI — Candidat au titre Administrateur Systèmes DevOps</dc:creator>
  <cp:keywords/>
  <dcterms:created xsi:type="dcterms:W3CDTF">2026-06-12T09:46:41Z</dcterms:created>
  <dcterms:modified xsi:type="dcterms:W3CDTF">2026-06-12T09:46:41Z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DevOps Monitoring Platform — Plateforme d’observabilité conteneurisée</vt:lpwstr>
  </property>
</Properties>
</file>