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097B2" w14:textId="77777777" w:rsidR="00C91850" w:rsidRPr="00A875F8" w:rsidRDefault="00000000">
      <w:pPr>
        <w:spacing w:before="480" w:after="160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b/>
          <w:color w:val="0F172A"/>
          <w:sz w:val="48"/>
          <w:szCs w:val="24"/>
          <w:lang w:eastAsia="zh-TW"/>
        </w:rPr>
        <w:t xml:space="preserve">人行環境 </w:t>
      </w:r>
      <w:proofErr w:type="spellStart"/>
      <w:r w:rsidRPr="00A875F8">
        <w:rPr>
          <w:rFonts w:ascii="Noto Serif TC" w:eastAsia="Noto Serif TC" w:hAnsi="Noto Serif TC"/>
          <w:b/>
          <w:color w:val="0F172A"/>
          <w:sz w:val="48"/>
          <w:szCs w:val="24"/>
          <w:lang w:eastAsia="zh-TW"/>
        </w:rPr>
        <w:t>WebGIS</w:t>
      </w:r>
      <w:proofErr w:type="spellEnd"/>
      <w:r w:rsidRPr="00A875F8">
        <w:rPr>
          <w:rFonts w:ascii="Noto Serif TC" w:eastAsia="Noto Serif TC" w:hAnsi="Noto Serif TC"/>
          <w:b/>
          <w:color w:val="0F172A"/>
          <w:sz w:val="48"/>
          <w:szCs w:val="24"/>
          <w:lang w:eastAsia="zh-TW"/>
        </w:rPr>
        <w:t xml:space="preserve"> 資料平台</w:t>
      </w:r>
      <w:r w:rsidRPr="00A875F8">
        <w:rPr>
          <w:rFonts w:ascii="Noto Serif TC" w:eastAsia="Noto Serif TC" w:hAnsi="Noto Serif TC"/>
          <w:b/>
          <w:color w:val="0F172A"/>
          <w:sz w:val="48"/>
          <w:szCs w:val="24"/>
          <w:lang w:eastAsia="zh-TW"/>
        </w:rPr>
        <w:br/>
        <w:t>系統架構、建置除錯歷程與極致效率指南</w:t>
      </w:r>
    </w:p>
    <w:p w14:paraId="5F383F7C" w14:textId="77777777" w:rsidR="00C91850" w:rsidRPr="00A875F8" w:rsidRDefault="00000000">
      <w:pPr>
        <w:spacing w:after="360"/>
        <w:rPr>
          <w:rFonts w:ascii="Noto Serif TC" w:eastAsia="Noto Serif TC" w:hAnsi="Noto Serif TC"/>
          <w:sz w:val="24"/>
          <w:szCs w:val="24"/>
        </w:rPr>
      </w:pPr>
      <w:proofErr w:type="spellStart"/>
      <w:r w:rsidRPr="00A875F8">
        <w:rPr>
          <w:rFonts w:ascii="Noto Serif TC" w:eastAsia="Noto Serif TC" w:hAnsi="Noto Serif TC"/>
          <w:color w:val="0284C7"/>
          <w:sz w:val="28"/>
          <w:szCs w:val="24"/>
        </w:rPr>
        <w:t>從零到一完整實踐手冊</w:t>
      </w:r>
      <w:proofErr w:type="spellEnd"/>
      <w:r w:rsidRPr="00A875F8">
        <w:rPr>
          <w:rFonts w:ascii="Noto Serif TC" w:eastAsia="Noto Serif TC" w:hAnsi="Noto Serif TC"/>
          <w:color w:val="0284C7"/>
          <w:sz w:val="28"/>
          <w:szCs w:val="24"/>
        </w:rPr>
        <w:t xml:space="preserve"> ｜ </w:t>
      </w:r>
      <w:proofErr w:type="spellStart"/>
      <w:r w:rsidRPr="00A875F8">
        <w:rPr>
          <w:rFonts w:ascii="Noto Serif TC" w:eastAsia="Noto Serif TC" w:hAnsi="Noto Serif TC"/>
          <w:color w:val="0284C7"/>
          <w:sz w:val="28"/>
          <w:szCs w:val="24"/>
        </w:rPr>
        <w:t>避坑總結</w:t>
      </w:r>
      <w:proofErr w:type="spellEnd"/>
      <w:r w:rsidRPr="00A875F8">
        <w:rPr>
          <w:rFonts w:ascii="Noto Serif TC" w:eastAsia="Noto Serif TC" w:hAnsi="Noto Serif TC"/>
          <w:color w:val="0284C7"/>
          <w:sz w:val="28"/>
          <w:szCs w:val="24"/>
        </w:rPr>
        <w:t xml:space="preserve"> ｜ 前置資料清單 ｜ Minimal-Token Prompt 範本</w:t>
      </w:r>
    </w:p>
    <w:p w14:paraId="6C748DCC" w14:textId="61F6668F" w:rsidR="00C91850" w:rsidRPr="00A875F8" w:rsidRDefault="00000000" w:rsidP="00A875F8">
      <w:pPr>
        <w:spacing w:after="400"/>
        <w:rPr>
          <w:rFonts w:ascii="Noto Serif TC" w:eastAsia="Noto Serif TC" w:hAnsi="Noto Serif TC" w:hint="eastAsia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64748B"/>
          <w:sz w:val="20"/>
          <w:szCs w:val="24"/>
        </w:rPr>
        <w:t xml:space="preserve">文件版本：v2.0 </w:t>
      </w:r>
      <w:proofErr w:type="gramStart"/>
      <w:r w:rsidRPr="00A875F8">
        <w:rPr>
          <w:rFonts w:ascii="Noto Serif TC" w:eastAsia="Noto Serif TC" w:hAnsi="Noto Serif TC"/>
          <w:color w:val="64748B"/>
          <w:sz w:val="20"/>
          <w:szCs w:val="24"/>
        </w:rPr>
        <w:t>正式完成版  ｜</w:t>
      </w:r>
      <w:proofErr w:type="gramEnd"/>
      <w:r w:rsidRPr="00A875F8">
        <w:rPr>
          <w:rFonts w:ascii="Noto Serif TC" w:eastAsia="Noto Serif TC" w:hAnsi="Noto Serif TC"/>
          <w:color w:val="64748B"/>
          <w:sz w:val="20"/>
          <w:szCs w:val="24"/>
        </w:rPr>
        <w:t xml:space="preserve">  產製時間：2026年9</w:t>
      </w:r>
      <w:proofErr w:type="gramStart"/>
      <w:r w:rsidRPr="00A875F8">
        <w:rPr>
          <w:rFonts w:ascii="Noto Serif TC" w:eastAsia="Noto Serif TC" w:hAnsi="Noto Serif TC"/>
          <w:color w:val="64748B"/>
          <w:sz w:val="20"/>
          <w:szCs w:val="24"/>
        </w:rPr>
        <w:t>月  ｜</w:t>
      </w:r>
      <w:proofErr w:type="gramEnd"/>
      <w:r w:rsidRPr="00A875F8">
        <w:rPr>
          <w:rFonts w:ascii="Noto Serif TC" w:eastAsia="Noto Serif TC" w:hAnsi="Noto Serif TC"/>
          <w:color w:val="64748B"/>
          <w:sz w:val="20"/>
          <w:szCs w:val="24"/>
        </w:rPr>
        <w:t xml:space="preserve">  適用環境：本地獨立運行 / 雲端 Render.com </w:t>
      </w:r>
      <w:proofErr w:type="spellStart"/>
      <w:r w:rsidRPr="00A875F8">
        <w:rPr>
          <w:rFonts w:ascii="Noto Serif TC" w:eastAsia="Noto Serif TC" w:hAnsi="Noto Serif TC"/>
          <w:color w:val="64748B"/>
          <w:sz w:val="20"/>
          <w:szCs w:val="24"/>
        </w:rPr>
        <w:t>容器託管</w:t>
      </w:r>
      <w:proofErr w:type="spellEnd"/>
    </w:p>
    <w:p w14:paraId="4E70AF10" w14:textId="77777777" w:rsidR="00C91850" w:rsidRPr="00A875F8" w:rsidRDefault="00000000">
      <w:pPr>
        <w:pStyle w:val="1"/>
        <w:spacing w:before="360" w:after="160"/>
        <w:rPr>
          <w:rFonts w:ascii="Noto Serif TC" w:eastAsia="Noto Serif TC" w:hAnsi="Noto Serif TC"/>
          <w:sz w:val="32"/>
          <w:szCs w:val="32"/>
          <w:lang w:eastAsia="zh-TW"/>
        </w:rPr>
      </w:pPr>
      <w:r w:rsidRPr="00A875F8">
        <w:rPr>
          <w:rFonts w:ascii="Noto Serif TC" w:eastAsia="Noto Serif TC" w:hAnsi="Noto Serif TC"/>
          <w:color w:val="0284C7"/>
          <w:sz w:val="36"/>
          <w:szCs w:val="32"/>
          <w:lang w:eastAsia="zh-TW"/>
        </w:rPr>
        <w:t>一、全生命週期建構與踩坑除錯歷程復盤</w:t>
      </w:r>
    </w:p>
    <w:p w14:paraId="53F8DEA4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本專案從最初的演算法模型確立、空間幾何裁切，到後期的安全認證與效能極限調優，共歷經五個核心演進階段：</w:t>
      </w:r>
    </w:p>
    <w:p w14:paraId="0D820DA7" w14:textId="77777777" w:rsidR="00C91850" w:rsidRPr="00A875F8" w:rsidRDefault="00000000">
      <w:pPr>
        <w:pStyle w:val="21"/>
        <w:spacing w:before="280" w:after="120"/>
        <w:rPr>
          <w:rFonts w:ascii="Noto Serif TC" w:eastAsia="Noto Serif TC" w:hAnsi="Noto Serif TC"/>
          <w:sz w:val="28"/>
          <w:szCs w:val="28"/>
          <w:lang w:eastAsia="zh-TW"/>
        </w:rPr>
      </w:pPr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t>1.1 Phase 1：評鑑模型確立與巨量圖資整編</w:t>
      </w:r>
    </w:p>
    <w:p w14:paraId="51526B80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以內政部國土管理署《人行道改善優先度 2.0 V2》三維指標體系為基礎，制定 0~100 分之正面評估五級分制（A級優良、B級良好、C級普通、D級待改善、E級亟待改善）。整併高雄市 7 大關鍵空間圖資（含 12米以上改善成果線、80,572 筆實體人行道多邊形、近三年 A1/A2 事故點、通用圖生活機能 POI、最小統計區人口、38 區界與 904 村里界）。</w:t>
      </w:r>
    </w:p>
    <w:p w14:paraId="61F2F14E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 w14:paraId="40201514" w14:textId="77777777" w:rsidR="00C91850" w:rsidRPr="00A875F8" w:rsidRDefault="00000000">
      <w:pPr>
        <w:pStyle w:val="21"/>
        <w:spacing w:before="280" w:after="120"/>
        <w:rPr>
          <w:rFonts w:ascii="Noto Serif TC" w:eastAsia="Noto Serif TC" w:hAnsi="Noto Serif TC"/>
          <w:sz w:val="28"/>
          <w:szCs w:val="28"/>
          <w:lang w:eastAsia="zh-TW"/>
        </w:rPr>
      </w:pPr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lastRenderedPageBreak/>
        <w:t>1.2 Phase 2：空間分析引擎與等時圈生活圈</w:t>
      </w:r>
    </w:p>
    <w:p w14:paraId="29D56EA4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 xml:space="preserve">提供「任意手繪多邊形、矩形、圓形」以及「指定起點點選之 5~20 分鐘步行等時圈/等距圈」生活圈空間試算。後端以 Shapely 與 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GeoPandas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 xml:space="preserve">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 w14:paraId="7C026344" w14:textId="77777777" w:rsidR="00C91850" w:rsidRPr="00A875F8" w:rsidRDefault="00000000">
      <w:pPr>
        <w:pStyle w:val="21"/>
        <w:spacing w:before="280" w:after="120"/>
        <w:rPr>
          <w:rFonts w:ascii="Noto Serif TC" w:eastAsia="Noto Serif TC" w:hAnsi="Noto Serif TC"/>
          <w:sz w:val="28"/>
          <w:szCs w:val="28"/>
          <w:lang w:eastAsia="zh-TW"/>
        </w:rPr>
      </w:pPr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t>1.3 Phase 3：免 Git 純網頁管理後台與多用戶安全認證</w:t>
      </w:r>
    </w:p>
    <w:p w14:paraId="02A711CE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superadmin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) 獨享帳號建立/刪除與操作稽核日誌 (Audit Log)，一般維護人員 (maintainer) 僅可置換圖資與微調權重。</w:t>
      </w:r>
    </w:p>
    <w:p w14:paraId="5E62C71A" w14:textId="77777777" w:rsidR="00C91850" w:rsidRPr="00A875F8" w:rsidRDefault="00000000">
      <w:pPr>
        <w:pStyle w:val="21"/>
        <w:spacing w:before="280" w:after="120"/>
        <w:rPr>
          <w:rFonts w:ascii="Noto Serif TC" w:eastAsia="Noto Serif TC" w:hAnsi="Noto Serif TC"/>
          <w:sz w:val="28"/>
          <w:szCs w:val="28"/>
          <w:lang w:eastAsia="zh-TW"/>
        </w:rPr>
      </w:pPr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t>1.4 Phase 4：Shapefile ZIP 自動轉檔與 Pre-flight 欄位檢驗器</w:t>
      </w:r>
    </w:p>
    <w:p w14:paraId="0E7D244A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支援公部門標準 Shapefile (.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shp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, .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shx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, .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dbf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, .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prj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 w14:paraId="71E5EE51" w14:textId="77777777" w:rsidR="00C91850" w:rsidRPr="00A875F8" w:rsidRDefault="00000000">
      <w:pPr>
        <w:pStyle w:val="21"/>
        <w:spacing w:before="280" w:after="120"/>
        <w:rPr>
          <w:rFonts w:ascii="Noto Serif TC" w:eastAsia="Noto Serif TC" w:hAnsi="Noto Serif TC"/>
          <w:sz w:val="28"/>
          <w:szCs w:val="28"/>
          <w:lang w:eastAsia="zh-TW"/>
        </w:rPr>
      </w:pPr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t xml:space="preserve">1.5 Phase 5：首頁凍結排查、非同步背景載入與 </w:t>
      </w:r>
      <w:proofErr w:type="spellStart"/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t>Gzip</w:t>
      </w:r>
      <w:proofErr w:type="spellEnd"/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t xml:space="preserve"> 傳輸調優</w:t>
      </w:r>
    </w:p>
    <w:p w14:paraId="1CF4858D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 xml:space="preserve">【致命排查】使用者曾反應「首頁剛開啟時當住，除了移動地圖外，左側分頁按鈕與側欄都按不了」。經深入追蹤，根本原因在於早期代碼在 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DOMContentLoaded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 xml:space="preserve">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91850" w:rsidRPr="00A875F8" w14:paraId="79B80E74" w14:textId="77777777">
        <w:trPr>
          <w:jc w:val="center"/>
        </w:trPr>
        <w:tc>
          <w:tcPr>
            <w:tcW w:w="9792" w:type="dxa"/>
            <w:tcBorders>
              <w:left w:val="single" w:sz="36" w:space="0" w:color="2563EB"/>
            </w:tcBorders>
            <w:shd w:val="clear" w:color="auto" w:fill="EFF6FF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BB429E4" w14:textId="77777777" w:rsidR="00C91850" w:rsidRPr="00A875F8" w:rsidRDefault="00000000">
            <w:pPr>
              <w:spacing w:before="40" w:after="8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Segoe UI Emoji" w:eastAsia="Noto Serif TC" w:hAnsi="Segoe UI Emoji" w:cs="Segoe UI Emoji"/>
                <w:b/>
                <w:color w:val="0F172A"/>
                <w:szCs w:val="24"/>
                <w:lang w:eastAsia="zh-TW"/>
              </w:rPr>
              <w:t>📌</w:t>
            </w:r>
            <w:r w:rsidRPr="00A875F8">
              <w:rPr>
                <w:rFonts w:ascii="Noto Serif TC" w:eastAsia="Noto Serif TC" w:hAnsi="Noto Serif TC"/>
                <w:b/>
                <w:color w:val="0F172A"/>
                <w:szCs w:val="24"/>
                <w:lang w:eastAsia="zh-TW"/>
              </w:rPr>
              <w:t xml:space="preserve"> Phase 5 核心效能突破方案總結</w:t>
            </w:r>
            <w:r w:rsidRPr="00A875F8">
              <w:rPr>
                <w:rFonts w:ascii="Noto Serif TC" w:eastAsia="Noto Serif TC" w:hAnsi="Noto Serif TC"/>
                <w:b/>
                <w:color w:val="0F172A"/>
                <w:szCs w:val="24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334155"/>
                <w:szCs w:val="24"/>
                <w:lang w:eastAsia="zh-TW"/>
              </w:rPr>
              <w:t>1. 事件監聽器 0 毫秒立即綁定：地圖初始化後，所有 UI 按鈕與工具模組先同步註冊完成，圖資</w:t>
            </w:r>
            <w:r w:rsidRPr="00A875F8">
              <w:rPr>
                <w:rFonts w:ascii="Noto Serif TC" w:eastAsia="Noto Serif TC" w:hAnsi="Noto Serif TC"/>
                <w:color w:val="334155"/>
                <w:szCs w:val="24"/>
                <w:lang w:eastAsia="zh-TW"/>
              </w:rPr>
              <w:lastRenderedPageBreak/>
              <w:t>載入移至最後以非同步 Promise 在背景執行。</w:t>
            </w:r>
            <w:r w:rsidRPr="00A875F8">
              <w:rPr>
                <w:rFonts w:ascii="Noto Serif TC" w:eastAsia="Noto Serif TC" w:hAnsi="Noto Serif TC"/>
                <w:color w:val="334155"/>
                <w:szCs w:val="24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334155"/>
                <w:szCs w:val="24"/>
              </w:rPr>
              <w:t xml:space="preserve">2. </w:t>
            </w:r>
            <w:proofErr w:type="spellStart"/>
            <w:r w:rsidRPr="00A875F8">
              <w:rPr>
                <w:rFonts w:ascii="Noto Serif TC" w:eastAsia="Noto Serif TC" w:hAnsi="Noto Serif TC"/>
                <w:color w:val="334155"/>
                <w:szCs w:val="24"/>
              </w:rPr>
              <w:t>優先級與隨選載入：第一優先載入</w:t>
            </w:r>
            <w:proofErr w:type="spellEnd"/>
            <w:r w:rsidRPr="00A875F8">
              <w:rPr>
                <w:rFonts w:ascii="Noto Serif TC" w:eastAsia="Noto Serif TC" w:hAnsi="Noto Serif TC"/>
                <w:color w:val="334155"/>
                <w:szCs w:val="24"/>
              </w:rPr>
              <w:t xml:space="preserve"> 12m 道路改善線（3.9 MB，0.2 秒畫好全市並建好搜尋索引）；人行道（159 MB）直接交由 MapLibre WebWorker 背景切片，主線程 60 FPS 零卡頓；未勾選圖層延遲隨選載入 (On-demand Lazy </w:t>
            </w:r>
            <w:proofErr w:type="gramStart"/>
            <w:r w:rsidRPr="00A875F8">
              <w:rPr>
                <w:rFonts w:ascii="Noto Serif TC" w:eastAsia="Noto Serif TC" w:hAnsi="Noto Serif TC"/>
                <w:color w:val="334155"/>
                <w:szCs w:val="24"/>
              </w:rPr>
              <w:t>Loading)。</w:t>
            </w:r>
            <w:proofErr w:type="gramEnd"/>
            <w:r w:rsidRPr="00A875F8">
              <w:rPr>
                <w:rFonts w:ascii="Noto Serif TC" w:eastAsia="Noto Serif TC" w:hAnsi="Noto Serif TC"/>
                <w:color w:val="334155"/>
                <w:szCs w:val="24"/>
              </w:rPr>
              <w:br/>
              <w:t>3. 透明 Gzip 串流傳輸：後端伺服器支援 Accept-Encoding: gzip 自動串流 .geojson.gz，總體積由 190.5 MB 驟降至 55 MB（節省 70% 頻寬），本機傳輸只需 0.1 秒。</w:t>
            </w:r>
            <w:r w:rsidRPr="00A875F8">
              <w:rPr>
                <w:rFonts w:ascii="Noto Serif TC" w:eastAsia="Noto Serif TC" w:hAnsi="Noto Serif TC"/>
                <w:color w:val="334155"/>
                <w:szCs w:val="24"/>
              </w:rPr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 w14:paraId="250F7772" w14:textId="77777777" w:rsidR="00C91850" w:rsidRPr="00A875F8" w:rsidRDefault="00C91850">
      <w:pPr>
        <w:spacing w:after="120"/>
        <w:rPr>
          <w:rFonts w:ascii="Noto Serif TC" w:eastAsia="Noto Serif TC" w:hAnsi="Noto Serif TC"/>
          <w:sz w:val="24"/>
          <w:szCs w:val="24"/>
        </w:rPr>
      </w:pPr>
    </w:p>
    <w:p w14:paraId="5D661B44" w14:textId="77777777" w:rsidR="00C91850" w:rsidRPr="00A875F8" w:rsidRDefault="00000000">
      <w:pPr>
        <w:pStyle w:val="1"/>
        <w:spacing w:before="360" w:after="160"/>
        <w:rPr>
          <w:rFonts w:ascii="Noto Serif TC" w:eastAsia="Noto Serif TC" w:hAnsi="Noto Serif TC"/>
          <w:sz w:val="32"/>
          <w:szCs w:val="32"/>
          <w:lang w:eastAsia="zh-TW"/>
        </w:rPr>
      </w:pPr>
      <w:r w:rsidRPr="00A875F8">
        <w:rPr>
          <w:rFonts w:ascii="Noto Serif TC" w:eastAsia="Noto Serif TC" w:hAnsi="Noto Serif TC"/>
          <w:color w:val="0284C7"/>
          <w:sz w:val="36"/>
          <w:szCs w:val="32"/>
          <w:lang w:eastAsia="zh-TW"/>
        </w:rPr>
        <w:t>二、架構平台前需準備好之資料與環境清單</w:t>
      </w:r>
    </w:p>
    <w:p w14:paraId="3130EB27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  <w:lang w:eastAsia="zh-TW"/>
        </w:rPr>
      </w:pPr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 xml:space="preserve">在向 AI 下達開發提示詞或全新部署此 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>WebGIS</w:t>
      </w:r>
      <w:proofErr w:type="spellEnd"/>
      <w:r w:rsidRPr="00A875F8">
        <w:rPr>
          <w:rFonts w:ascii="Noto Serif TC" w:eastAsia="Noto Serif TC" w:hAnsi="Noto Serif TC"/>
          <w:color w:val="334155"/>
          <w:szCs w:val="24"/>
          <w:lang w:eastAsia="zh-TW"/>
        </w:rPr>
        <w:t xml:space="preserve"> 系統之前，務必備齊以下 7 大核心圖資規格與環境依賴：</w:t>
      </w:r>
    </w:p>
    <w:p w14:paraId="3CB9FCC7" w14:textId="77777777" w:rsidR="00C91850" w:rsidRPr="00A875F8" w:rsidRDefault="00000000">
      <w:pPr>
        <w:pStyle w:val="21"/>
        <w:spacing w:before="280" w:after="120"/>
        <w:rPr>
          <w:rFonts w:ascii="Noto Serif TC" w:eastAsia="Noto Serif TC" w:hAnsi="Noto Serif TC"/>
          <w:sz w:val="28"/>
          <w:szCs w:val="28"/>
        </w:rPr>
      </w:pPr>
      <w:r w:rsidRPr="00A875F8">
        <w:rPr>
          <w:rFonts w:ascii="Noto Serif TC" w:eastAsia="Noto Serif TC" w:hAnsi="Noto Serif TC"/>
          <w:color w:val="0F172A"/>
          <w:sz w:val="28"/>
          <w:szCs w:val="28"/>
        </w:rPr>
        <w:t xml:space="preserve">2.1 </w:t>
      </w:r>
      <w:proofErr w:type="spellStart"/>
      <w:r w:rsidRPr="00A875F8">
        <w:rPr>
          <w:rFonts w:ascii="Noto Serif TC" w:eastAsia="Noto Serif TC" w:hAnsi="Noto Serif TC"/>
          <w:color w:val="0F172A"/>
          <w:sz w:val="28"/>
          <w:szCs w:val="28"/>
        </w:rPr>
        <w:t>必備</w:t>
      </w:r>
      <w:proofErr w:type="spellEnd"/>
      <w:r w:rsidRPr="00A875F8">
        <w:rPr>
          <w:rFonts w:ascii="Noto Serif TC" w:eastAsia="Noto Serif TC" w:hAnsi="Noto Serif TC"/>
          <w:color w:val="0F172A"/>
          <w:sz w:val="28"/>
          <w:szCs w:val="28"/>
        </w:rPr>
        <w:t xml:space="preserve"> 7 </w:t>
      </w:r>
      <w:proofErr w:type="spellStart"/>
      <w:r w:rsidRPr="00A875F8">
        <w:rPr>
          <w:rFonts w:ascii="Noto Serif TC" w:eastAsia="Noto Serif TC" w:hAnsi="Noto Serif TC"/>
          <w:color w:val="0F172A"/>
          <w:sz w:val="28"/>
          <w:szCs w:val="28"/>
        </w:rPr>
        <w:t>大空間圖資規範對照表</w:t>
      </w:r>
      <w:proofErr w:type="spellEnd"/>
      <w:r w:rsidRPr="00A875F8">
        <w:rPr>
          <w:rFonts w:ascii="Noto Serif TC" w:eastAsia="Noto Serif TC" w:hAnsi="Noto Serif TC"/>
          <w:color w:val="0F172A"/>
          <w:sz w:val="28"/>
          <w:szCs w:val="28"/>
        </w:rPr>
        <w:t xml:space="preserve"> (LAYER_SCHEMAS)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845"/>
        <w:gridCol w:w="2842"/>
        <w:gridCol w:w="1937"/>
        <w:gridCol w:w="1763"/>
      </w:tblGrid>
      <w:tr w:rsidR="00C91850" w:rsidRPr="00A875F8" w14:paraId="65F7A7BC" w14:textId="77777777">
        <w:trPr>
          <w:jc w:val="center"/>
        </w:trPr>
        <w:tc>
          <w:tcPr>
            <w:tcW w:w="1958" w:type="dxa"/>
            <w:shd w:val="clear" w:color="auto" w:fill="0F172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6232E51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圖資類別</w:t>
            </w:r>
          </w:p>
        </w:tc>
        <w:tc>
          <w:tcPr>
            <w:tcW w:w="1958" w:type="dxa"/>
            <w:shd w:val="clear" w:color="auto" w:fill="0F172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EB4B2F7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幾何類型</w:t>
            </w:r>
          </w:p>
        </w:tc>
        <w:tc>
          <w:tcPr>
            <w:tcW w:w="1958" w:type="dxa"/>
            <w:shd w:val="clear" w:color="auto" w:fill="0F172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54289E5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預設檔名</w:t>
            </w:r>
          </w:p>
        </w:tc>
        <w:tc>
          <w:tcPr>
            <w:tcW w:w="1958" w:type="dxa"/>
            <w:shd w:val="clear" w:color="auto" w:fill="0F172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4B0D9B3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  <w:lang w:eastAsia="zh-TW"/>
              </w:rPr>
              <w:t>核心必要屬性欄位 (缺少則阻擋)</w:t>
            </w:r>
          </w:p>
        </w:tc>
        <w:tc>
          <w:tcPr>
            <w:tcW w:w="1958" w:type="dxa"/>
            <w:shd w:val="clear" w:color="auto" w:fill="0F172A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F9C9B1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業務用途說明</w:t>
            </w:r>
            <w:proofErr w:type="spellEnd"/>
          </w:p>
        </w:tc>
      </w:tr>
      <w:tr w:rsidR="00C91850" w:rsidRPr="00A875F8" w14:paraId="62E33C9B" w14:textId="77777777">
        <w:trPr>
          <w:jc w:val="center"/>
        </w:trPr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EACF68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人行步道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23A924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Polygon / Line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1C942E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sidewalk.geojson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6D9B34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SWW_WTH, SW_AREA, SW_BRKRAT, SW_BK_B, SW_BK_L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E7E25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有效淨寬 (m)、鋪面面積、破損率、平整度 (2.0 V2 核心)</w:t>
            </w:r>
          </w:p>
        </w:tc>
      </w:tr>
      <w:tr w:rsidR="00C91850" w:rsidRPr="00A875F8" w14:paraId="16EBA2E3" w14:textId="77777777">
        <w:trPr>
          <w:jc w:val="center"/>
        </w:trPr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90310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優先改善路廊</w:t>
            </w:r>
            <w:proofErr w:type="spellEnd"/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176737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LineString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DF59C3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road_priority.geojson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834AD6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 xml:space="preserve">ROADNAME_F, I_TOTAL, PRIORITY, 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lastRenderedPageBreak/>
              <w:t>RANK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DAB8A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lastRenderedPageBreak/>
              <w:t>路廊名稱 (搜尋用)、改善評估總分、優先等級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lastRenderedPageBreak/>
              <w:t>與名次</w:t>
            </w:r>
          </w:p>
        </w:tc>
      </w:tr>
      <w:tr w:rsidR="00C91850" w:rsidRPr="00A875F8" w14:paraId="77BE9014" w14:textId="77777777">
        <w:trPr>
          <w:jc w:val="center"/>
        </w:trPr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D4905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lastRenderedPageBreak/>
              <w:t>交通事故點</w:t>
            </w:r>
            <w:proofErr w:type="spellEnd"/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B33EF0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Point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826065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accidents.geojson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B8C90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ACC_TYPE, YEAR, DEAD_CNT, INJ_CNT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5C0B5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A1/A2 事故等級、年度、死傷人數 (安全指數計算)</w:t>
            </w:r>
          </w:p>
        </w:tc>
      </w:tr>
      <w:tr w:rsidR="00C91850" w:rsidRPr="00A875F8" w14:paraId="562B4D27" w14:textId="77777777">
        <w:trPr>
          <w:jc w:val="center"/>
        </w:trPr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AA558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生活設施 POI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A063B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Point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1EB32F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poi.geojson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CCD90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POI_NAME, TYPE, IS_SCOREABLE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AEE245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設施名稱、通用圖 7 大類別、計分旗標 (1=計分, 0=特例)</w:t>
            </w:r>
          </w:p>
        </w:tc>
      </w:tr>
      <w:tr w:rsidR="00C91850" w:rsidRPr="00A875F8" w14:paraId="79E05D88" w14:textId="77777777">
        <w:trPr>
          <w:jc w:val="center"/>
        </w:trPr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3BB413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最小統計區人口</w:t>
            </w:r>
            <w:proofErr w:type="spellEnd"/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780DC0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Polygon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B45837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population_bsa.geojson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A90B2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P_CNT, H_CNT, CODEBASE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1E84FB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戶籍人口數、戶數、統計區唯一代碼 (人口密度分攤)</w:t>
            </w:r>
          </w:p>
        </w:tc>
      </w:tr>
      <w:tr w:rsidR="00C91850" w:rsidRPr="00A875F8" w14:paraId="4E7AEEC4" w14:textId="77777777">
        <w:trPr>
          <w:jc w:val="center"/>
        </w:trPr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712E22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行政區界線</w:t>
            </w:r>
            <w:proofErr w:type="spellEnd"/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038E6B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Polygon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7B5DF6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town_boundary.geojson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D07DF6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TOWNNAME, COUNTYNAME</w:t>
            </w:r>
          </w:p>
        </w:tc>
        <w:tc>
          <w:tcPr>
            <w:tcW w:w="195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7D06CE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行政區名、所屬縣市名 (行政區過濾定位)</w:t>
            </w:r>
          </w:p>
        </w:tc>
      </w:tr>
      <w:tr w:rsidR="00C91850" w:rsidRPr="00A875F8" w14:paraId="51E22FD2" w14:textId="77777777">
        <w:trPr>
          <w:jc w:val="center"/>
        </w:trPr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26BE8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村里界線</w:t>
            </w:r>
            <w:proofErr w:type="spellEnd"/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690FE6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Polygon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93BAE2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village_boundary.geojson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7518C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VILLNAME, TOWNNAME</w:t>
            </w:r>
          </w:p>
        </w:tc>
        <w:tc>
          <w:tcPr>
            <w:tcW w:w="195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44C910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村里名稱、所屬行政區名 (村里定位)</w:t>
            </w:r>
          </w:p>
        </w:tc>
      </w:tr>
    </w:tbl>
    <w:p w14:paraId="6D51704A" w14:textId="77777777" w:rsidR="00C91850" w:rsidRPr="00A875F8" w:rsidRDefault="00C91850">
      <w:pPr>
        <w:spacing w:after="160"/>
        <w:rPr>
          <w:rFonts w:ascii="Noto Serif TC" w:eastAsia="Noto Serif TC" w:hAnsi="Noto Serif TC"/>
          <w:sz w:val="24"/>
          <w:szCs w:val="24"/>
          <w:lang w:eastAsia="zh-TW"/>
        </w:rPr>
      </w:pPr>
    </w:p>
    <w:p w14:paraId="684DC163" w14:textId="77777777" w:rsidR="00C91850" w:rsidRPr="00A875F8" w:rsidRDefault="00000000">
      <w:pPr>
        <w:pStyle w:val="21"/>
        <w:spacing w:before="280" w:after="120"/>
        <w:rPr>
          <w:rFonts w:ascii="Noto Serif TC" w:eastAsia="Noto Serif TC" w:hAnsi="Noto Serif TC"/>
          <w:sz w:val="28"/>
          <w:szCs w:val="28"/>
          <w:lang w:eastAsia="zh-TW"/>
        </w:rPr>
      </w:pPr>
      <w:r w:rsidRPr="00A875F8">
        <w:rPr>
          <w:rFonts w:ascii="Noto Serif TC" w:eastAsia="Noto Serif TC" w:hAnsi="Noto Serif TC"/>
          <w:color w:val="0F172A"/>
          <w:sz w:val="28"/>
          <w:szCs w:val="28"/>
          <w:lang w:eastAsia="zh-TW"/>
        </w:rPr>
        <w:t>2.2 後端與前端環境依賴清單</w:t>
      </w:r>
    </w:p>
    <w:p w14:paraId="0A00F292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</w:rPr>
      </w:pPr>
      <w:r w:rsidRPr="00A875F8">
        <w:rPr>
          <w:rFonts w:ascii="Noto Serif TC" w:eastAsia="Noto Serif TC" w:hAnsi="Noto Serif TC"/>
          <w:color w:val="334155"/>
          <w:szCs w:val="24"/>
        </w:rPr>
        <w:t xml:space="preserve">• </w:t>
      </w:r>
      <w:proofErr w:type="spellStart"/>
      <w:r w:rsidRPr="00A875F8">
        <w:rPr>
          <w:rFonts w:ascii="Noto Serif TC" w:eastAsia="Noto Serif TC" w:hAnsi="Noto Serif TC"/>
          <w:color w:val="334155"/>
          <w:szCs w:val="24"/>
        </w:rPr>
        <w:t>後端環境：Python</w:t>
      </w:r>
      <w:proofErr w:type="spellEnd"/>
      <w:r w:rsidRPr="00A875F8">
        <w:rPr>
          <w:rFonts w:ascii="Noto Serif TC" w:eastAsia="Noto Serif TC" w:hAnsi="Noto Serif TC"/>
          <w:color w:val="334155"/>
          <w:szCs w:val="24"/>
        </w:rPr>
        <w:t xml:space="preserve"> 3.10 ~ 3.12，主要依賴 geopandas, shapely, pyproj, pandas。其餘功能均使用 Python 標準庫 (</w:t>
      </w:r>
      <w:proofErr w:type="gramStart"/>
      <w:r w:rsidRPr="00A875F8">
        <w:rPr>
          <w:rFonts w:ascii="Noto Serif TC" w:eastAsia="Noto Serif TC" w:hAnsi="Noto Serif TC"/>
          <w:color w:val="334155"/>
          <w:szCs w:val="24"/>
        </w:rPr>
        <w:t>http.server</w:t>
      </w:r>
      <w:proofErr w:type="gramEnd"/>
      <w:r w:rsidRPr="00A875F8">
        <w:rPr>
          <w:rFonts w:ascii="Noto Serif TC" w:eastAsia="Noto Serif TC" w:hAnsi="Noto Serif TC"/>
          <w:color w:val="334155"/>
          <w:szCs w:val="24"/>
        </w:rPr>
        <w:t xml:space="preserve">, sqlite3, hashlib, secrets, gzip, </w:t>
      </w:r>
      <w:proofErr w:type="gramStart"/>
      <w:r w:rsidRPr="00A875F8">
        <w:rPr>
          <w:rFonts w:ascii="Noto Serif TC" w:eastAsia="Noto Serif TC" w:hAnsi="Noto Serif TC"/>
          <w:color w:val="334155"/>
          <w:szCs w:val="24"/>
        </w:rPr>
        <w:t>zipfile)，</w:t>
      </w:r>
      <w:proofErr w:type="gramEnd"/>
      <w:r w:rsidRPr="00A875F8">
        <w:rPr>
          <w:rFonts w:ascii="Noto Serif TC" w:eastAsia="Noto Serif TC" w:hAnsi="Noto Serif TC"/>
          <w:color w:val="334155"/>
          <w:szCs w:val="24"/>
        </w:rPr>
        <w:t>免除重型框架維護成本。</w:t>
      </w:r>
      <w:r w:rsidRPr="00A875F8">
        <w:rPr>
          <w:rFonts w:ascii="Noto Serif TC" w:eastAsia="Noto Serif TC" w:hAnsi="Noto Serif TC"/>
          <w:color w:val="334155"/>
          <w:szCs w:val="24"/>
        </w:rPr>
        <w:br/>
        <w:t xml:space="preserve">• 前端依賴：完全無需 Node.js / npm 打包編譯流水線，所有套件均以公開 CDN 引入：MapLibre </w:t>
      </w:r>
      <w:r w:rsidRPr="00A875F8">
        <w:rPr>
          <w:rFonts w:ascii="Noto Serif TC" w:eastAsia="Noto Serif TC" w:hAnsi="Noto Serif TC"/>
          <w:color w:val="334155"/>
          <w:szCs w:val="24"/>
        </w:rPr>
        <w:lastRenderedPageBreak/>
        <w:t>GL JS (</w:t>
      </w:r>
      <w:proofErr w:type="gramStart"/>
      <w:r w:rsidRPr="00A875F8">
        <w:rPr>
          <w:rFonts w:ascii="Noto Serif TC" w:eastAsia="Noto Serif TC" w:hAnsi="Noto Serif TC"/>
          <w:color w:val="334155"/>
          <w:szCs w:val="24"/>
        </w:rPr>
        <w:t>v3.6.2)、</w:t>
      </w:r>
      <w:proofErr w:type="gramEnd"/>
      <w:r w:rsidRPr="00A875F8">
        <w:rPr>
          <w:rFonts w:ascii="Noto Serif TC" w:eastAsia="Noto Serif TC" w:hAnsi="Noto Serif TC"/>
          <w:color w:val="334155"/>
          <w:szCs w:val="24"/>
        </w:rPr>
        <w:t>Mapbox GL Draw (</w:t>
      </w:r>
      <w:proofErr w:type="gramStart"/>
      <w:r w:rsidRPr="00A875F8">
        <w:rPr>
          <w:rFonts w:ascii="Noto Serif TC" w:eastAsia="Noto Serif TC" w:hAnsi="Noto Serif TC"/>
          <w:color w:val="334155"/>
          <w:szCs w:val="24"/>
        </w:rPr>
        <w:t>v1.4.3)、</w:t>
      </w:r>
      <w:proofErr w:type="gramEnd"/>
      <w:r w:rsidRPr="00A875F8">
        <w:rPr>
          <w:rFonts w:ascii="Noto Serif TC" w:eastAsia="Noto Serif TC" w:hAnsi="Noto Serif TC"/>
          <w:color w:val="334155"/>
          <w:szCs w:val="24"/>
        </w:rPr>
        <w:t>Turf.js (</w:t>
      </w:r>
      <w:proofErr w:type="gramStart"/>
      <w:r w:rsidRPr="00A875F8">
        <w:rPr>
          <w:rFonts w:ascii="Noto Serif TC" w:eastAsia="Noto Serif TC" w:hAnsi="Noto Serif TC"/>
          <w:color w:val="334155"/>
          <w:szCs w:val="24"/>
        </w:rPr>
        <w:t>v6.5.0)、</w:t>
      </w:r>
      <w:proofErr w:type="gramEnd"/>
      <w:r w:rsidRPr="00A875F8">
        <w:rPr>
          <w:rFonts w:ascii="Noto Serif TC" w:eastAsia="Noto Serif TC" w:hAnsi="Noto Serif TC"/>
          <w:color w:val="334155"/>
          <w:szCs w:val="24"/>
        </w:rPr>
        <w:t>Proj4js (</w:t>
      </w:r>
      <w:proofErr w:type="gramStart"/>
      <w:r w:rsidRPr="00A875F8">
        <w:rPr>
          <w:rFonts w:ascii="Noto Serif TC" w:eastAsia="Noto Serif TC" w:hAnsi="Noto Serif TC"/>
          <w:color w:val="334155"/>
          <w:szCs w:val="24"/>
        </w:rPr>
        <w:t>v2.9.0)、</w:t>
      </w:r>
      <w:proofErr w:type="gramEnd"/>
      <w:r w:rsidRPr="00A875F8">
        <w:rPr>
          <w:rFonts w:ascii="Noto Serif TC" w:eastAsia="Noto Serif TC" w:hAnsi="Noto Serif TC"/>
          <w:color w:val="334155"/>
          <w:szCs w:val="24"/>
        </w:rPr>
        <w:t>Apache ECharts (</w:t>
      </w:r>
      <w:proofErr w:type="gramStart"/>
      <w:r w:rsidRPr="00A875F8">
        <w:rPr>
          <w:rFonts w:ascii="Noto Serif TC" w:eastAsia="Noto Serif TC" w:hAnsi="Noto Serif TC"/>
          <w:color w:val="334155"/>
          <w:szCs w:val="24"/>
        </w:rPr>
        <w:t>v5.4.3)。</w:t>
      </w:r>
      <w:proofErr w:type="gramEnd"/>
    </w:p>
    <w:p w14:paraId="61668B53" w14:textId="77777777" w:rsidR="00C91850" w:rsidRPr="00A875F8" w:rsidRDefault="00000000">
      <w:pPr>
        <w:pStyle w:val="1"/>
        <w:spacing w:before="360" w:after="160"/>
        <w:rPr>
          <w:rFonts w:ascii="Noto Serif TC" w:eastAsia="Noto Serif TC" w:hAnsi="Noto Serif TC"/>
          <w:sz w:val="32"/>
          <w:szCs w:val="32"/>
        </w:rPr>
      </w:pPr>
      <w:r w:rsidRPr="00A875F8">
        <w:rPr>
          <w:rFonts w:ascii="Noto Serif TC" w:eastAsia="Noto Serif TC" w:hAnsi="Noto Serif TC"/>
          <w:color w:val="0284C7"/>
          <w:sz w:val="36"/>
          <w:szCs w:val="32"/>
        </w:rPr>
        <w:t>三、平台技術選型評估方案 (Why &amp; How)</w:t>
      </w:r>
    </w:p>
    <w:p w14:paraId="35FBE983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</w:rPr>
      </w:pPr>
      <w:r w:rsidRPr="00A875F8">
        <w:rPr>
          <w:rFonts w:ascii="Noto Serif TC" w:eastAsia="Noto Serif TC" w:hAnsi="Noto Serif TC"/>
          <w:color w:val="334155"/>
          <w:szCs w:val="24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525"/>
        <w:gridCol w:w="2448"/>
        <w:gridCol w:w="2448"/>
      </w:tblGrid>
      <w:tr w:rsidR="00C91850" w:rsidRPr="00A875F8" w14:paraId="1716BD4B" w14:textId="77777777">
        <w:trPr>
          <w:jc w:val="center"/>
        </w:trPr>
        <w:tc>
          <w:tcPr>
            <w:tcW w:w="2448" w:type="dxa"/>
            <w:shd w:val="clear" w:color="auto" w:fill="1E293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C3A11D2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架構層級</w:t>
            </w:r>
          </w:p>
        </w:tc>
        <w:tc>
          <w:tcPr>
            <w:tcW w:w="2448" w:type="dxa"/>
            <w:shd w:val="clear" w:color="auto" w:fill="1E293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ACA66D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選用技術方案</w:t>
            </w:r>
          </w:p>
        </w:tc>
        <w:tc>
          <w:tcPr>
            <w:tcW w:w="2448" w:type="dxa"/>
            <w:shd w:val="clear" w:color="auto" w:fill="1E293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1D89090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核心選用理由 (優勢)</w:t>
            </w:r>
          </w:p>
        </w:tc>
        <w:tc>
          <w:tcPr>
            <w:tcW w:w="2448" w:type="dxa"/>
            <w:shd w:val="clear" w:color="auto" w:fill="1E293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C2EB65C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b/>
                <w:color w:val="FFFFFF"/>
                <w:sz w:val="20"/>
                <w:szCs w:val="24"/>
              </w:rPr>
              <w:t>放棄替代方案之權衡</w:t>
            </w:r>
          </w:p>
        </w:tc>
      </w:tr>
      <w:tr w:rsidR="00C91850" w:rsidRPr="00A875F8" w14:paraId="54BB19DC" w14:textId="77777777">
        <w:trPr>
          <w:jc w:val="center"/>
        </w:trPr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689FD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前端地圖引擎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C9D546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MapLibre GL JS (開源)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07BF2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 xml:space="preserve">100% 免商業授權費；原生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WebWorker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 xml:space="preserve"> 向量切片，處理 8 萬筆多邊形維持 60 FPS 流暢；支援國土測繪中心 WMTS 底圖。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3D74EA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Mapbox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 xml:space="preserve"> 收費昂貴且有額度陷阱；Leaflet 處理超過 5,000 筆多邊形時 DOM 嚴重卡死。</w:t>
            </w:r>
          </w:p>
        </w:tc>
      </w:tr>
      <w:tr w:rsidR="00C91850" w:rsidRPr="00A875F8" w14:paraId="70A67B4B" w14:textId="77777777">
        <w:trPr>
          <w:jc w:val="center"/>
        </w:trPr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DBF97F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前端架構模式</w:t>
            </w:r>
            <w:proofErr w:type="spellEnd"/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FF382F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Vanilla ES6 (原生模組化)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1B1BA4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 xml:space="preserve">無需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npm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 xml:space="preserve"> build 打包，部署即拷貝；代碼全透明，任何公務機或局處內網直接開箱即用。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00681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React/Vue 打包後代碼為黑箱，日後非前端專業人員極難除錯維護。</w:t>
            </w:r>
          </w:p>
        </w:tc>
      </w:tr>
      <w:tr w:rsidR="00C91850" w:rsidRPr="00A875F8" w14:paraId="39822634" w14:textId="77777777">
        <w:trPr>
          <w:jc w:val="center"/>
        </w:trPr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D4E1F5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後端空間引擎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ED5BA2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Python + GeoPandas + Shapely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E11158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空間分析黃金標準；以記憶體 STRtree 空間索引常駐快取，任意範圍裁切僅需 20~50 毫秒。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633F5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PostGIS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/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GeoServer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 xml:space="preserve">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配置極為笨重，每月需承擔高額資料庫雲端託管費用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。</w:t>
            </w:r>
          </w:p>
        </w:tc>
      </w:tr>
      <w:tr w:rsidR="00C91850" w:rsidRPr="00A875F8" w14:paraId="2A3A66FA" w14:textId="77777777">
        <w:trPr>
          <w:jc w:val="center"/>
        </w:trPr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006FCF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資料庫與認證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CE26A7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SQLite (WAL 模式) + PBKDF2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AD8EF7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單檔資料庫，無連線池洩漏風險，隨代碼一同備份；具備銀行級隨機鹽值與 10 萬次雜湊疊代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lastRenderedPageBreak/>
              <w:t>強度。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525959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lastRenderedPageBreak/>
              <w:t>PostgreSQL 需獨立伺服器與連線池管理，對此規模專案屬過度設計。</w:t>
            </w:r>
          </w:p>
        </w:tc>
      </w:tr>
      <w:tr w:rsidR="00C91850" w:rsidRPr="00A875F8" w14:paraId="26423B72" w14:textId="77777777">
        <w:trPr>
          <w:jc w:val="center"/>
        </w:trPr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8D4EC7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lastRenderedPageBreak/>
              <w:t>通訊傳輸優化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13E67C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ThreadingHTTPServer + 透明 Gzip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7DF3C0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原生多執行緒零依賴；特製串流機制自動以 .geojson.gz 傳輸，傳輸體積暴減 70%。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FCB1EB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 xml:space="preserve">一般靜態網頁伺服器未對大檔案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GeoJSON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 xml:space="preserve"> 壓縮，導致跨網下載耗時超過 20 秒。</w:t>
            </w:r>
          </w:p>
        </w:tc>
      </w:tr>
      <w:tr w:rsidR="00C91850" w:rsidRPr="00A875F8" w14:paraId="0B579069" w14:textId="77777777">
        <w:trPr>
          <w:jc w:val="center"/>
        </w:trPr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EF4B4C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代碼與雲端託管</w:t>
            </w:r>
            <w:proofErr w:type="spellEnd"/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287601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GitHub + Render.com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43E493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A49791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4"/>
                <w:szCs w:val="24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4"/>
                <w:lang w:eastAsia="zh-TW"/>
              </w:rPr>
              <w:t>自建 VPS 主機需自行設定 Nginx 反向代理、SSL 憑證展期與防火牆，運維負擔重。</w:t>
            </w:r>
          </w:p>
        </w:tc>
      </w:tr>
    </w:tbl>
    <w:p w14:paraId="394BD400" w14:textId="77777777" w:rsidR="00C91850" w:rsidRPr="00A875F8" w:rsidRDefault="00C91850">
      <w:pPr>
        <w:spacing w:after="160"/>
        <w:rPr>
          <w:rFonts w:ascii="Noto Serif TC" w:eastAsia="Noto Serif TC" w:hAnsi="Noto Serif TC"/>
          <w:sz w:val="24"/>
          <w:szCs w:val="24"/>
          <w:lang w:eastAsia="zh-TW"/>
        </w:rPr>
      </w:pPr>
    </w:p>
    <w:p w14:paraId="2D10E542" w14:textId="77777777" w:rsidR="00C91850" w:rsidRPr="00A875F8" w:rsidRDefault="00000000">
      <w:pPr>
        <w:pStyle w:val="1"/>
        <w:spacing w:before="360" w:after="160"/>
        <w:rPr>
          <w:rFonts w:ascii="Noto Serif TC" w:eastAsia="Noto Serif TC" w:hAnsi="Noto Serif TC"/>
          <w:sz w:val="32"/>
          <w:szCs w:val="32"/>
        </w:rPr>
      </w:pPr>
      <w:proofErr w:type="spellStart"/>
      <w:r w:rsidRPr="00A875F8">
        <w:rPr>
          <w:rFonts w:ascii="Noto Serif TC" w:eastAsia="Noto Serif TC" w:hAnsi="Noto Serif TC"/>
          <w:color w:val="0284C7"/>
          <w:sz w:val="36"/>
          <w:szCs w:val="32"/>
        </w:rPr>
        <w:t>四、極致效率提示詞</w:t>
      </w:r>
      <w:proofErr w:type="spellEnd"/>
      <w:r w:rsidRPr="00A875F8">
        <w:rPr>
          <w:rFonts w:ascii="Noto Serif TC" w:eastAsia="Noto Serif TC" w:hAnsi="Noto Serif TC"/>
          <w:color w:val="0284C7"/>
          <w:sz w:val="36"/>
          <w:szCs w:val="32"/>
        </w:rPr>
        <w:t xml:space="preserve"> (Minimal-Token Prompt Playbook)</w:t>
      </w:r>
    </w:p>
    <w:p w14:paraId="7C37E5F8" w14:textId="77777777" w:rsidR="00C91850" w:rsidRPr="00A875F8" w:rsidRDefault="00000000">
      <w:pPr>
        <w:spacing w:after="120" w:line="300" w:lineRule="auto"/>
        <w:rPr>
          <w:rFonts w:ascii="Noto Serif TC" w:eastAsia="Noto Serif TC" w:hAnsi="Noto Serif TC"/>
          <w:sz w:val="24"/>
          <w:szCs w:val="24"/>
        </w:rPr>
      </w:pPr>
      <w:r w:rsidRPr="00A875F8">
        <w:rPr>
          <w:rFonts w:ascii="Noto Serif TC" w:eastAsia="Noto Serif TC" w:hAnsi="Noto Serif TC"/>
          <w:color w:val="334155"/>
          <w:szCs w:val="24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91850" w:rsidRPr="00A875F8" w14:paraId="17898CE0" w14:textId="77777777">
        <w:trPr>
          <w:jc w:val="center"/>
        </w:trPr>
        <w:tc>
          <w:tcPr>
            <w:tcW w:w="9792" w:type="dxa"/>
            <w:tcBorders>
              <w:top w:val="single" w:sz="8" w:space="0" w:color="CBD5E1"/>
              <w:left w:val="single" w:sz="18" w:space="0" w:color="0284C7"/>
              <w:bottom w:val="single" w:sz="8" w:space="0" w:color="CBD5E1"/>
              <w:right w:val="single" w:sz="8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7E68DD" w14:textId="77777777" w:rsidR="00C91850" w:rsidRPr="00A875F8" w:rsidRDefault="00000000">
            <w:pPr>
              <w:spacing w:before="40" w:after="40"/>
              <w:rPr>
                <w:rFonts w:ascii="Noto Serif TC" w:eastAsia="Noto Serif TC" w:hAnsi="Noto Serif TC"/>
                <w:sz w:val="20"/>
                <w:szCs w:val="28"/>
                <w:lang w:eastAsia="zh-TW"/>
              </w:rPr>
            </w:pP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 xml:space="preserve"># 任務：構建高效能「人行環境空間分析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WebGIS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 xml:space="preserve"> 平台」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 xml:space="preserve">請為我建立一套現代化、開箱即用的「人行環境空間分析與決策支援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WebGIS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 xml:space="preserve"> 平台」。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請嚴格遵照以下架構規範與避坑原則進行實作，杜絕巨量圖資載入卡死與坐標偏移問題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## 1.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核心架構約束（必須嚴格遵守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）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1. 前端架構：採用原生 HTML5 + Vanilla ES6 模組化架構，完全不使用 React/Vue 等打包工具，以 CDN 引入 MapLibre GL JS (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v3.6.2)、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Turf.js (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v6.5.0)、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Apache ECharts (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v5.4.3)。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2. 【關鍵避坑】前端事件綁定絕不阻塞：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 xml:space="preserve">   - 地圖初始化完成後，必須「立即同步綁定」所有 UI 點擊監聽器（分頁切換、側欄收合、管理員按鈕、圖層 Checkbox 等）。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lastRenderedPageBreak/>
              <w:t xml:space="preserve">   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-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圖資載入必須以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 Promise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於「背景非同步發起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」，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絕不可在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 DOMContentLoaded 中同步 await 阻塞 UI 事件綁定！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3. 圖資載入優先級：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第一優先：載入 12m 道路改善圖層（快速呈現全市路網與路名搜尋）。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第二優先：實體人行道圖資直接以 URL 傳遞給 MapLibre Source，由 WebWorker 背景線程切片，禁止在主線程 await 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resp.json()。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預設關閉之圖層（事故、POI、區界、村里界、人口）必須支援「隨選延遲載入 (On-demand Lazy 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Loading)」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，勾選時才即時抓取。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4. 坐標系原則：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 xml:space="preserve">   - 前端地圖呈現一律為標準 WGS84 經緯度 (EPSG:4326)。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 xml:space="preserve">   - 後端空間運算（面積、長度、剪裁）一律轉換為 TWD97 二度分帶 (EPSG:3826) 進行公尺制計算。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## 2.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後端伺服器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 (server/analysis_service.py)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1. 使用 Python 原生 ThreadingHTTPServer 搭配 GeoPandas + Shapely。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2. 啟動時於背景預熱載入圖資至記憶體，建立 STRtree 空間索引實現毫秒級剪裁。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3.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靜態圖資透明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Gzip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串流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在 do_GET 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處理 .geojson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 請求時，若請求頭帶有 Accept-Encoding: gzip 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且磁碟存在對應的 .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geojson.gz，直接以 Content-Encoding: gzip 串流傳輸該壓縮檔。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4. 核心 API：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五級)。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POST /api/admin/login：PBKDF2 密碼雜湊驗證，簽發 24 小時 Bearer Token。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GET /api/admin/audit_logs：僅限 superadmin 權限查閱之安全稽核紀錄。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   - POST /api/admin/upload_layer：支援 Shapefile (.zip) 與 GeoJSON 線上置換。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 xml:space="preserve">## 3. 圖資規格與 </w:t>
            </w:r>
            <w:proofErr w:type="gram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>Pre-flight</w:t>
            </w:r>
            <w:proofErr w:type="gram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t xml:space="preserve"> 預檢防呆 (Schema Validator)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建立 LAYER_SCHEMAS 規則表，支援 7 大圖資：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1. sidewalk (Polygon): 必備 SWW_WTH, SW_AREA, SW_BRKRAT, SW_BK_B, SW_BK_L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2. road_priority (LineString): 必備 ROADNAME_F, I_TOTAL, PRIORITY, RANK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3. accidents (Point): 必備 ACC_TYPE, YEAR, DEAD_CNT, INJ_CNT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lastRenderedPageBreak/>
              <w:t>4. poi (Point): 必備 POI_NAME, TYPE, IS_SCOREABLE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5. population_bsa (Polygon): 必備 P_CNT, H_CNT, CODEBASE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6. town_boundary (Polygon): 必備 TOWNNAME, COUNTYNAME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7. village_boundary (Polygon): 必備 VILLNAME, TOWNNAME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  <w:t>上傳前前端自動執行預檢診斷，若缺少必要欄位跳紅字警告、顯示用途與 QGIS 修復指引，並鎖定確認上傳按鈕。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## 4. UI/UX 與細節要求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>1. 版面採用左側多功能抽屜面板（四大分頁：圖層控制、框選分析、路名搜尋與坐標定位、評估報告導出），支援平滑折疊收合。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 xml:space="preserve">2. 地圖 Pop up 必須設置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maxWidth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 xml:space="preserve">: '360px'，且排名欄位加入 white-space: </w:t>
            </w:r>
            <w:proofErr w:type="spellStart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nowrap</w:t>
            </w:r>
            <w:proofErr w:type="spellEnd"/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t>，防止斷字折行。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>3. 管理者控制台的分頁必須嚴格隔離，切換分頁時隱藏未選取的分頁內容，且「帳號管理」與「稽核日誌」僅在超級管理員登入時顯示。</w:t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</w:r>
            <w:r w:rsidRPr="00A875F8">
              <w:rPr>
                <w:rFonts w:ascii="Noto Serif TC" w:eastAsia="Noto Serif TC" w:hAnsi="Noto Serif TC"/>
                <w:color w:val="1E293B"/>
                <w:sz w:val="20"/>
                <w:szCs w:val="28"/>
                <w:lang w:eastAsia="zh-TW"/>
              </w:rPr>
              <w:br/>
              <w:t>請依此規範生成完整專案結構、設定檔與源代碼。</w:t>
            </w:r>
          </w:p>
        </w:tc>
      </w:tr>
    </w:tbl>
    <w:p w14:paraId="12EE35C2" w14:textId="77777777" w:rsidR="00C91850" w:rsidRPr="00A875F8" w:rsidRDefault="00C91850">
      <w:pPr>
        <w:spacing w:after="120"/>
        <w:rPr>
          <w:rFonts w:ascii="Noto Serif TC" w:eastAsia="Noto Serif TC" w:hAnsi="Noto Serif TC"/>
          <w:sz w:val="24"/>
          <w:szCs w:val="24"/>
          <w:lang w:eastAsia="zh-TW"/>
        </w:rPr>
      </w:pPr>
    </w:p>
    <w:sectPr w:rsidR="00C91850" w:rsidRPr="00A875F8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erif TC">
    <w:panose1 w:val="02020200000000000000"/>
    <w:charset w:val="88"/>
    <w:family w:val="roman"/>
    <w:pitch w:val="variable"/>
    <w:sig w:usb0="20000287" w:usb1="2ADF3C10" w:usb2="00000016" w:usb3="00000000" w:csb0="0012010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6319620">
    <w:abstractNumId w:val="8"/>
  </w:num>
  <w:num w:numId="2" w16cid:durableId="49958660">
    <w:abstractNumId w:val="6"/>
  </w:num>
  <w:num w:numId="3" w16cid:durableId="1531256224">
    <w:abstractNumId w:val="5"/>
  </w:num>
  <w:num w:numId="4" w16cid:durableId="2119248606">
    <w:abstractNumId w:val="4"/>
  </w:num>
  <w:num w:numId="5" w16cid:durableId="1805660840">
    <w:abstractNumId w:val="7"/>
  </w:num>
  <w:num w:numId="6" w16cid:durableId="2037076336">
    <w:abstractNumId w:val="3"/>
  </w:num>
  <w:num w:numId="7" w16cid:durableId="786393007">
    <w:abstractNumId w:val="2"/>
  </w:num>
  <w:num w:numId="8" w16cid:durableId="787774905">
    <w:abstractNumId w:val="1"/>
  </w:num>
  <w:num w:numId="9" w16cid:durableId="362023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6908"/>
    <w:rsid w:val="00326F90"/>
    <w:rsid w:val="00A875F8"/>
    <w:rsid w:val="00AA1D8D"/>
    <w:rsid w:val="00AD5BDF"/>
    <w:rsid w:val="00B47730"/>
    <w:rsid w:val="00C9185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EB3284"/>
  <w14:defaultImageDpi w14:val="300"/>
  <w15:docId w15:val="{21DA4393-D069-411F-81BD-0CD72A7BA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946</Words>
  <Characters>5397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劉薺心 (Chi Hsin Liu)</cp:lastModifiedBy>
  <cp:revision>3</cp:revision>
  <dcterms:created xsi:type="dcterms:W3CDTF">2013-12-23T23:15:00Z</dcterms:created>
  <dcterms:modified xsi:type="dcterms:W3CDTF">2026-09-15T02:42:00Z</dcterms:modified>
  <cp:category/>
</cp:coreProperties>
</file>