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31B9" w:rsidRDefault="00F01BCA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ГОСУДАРСТВЕННОЕ БЮДЖЕТНОЕ ПРОФЕССИОНАЛЬНОЕ</w:t>
      </w:r>
    </w:p>
    <w:p w:rsidR="008531B9" w:rsidRDefault="00F01BCA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ОБРАЗОВАТЕЛЬНОЕ УЧРЕЖДЕНИЕ РЕСПУБЛИКИ ХАКАСИЯ</w:t>
      </w:r>
    </w:p>
    <w:p w:rsidR="008531B9" w:rsidRDefault="00F01BCA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«ХАКАССКИЙ ПОЛИТЕХНИЧЕСКИЙ КОЛЛЕДЖ»</w:t>
      </w:r>
    </w:p>
    <w:p w:rsidR="008531B9" w:rsidRDefault="00F01BCA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531B9" w:rsidRDefault="00F01BCA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F01BCA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531B9" w:rsidRDefault="00F01BCA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учебной практике</w:t>
      </w:r>
    </w:p>
    <w:p w:rsidR="008531B9" w:rsidRDefault="00F01BCA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профессиональному модулю</w:t>
      </w:r>
    </w:p>
    <w:p w:rsidR="008531B9" w:rsidRDefault="008531B9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531B9" w:rsidRDefault="00F01BCA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i/>
          <w:smallCaps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ПМ.02 </w:t>
      </w: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ОСУЩЕСТВЛЕНИЕ ИНТЕГРАЦИИ ПРОГРАММНЫХ МОДУЛЕЙ</w:t>
      </w:r>
    </w:p>
    <w:p w:rsidR="008531B9" w:rsidRDefault="00F01BCA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531B9" w:rsidRDefault="00F01BCA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специальности </w:t>
      </w:r>
      <w:r>
        <w:rPr>
          <w:rFonts w:ascii="Times New Roman" w:eastAsia="Times New Roman" w:hAnsi="Times New Roman" w:cs="Times New Roman"/>
        </w:rPr>
        <w:t xml:space="preserve">09.02.07 Информационные системы и программирование </w:t>
      </w:r>
      <w:r>
        <w:rPr>
          <w:rFonts w:ascii="Times New Roman" w:eastAsia="Times New Roman" w:hAnsi="Times New Roman" w:cs="Times New Roman"/>
        </w:rPr>
        <w:br/>
        <w:t>Квалификация Технический писатель</w:t>
      </w:r>
    </w:p>
    <w:p w:rsidR="008531B9" w:rsidRDefault="008531B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:rsidR="008531B9" w:rsidRDefault="008531B9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531B9" w:rsidRDefault="008531B9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531B9" w:rsidRDefault="00F01BCA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TableNormal"/>
        <w:tblW w:w="9605" w:type="dxa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684"/>
        <w:gridCol w:w="1685"/>
        <w:gridCol w:w="567"/>
        <w:gridCol w:w="1690"/>
        <w:gridCol w:w="436"/>
        <w:gridCol w:w="3543"/>
      </w:tblGrid>
      <w:tr w:rsidR="008531B9">
        <w:tc>
          <w:tcPr>
            <w:tcW w:w="1683" w:type="dxa"/>
            <w:vAlign w:val="bottom"/>
          </w:tcPr>
          <w:p w:rsidR="008531B9" w:rsidRDefault="00F01BCA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гр.</w:t>
            </w:r>
          </w:p>
        </w:tc>
        <w:tc>
          <w:tcPr>
            <w:tcW w:w="1685" w:type="dxa"/>
            <w:tcBorders>
              <w:bottom w:val="single" w:sz="4" w:space="0" w:color="000000"/>
            </w:tcBorders>
            <w:vAlign w:val="bottom"/>
          </w:tcPr>
          <w:p w:rsidR="008531B9" w:rsidRDefault="00F01BCA">
            <w:pPr>
              <w:pStyle w:val="normal1"/>
              <w:widowControl w:val="0"/>
              <w:jc w:val="center"/>
              <w:rPr>
                <w:rFonts w:ascii="Calibri" w:eastAsia="Calibri" w:hAnsi="Calibri" w:cs="Calibri"/>
              </w:rPr>
            </w:pPr>
            <w:bookmarkStart w:id="0" w:name="_gjdgxs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С(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ТП)-31</w:t>
            </w:r>
          </w:p>
        </w:tc>
        <w:tc>
          <w:tcPr>
            <w:tcW w:w="567" w:type="dxa"/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0" w:type="dxa"/>
            <w:tcBorders>
              <w:bottom w:val="single" w:sz="4" w:space="0" w:color="000000"/>
            </w:tcBorders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bottom w:val="single" w:sz="4" w:space="0" w:color="000000"/>
            </w:tcBorders>
            <w:vAlign w:val="bottom"/>
          </w:tcPr>
          <w:p w:rsidR="008531B9" w:rsidRDefault="0017327C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Лавренкова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А.А.</w:t>
            </w:r>
          </w:p>
        </w:tc>
      </w:tr>
      <w:tr w:rsidR="008531B9">
        <w:tc>
          <w:tcPr>
            <w:tcW w:w="1683" w:type="dxa"/>
          </w:tcPr>
          <w:p w:rsidR="008531B9" w:rsidRDefault="008531B9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tcBorders>
              <w:top w:val="single" w:sz="4" w:space="0" w:color="000000"/>
            </w:tcBorders>
          </w:tcPr>
          <w:p w:rsidR="008531B9" w:rsidRDefault="008531B9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8531B9" w:rsidRDefault="008531B9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0" w:type="dxa"/>
            <w:tcBorders>
              <w:top w:val="single" w:sz="4" w:space="0" w:color="000000"/>
            </w:tcBorders>
          </w:tcPr>
          <w:p w:rsidR="008531B9" w:rsidRDefault="00F01BC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</w:tcPr>
          <w:p w:rsidR="008531B9" w:rsidRDefault="008531B9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000000"/>
            </w:tcBorders>
          </w:tcPr>
          <w:p w:rsidR="008531B9" w:rsidRDefault="00F01BC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:rsidR="008531B9" w:rsidRDefault="00F01BCA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531B9" w:rsidRDefault="008531B9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531B9" w:rsidRDefault="008531B9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887" w:type="dxa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093"/>
        <w:gridCol w:w="1234"/>
        <w:gridCol w:w="237"/>
        <w:gridCol w:w="1541"/>
        <w:gridCol w:w="290"/>
        <w:gridCol w:w="1375"/>
        <w:gridCol w:w="241"/>
        <w:gridCol w:w="2876"/>
      </w:tblGrid>
      <w:tr w:rsidR="008531B9">
        <w:tc>
          <w:tcPr>
            <w:tcW w:w="2092" w:type="dxa"/>
            <w:vAlign w:val="bottom"/>
          </w:tcPr>
          <w:p w:rsidR="008531B9" w:rsidRDefault="00F01BCA">
            <w:pPr>
              <w:pStyle w:val="normal1"/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Руководитель практики</w:t>
            </w:r>
          </w:p>
          <w:p w:rsidR="008531B9" w:rsidRDefault="00F01BCA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от ГБПОУ РХ ХПК</w:t>
            </w:r>
          </w:p>
        </w:tc>
        <w:tc>
          <w:tcPr>
            <w:tcW w:w="1234" w:type="dxa"/>
            <w:tcBorders>
              <w:bottom w:val="single" w:sz="4" w:space="0" w:color="000000"/>
            </w:tcBorders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" w:type="dxa"/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bottom w:val="single" w:sz="4" w:space="0" w:color="000000"/>
            </w:tcBorders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0" w:type="dxa"/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5" w:type="dxa"/>
            <w:tcBorders>
              <w:bottom w:val="single" w:sz="4" w:space="0" w:color="000000"/>
            </w:tcBorders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" w:type="dxa"/>
            <w:vAlign w:val="bottom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5" w:type="dxa"/>
            <w:tcBorders>
              <w:bottom w:val="single" w:sz="4" w:space="0" w:color="000000"/>
            </w:tcBorders>
            <w:vAlign w:val="bottom"/>
          </w:tcPr>
          <w:p w:rsidR="008531B9" w:rsidRDefault="0017327C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Головина Е.А.</w:t>
            </w:r>
          </w:p>
        </w:tc>
      </w:tr>
      <w:tr w:rsidR="008531B9">
        <w:tc>
          <w:tcPr>
            <w:tcW w:w="2092" w:type="dxa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4" w:type="dxa"/>
            <w:tcBorders>
              <w:top w:val="single" w:sz="4" w:space="0" w:color="000000"/>
            </w:tcBorders>
          </w:tcPr>
          <w:p w:rsidR="008531B9" w:rsidRDefault="00F01BC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7" w:type="dxa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</w:tcBorders>
          </w:tcPr>
          <w:p w:rsidR="008531B9" w:rsidRDefault="00F01BC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90" w:type="dxa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single" w:sz="4" w:space="0" w:color="000000"/>
            </w:tcBorders>
          </w:tcPr>
          <w:p w:rsidR="008531B9" w:rsidRDefault="00F01BC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</w:tcPr>
          <w:p w:rsidR="008531B9" w:rsidRDefault="008531B9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5" w:type="dxa"/>
            <w:tcBorders>
              <w:top w:val="single" w:sz="4" w:space="0" w:color="000000"/>
            </w:tcBorders>
          </w:tcPr>
          <w:p w:rsidR="008531B9" w:rsidRDefault="00F01BC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:rsidR="008531B9" w:rsidRDefault="008531B9">
      <w:pPr>
        <w:pStyle w:val="normal1"/>
        <w:spacing w:after="160" w:line="259" w:lineRule="auto"/>
        <w:rPr>
          <w:rFonts w:ascii="Times New Roman" w:eastAsia="Times New Roman" w:hAnsi="Times New Roman" w:cs="Times New Roman"/>
        </w:rPr>
      </w:pPr>
    </w:p>
    <w:p w:rsidR="008531B9" w:rsidRDefault="00F01BCA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ab/>
      </w:r>
    </w:p>
    <w:p w:rsidR="008531B9" w:rsidRDefault="008531B9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8531B9" w:rsidRDefault="008531B9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8531B9" w:rsidRDefault="008531B9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A635A0" w:rsidRDefault="0017327C" w:rsidP="00257D11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Абакан 2026</w:t>
      </w:r>
      <w:r w:rsidR="00F01BCA">
        <w:rPr>
          <w:rFonts w:ascii="Times New Roman" w:eastAsia="Times New Roman" w:hAnsi="Times New Roman" w:cs="Times New Roman"/>
          <w:sz w:val="26"/>
          <w:szCs w:val="26"/>
        </w:rPr>
        <w:t xml:space="preserve"> г</w:t>
      </w:r>
    </w:p>
    <w:sdt>
      <w:sdtPr>
        <w:rPr>
          <w:rFonts w:ascii="Times New Roman" w:hAnsi="Times New Roman" w:cs="Times New Roman"/>
          <w:caps/>
          <w:color w:val="auto"/>
        </w:rPr>
        <w:id w:val="37164400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 w:val="0"/>
          <w:bCs w:val="0"/>
          <w:caps w:val="0"/>
          <w:sz w:val="22"/>
          <w:szCs w:val="22"/>
          <w:lang w:eastAsia="zh-CN" w:bidi="hi-IN"/>
        </w:rPr>
      </w:sdtEndPr>
      <w:sdtContent>
        <w:p w:rsidR="00922ECC" w:rsidRPr="00221868" w:rsidRDefault="00221868" w:rsidP="00221868">
          <w:pPr>
            <w:pStyle w:val="af"/>
            <w:spacing w:before="240" w:after="240" w:line="360" w:lineRule="auto"/>
            <w:jc w:val="center"/>
            <w:rPr>
              <w:rFonts w:ascii="Times New Roman" w:hAnsi="Times New Roman" w:cs="Times New Roman"/>
              <w:caps/>
              <w:color w:val="auto"/>
            </w:rPr>
          </w:pPr>
          <w:r w:rsidRPr="00221868">
            <w:rPr>
              <w:rFonts w:ascii="Times New Roman" w:hAnsi="Times New Roman" w:cs="Times New Roman"/>
              <w:caps/>
              <w:color w:val="auto"/>
            </w:rPr>
            <w:t>Содержание</w:t>
          </w:r>
        </w:p>
        <w:p w:rsidR="00EE0F58" w:rsidRDefault="00922ECC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7663" w:history="1">
            <w:r w:rsidR="00EE0F58"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ВВЕДЕНИЕ</w:t>
            </w:r>
            <w:r w:rsidR="00EE0F58">
              <w:rPr>
                <w:noProof/>
                <w:webHidden/>
              </w:rPr>
              <w:tab/>
            </w:r>
            <w:r w:rsidR="00EE0F58">
              <w:rPr>
                <w:noProof/>
                <w:webHidden/>
              </w:rPr>
              <w:fldChar w:fldCharType="begin"/>
            </w:r>
            <w:r w:rsidR="00EE0F58">
              <w:rPr>
                <w:noProof/>
                <w:webHidden/>
              </w:rPr>
              <w:instrText xml:space="preserve"> PAGEREF _Toc227887663 \h </w:instrText>
            </w:r>
            <w:r w:rsidR="00EE0F58">
              <w:rPr>
                <w:noProof/>
                <w:webHidden/>
              </w:rPr>
            </w:r>
            <w:r w:rsidR="00EE0F58">
              <w:rPr>
                <w:noProof/>
                <w:webHidden/>
              </w:rPr>
              <w:fldChar w:fldCharType="separate"/>
            </w:r>
            <w:r w:rsidR="00EE0F58">
              <w:rPr>
                <w:noProof/>
                <w:webHidden/>
              </w:rPr>
              <w:t>4</w:t>
            </w:r>
            <w:r w:rsidR="00EE0F58"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64" w:history="1">
            <w:r w:rsidRPr="00901035">
              <w:rPr>
                <w:rStyle w:val="ae"/>
                <w:rFonts w:ascii="Times New Roman" w:hAnsi="Times New Roman" w:cs="Times New Roman"/>
                <w:b/>
                <w:caps/>
                <w:noProof/>
              </w:rPr>
              <w:t>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65" w:history="1">
            <w:r w:rsidRPr="00901035">
              <w:rPr>
                <w:rStyle w:val="ae"/>
                <w:rFonts w:ascii="Times New Roman" w:hAnsi="Times New Roman" w:cs="Times New Roman"/>
                <w:b/>
                <w:caps/>
                <w:noProof/>
              </w:rPr>
              <w:t>2 Построение функциональной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66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 xml:space="preserve">2.1 Построение </w:t>
            </w:r>
            <w:r w:rsidRPr="00901035">
              <w:rPr>
                <w:rStyle w:val="ae"/>
                <w:rFonts w:ascii="Times New Roman" w:hAnsi="Times New Roman" w:cs="Times New Roman"/>
                <w:b/>
                <w:noProof/>
                <w:lang w:val="en-US"/>
              </w:rPr>
              <w:t>ER</w:t>
            </w:r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-диаграммы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67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2.2 Построение диаграмм вариантов использования и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68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2.3 Построение диаграммы классов и диаграммы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69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2.4 Построение диаграмм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0" w:history="1">
            <w:r w:rsidRPr="00901035">
              <w:rPr>
                <w:rStyle w:val="ae"/>
                <w:rFonts w:ascii="Times New Roman" w:hAnsi="Times New Roman" w:cs="Times New Roman"/>
                <w:b/>
                <w:caps/>
                <w:noProof/>
              </w:rPr>
              <w:t>3 Разработка прототипа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1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 xml:space="preserve">3.1 Разработка интерфейса в </w:t>
            </w:r>
            <w:r w:rsidRPr="00901035">
              <w:rPr>
                <w:rStyle w:val="ae"/>
                <w:rFonts w:ascii="Times New Roman" w:hAnsi="Times New Roman" w:cs="Times New Roman"/>
                <w:b/>
                <w:noProof/>
                <w:lang w:val="en-US"/>
              </w:rPr>
              <w:t>Draw</w:t>
            </w:r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.</w:t>
            </w:r>
            <w:r w:rsidRPr="00901035">
              <w:rPr>
                <w:rStyle w:val="ae"/>
                <w:rFonts w:ascii="Times New Roman" w:hAnsi="Times New Roman" w:cs="Times New Roman"/>
                <w:b/>
                <w:noProof/>
                <w:lang w:val="en-US"/>
              </w:rPr>
              <w:t>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2" w:history="1">
            <w:r w:rsidRPr="00901035">
              <w:rPr>
                <w:rStyle w:val="ae"/>
                <w:rFonts w:ascii="Times New Roman" w:hAnsi="Times New Roman" w:cs="Times New Roman"/>
                <w:b/>
                <w:caps/>
                <w:noProof/>
              </w:rPr>
              <w:t>4 тестрование и оценка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3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4.1 Изучение работы в системе контроля версий,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4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4.2 Разработка тестового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5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4.3 Разработка тестовых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6" w:history="1">
            <w:r w:rsidRPr="00901035">
              <w:rPr>
                <w:rStyle w:val="ae"/>
                <w:rFonts w:ascii="Times New Roman" w:hAnsi="Times New Roman" w:cs="Times New Roman"/>
                <w:b/>
                <w:caps/>
                <w:noProof/>
              </w:rPr>
              <w:t>Приложение А.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7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1 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8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2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79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3 Требования к функционалу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0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4 Дизайн и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1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5 Контент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2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6 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3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7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4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8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5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9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6" w:history="1">
            <w:r w:rsidRPr="00901035">
              <w:rPr>
                <w:rStyle w:val="ae"/>
                <w:rFonts w:ascii="Times New Roman" w:hAnsi="Times New Roman" w:cs="Times New Roman"/>
                <w:b/>
                <w:noProof/>
              </w:rPr>
              <w:t>10 Поддержка и сопровождение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0F58" w:rsidRDefault="00EE0F58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87687" w:history="1">
            <w:r w:rsidRPr="00901035">
              <w:rPr>
                <w:rStyle w:val="ae"/>
                <w:rFonts w:ascii="Times New Roman" w:hAnsi="Times New Roman" w:cs="Times New Roman"/>
                <w:b/>
                <w:caps/>
                <w:noProof/>
              </w:rPr>
              <w:t xml:space="preserve">Приложение б. </w:t>
            </w:r>
            <w:r w:rsidRPr="00901035">
              <w:rPr>
                <w:rStyle w:val="ae"/>
                <w:rFonts w:ascii="Times New Roman" w:hAnsi="Times New Roman" w:cs="Times New Roman"/>
                <w:b/>
                <w:caps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ECC" w:rsidRDefault="00922ECC">
          <w:r>
            <w:fldChar w:fldCharType="end"/>
          </w:r>
        </w:p>
      </w:sdtContent>
    </w:sdt>
    <w:p w:rsidR="00A635A0" w:rsidRDefault="00A635A0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17327C" w:rsidRDefault="0017327C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:rsidR="00805424" w:rsidRPr="00805424" w:rsidRDefault="0017327C" w:rsidP="00805424">
      <w:pPr>
        <w:pStyle w:val="1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05424">
        <w:rPr>
          <w:rFonts w:ascii="Times New Roman" w:hAnsi="Times New Roman" w:cs="Times New Roman"/>
          <w:b/>
          <w:caps/>
          <w:sz w:val="28"/>
          <w:szCs w:val="28"/>
        </w:rPr>
        <w:br w:type="page"/>
      </w:r>
      <w:r w:rsidR="00805424" w:rsidRPr="00805424">
        <w:rPr>
          <w:rFonts w:ascii="Times New Roman" w:hAnsi="Times New Roman" w:cs="Times New Roman"/>
          <w:b/>
          <w:caps/>
          <w:sz w:val="28"/>
          <w:szCs w:val="28"/>
        </w:rPr>
        <w:lastRenderedPageBreak/>
        <w:br w:type="page"/>
      </w:r>
      <w:bookmarkStart w:id="1" w:name="_Toc227887663"/>
      <w:r w:rsidR="00805424" w:rsidRPr="0080542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1"/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 условиях динамичного развития рыночной экономики для принятия эффективных управленческих решений предприятиям и организациям требуется целесообразная система информационного обеспечения. Использование информационного обеспечения на сегодняшний день является залогом успеха и конкурентоспособности, выступает как средство выживания в условиях жесткой конкуренции.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Информационное обеспечение состоит в сборе и переработке информации, необходимой для принятия обоснованных управленческих решений. Передача информации о положении и деятельности организации на высший уровень управления и взаимный обмен информацией между всеми взаимосвязанными подразделениями осуществляются на базе современной электронно-вычислительной техники и других технических сре</w:t>
      </w:r>
      <w:proofErr w:type="gramStart"/>
      <w:r w:rsidRPr="00805424">
        <w:rPr>
          <w:rFonts w:ascii="Times New Roman" w:hAnsi="Times New Roman" w:cs="Times New Roman"/>
          <w:sz w:val="24"/>
          <w:szCs w:val="24"/>
        </w:rPr>
        <w:t>дств св</w:t>
      </w:r>
      <w:proofErr w:type="gramEnd"/>
      <w:r w:rsidRPr="00805424">
        <w:rPr>
          <w:rFonts w:ascii="Times New Roman" w:hAnsi="Times New Roman" w:cs="Times New Roman"/>
          <w:sz w:val="24"/>
          <w:szCs w:val="24"/>
        </w:rPr>
        <w:t>язи.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Становление качественного информационного обеспечения подразделений всех уровней — это основа эффективного управления. Кроме этого необходимо решить взаимосвязанный комплекс задач, позволяющий построить информационную систему, построенную на основе модели реально существующих и взаимодействующих бизнес-процессов всех структурных подразделений, а не отдельных групп пользователей.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Практически все процессы управления предприятием вплотную связаны с теми или иными документами. Для эффективного развития бизнеса компании необходимо управление документами на протяжении всего их жизненного цикла — от создания до списания в архив.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 процессе управления документами возникают различные проблемы. Среди общих проблем управления документированной информацией в организациях можно выделить:</w:t>
      </w:r>
    </w:p>
    <w:p w:rsidR="00805424" w:rsidRPr="00805424" w:rsidRDefault="00805424" w:rsidP="00A77EFD">
      <w:pPr>
        <w:pStyle w:val="normal1"/>
        <w:numPr>
          <w:ilvl w:val="0"/>
          <w:numId w:val="1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большое количество документов;</w:t>
      </w:r>
    </w:p>
    <w:p w:rsidR="00805424" w:rsidRPr="00805424" w:rsidRDefault="00805424" w:rsidP="00A77EFD">
      <w:pPr>
        <w:pStyle w:val="normal1"/>
        <w:numPr>
          <w:ilvl w:val="0"/>
          <w:numId w:val="1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большое количество сотрудников, работающих с документами (бумажными и электронными);</w:t>
      </w:r>
    </w:p>
    <w:p w:rsidR="00805424" w:rsidRPr="00805424" w:rsidRDefault="00805424" w:rsidP="00A77EFD">
      <w:pPr>
        <w:pStyle w:val="normal1"/>
        <w:numPr>
          <w:ilvl w:val="0"/>
          <w:numId w:val="1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сложные схемы согласования документов;</w:t>
      </w:r>
    </w:p>
    <w:p w:rsidR="00805424" w:rsidRPr="00805424" w:rsidRDefault="00805424" w:rsidP="00A77EFD">
      <w:pPr>
        <w:pStyle w:val="normal1"/>
        <w:numPr>
          <w:ilvl w:val="0"/>
          <w:numId w:val="1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05424">
        <w:rPr>
          <w:rFonts w:ascii="Times New Roman" w:hAnsi="Times New Roman" w:cs="Times New Roman"/>
          <w:sz w:val="24"/>
          <w:szCs w:val="24"/>
        </w:rPr>
        <w:t>территориальная</w:t>
      </w:r>
      <w:proofErr w:type="gramEnd"/>
      <w:r w:rsidRPr="008054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5424">
        <w:rPr>
          <w:rFonts w:ascii="Times New Roman" w:hAnsi="Times New Roman" w:cs="Times New Roman"/>
          <w:sz w:val="24"/>
          <w:szCs w:val="24"/>
        </w:rPr>
        <w:t>распределенность</w:t>
      </w:r>
      <w:proofErr w:type="spellEnd"/>
      <w:r w:rsidRPr="00805424">
        <w:rPr>
          <w:rFonts w:ascii="Times New Roman" w:hAnsi="Times New Roman" w:cs="Times New Roman"/>
          <w:sz w:val="24"/>
          <w:szCs w:val="24"/>
        </w:rPr>
        <w:t xml:space="preserve"> подразделений;</w:t>
      </w:r>
    </w:p>
    <w:p w:rsidR="00805424" w:rsidRPr="00805424" w:rsidRDefault="00805424" w:rsidP="00A77EFD">
      <w:pPr>
        <w:pStyle w:val="normal1"/>
        <w:numPr>
          <w:ilvl w:val="0"/>
          <w:numId w:val="1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отсутствие информации об исполнении в реальном времени;</w:t>
      </w:r>
    </w:p>
    <w:p w:rsidR="00805424" w:rsidRPr="00805424" w:rsidRDefault="00805424" w:rsidP="00A77EFD">
      <w:pPr>
        <w:pStyle w:val="normal1"/>
        <w:numPr>
          <w:ilvl w:val="0"/>
          <w:numId w:val="18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lastRenderedPageBreak/>
        <w:t>поиск документов в рамках организации затруднен из-за децентрализованной регистрации и хранения.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 xml:space="preserve">Автоматизированная заправочная станция (АЗС) сети «Роснефть» также сталкивается с </w:t>
      </w:r>
      <w:proofErr w:type="gramStart"/>
      <w:r w:rsidRPr="00805424">
        <w:rPr>
          <w:rFonts w:ascii="Times New Roman" w:hAnsi="Times New Roman" w:cs="Times New Roman"/>
          <w:sz w:val="24"/>
          <w:szCs w:val="24"/>
        </w:rPr>
        <w:t>аналогичными проблемами</w:t>
      </w:r>
      <w:proofErr w:type="gramEnd"/>
      <w:r w:rsidRPr="00805424">
        <w:rPr>
          <w:rFonts w:ascii="Times New Roman" w:hAnsi="Times New Roman" w:cs="Times New Roman"/>
          <w:sz w:val="24"/>
          <w:szCs w:val="24"/>
        </w:rPr>
        <w:t>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 связи с этим на АЗС «Роснефть» возникла необходимость автоматизировать процесс учета топлива и кассовых операций, что позволит более эффективно решать профессиональные задачи, связанные с хранением и обработкой данных о расходе топлива, продажах и сменах операторов. Таким образом, разработка модуля информационной системы для учета топлива на АЗС «Роснефть» является актуальной для данного предприятия.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Автоматизированная заправочная станция (далее — АЗС) является объектом розничной продажи топлива. Станция осуществляет реализацию бензина (АИ-92, АИ-95), дизельного топлива и сопутствующих товаров. На АЗС ежедневно обслуживается более 500 клиентов.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 настоящее время на АЗС «Роснефть» отсутствует единый модуль информационной системы по учету топлива, приема показаний ТРК и формированию сменных отчетов. Исходя из этого, было принято решение разработать модуль информационной системы, который будет автоматизировать процесс учета топлива и кассовых операций.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Style w:val="ac"/>
          <w:rFonts w:ascii="Times New Roman" w:hAnsi="Times New Roman" w:cs="Times New Roman"/>
          <w:sz w:val="24"/>
          <w:szCs w:val="24"/>
        </w:rPr>
        <w:t>Целью</w:t>
      </w:r>
      <w:r w:rsidRPr="00805424">
        <w:rPr>
          <w:rFonts w:ascii="Times New Roman" w:hAnsi="Times New Roman" w:cs="Times New Roman"/>
          <w:sz w:val="24"/>
          <w:szCs w:val="24"/>
        </w:rPr>
        <w:t> учебной практики является разработка модуля информационной системы для АЗС «Роснефть» по учету топлива и кассовых операций.</w:t>
      </w:r>
    </w:p>
    <w:p w:rsidR="00805424" w:rsidRPr="00805424" w:rsidRDefault="00805424" w:rsidP="0080542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Для достижения поставленной цели следует решить следующие задачи:</w:t>
      </w:r>
    </w:p>
    <w:p w:rsidR="00805424" w:rsidRPr="00805424" w:rsidRDefault="00805424" w:rsidP="00A77EFD">
      <w:pPr>
        <w:pStyle w:val="normal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исследовать и описать существующую информационную систему АЗС;</w:t>
      </w:r>
    </w:p>
    <w:p w:rsidR="00805424" w:rsidRPr="00805424" w:rsidRDefault="00805424" w:rsidP="00A77EFD">
      <w:pPr>
        <w:pStyle w:val="normal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исследовать предметную область;</w:t>
      </w:r>
    </w:p>
    <w:p w:rsidR="00805424" w:rsidRPr="00805424" w:rsidRDefault="00805424" w:rsidP="00A77EFD">
      <w:pPr>
        <w:pStyle w:val="normal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выполнить анализ и проектирование информационной системы;</w:t>
      </w:r>
    </w:p>
    <w:p w:rsidR="00805424" w:rsidRPr="00805424" w:rsidRDefault="00805424" w:rsidP="00A77EFD">
      <w:pPr>
        <w:pStyle w:val="normal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выбрать средство разработки программного модуля;</w:t>
      </w:r>
    </w:p>
    <w:p w:rsidR="00805424" w:rsidRPr="00805424" w:rsidRDefault="00805424" w:rsidP="00A77EFD">
      <w:pPr>
        <w:pStyle w:val="normal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выполнить отладку программного продукта с использованием специализированных программных средств;</w:t>
      </w:r>
    </w:p>
    <w:p w:rsidR="00805424" w:rsidRPr="00805424" w:rsidRDefault="00805424" w:rsidP="00A77EFD">
      <w:pPr>
        <w:pStyle w:val="normal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произвести оценку качества программного модуля информационной системы;</w:t>
      </w:r>
    </w:p>
    <w:p w:rsidR="00805424" w:rsidRPr="00805424" w:rsidRDefault="00805424" w:rsidP="00A77EFD">
      <w:pPr>
        <w:pStyle w:val="normal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424">
        <w:rPr>
          <w:rFonts w:ascii="Times New Roman" w:hAnsi="Times New Roman" w:cs="Times New Roman"/>
          <w:sz w:val="24"/>
          <w:szCs w:val="24"/>
        </w:rPr>
        <w:t>внедрить программный модуль в работу на АЗС «Роснефть».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805424">
        <w:rPr>
          <w:rFonts w:ascii="Times New Roman" w:hAnsi="Times New Roman" w:cs="Times New Roman"/>
          <w:sz w:val="24"/>
        </w:rPr>
        <w:t>Объектом исследования является процесс учета топлива и кассовых операций на АЗС.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805424">
        <w:rPr>
          <w:rFonts w:ascii="Times New Roman" w:hAnsi="Times New Roman" w:cs="Times New Roman"/>
          <w:sz w:val="24"/>
        </w:rPr>
        <w:lastRenderedPageBreak/>
        <w:t>Предметом исследования является модуль информационной системы для АЗС «Роснефть» по учету топлива и кассовых операций.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805424">
        <w:rPr>
          <w:rFonts w:ascii="Times New Roman" w:hAnsi="Times New Roman" w:cs="Times New Roman"/>
          <w:sz w:val="24"/>
        </w:rPr>
        <w:t>Работа состоит из введения, четырех разделов, заключения, списка использованных источников, глоссария, списка аббревиатур и приложений.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805424">
        <w:rPr>
          <w:rFonts w:ascii="Times New Roman" w:hAnsi="Times New Roman" w:cs="Times New Roman"/>
          <w:sz w:val="24"/>
        </w:rPr>
        <w:t>В первом разделе выполнен анализ предметной области АЗС «Роснефть», выявлены существующие проблемы учета топлива и кассовых операций, сформулированы требования к разрабатываемому модулю.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805424">
        <w:rPr>
          <w:rFonts w:ascii="Times New Roman" w:hAnsi="Times New Roman" w:cs="Times New Roman"/>
          <w:sz w:val="24"/>
        </w:rPr>
        <w:t xml:space="preserve">Во втором разделе построена функциональная архитектура программного средства. Представлены ER-диаграмма в нотации </w:t>
      </w:r>
      <w:proofErr w:type="spellStart"/>
      <w:r w:rsidRPr="00805424">
        <w:rPr>
          <w:rFonts w:ascii="Times New Roman" w:hAnsi="Times New Roman" w:cs="Times New Roman"/>
          <w:sz w:val="24"/>
        </w:rPr>
        <w:t>Crow's</w:t>
      </w:r>
      <w:proofErr w:type="spellEnd"/>
      <w:r w:rsidRPr="0080542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05424">
        <w:rPr>
          <w:rFonts w:ascii="Times New Roman" w:hAnsi="Times New Roman" w:cs="Times New Roman"/>
          <w:sz w:val="24"/>
        </w:rPr>
        <w:t>Foot</w:t>
      </w:r>
      <w:proofErr w:type="spellEnd"/>
      <w:r w:rsidRPr="00805424">
        <w:rPr>
          <w:rFonts w:ascii="Times New Roman" w:hAnsi="Times New Roman" w:cs="Times New Roman"/>
          <w:sz w:val="24"/>
        </w:rPr>
        <w:t xml:space="preserve">, диаграмма вариантов использования (UML Use Case </w:t>
      </w:r>
      <w:proofErr w:type="spellStart"/>
      <w:r w:rsidRPr="00805424">
        <w:rPr>
          <w:rFonts w:ascii="Times New Roman" w:hAnsi="Times New Roman" w:cs="Times New Roman"/>
          <w:sz w:val="24"/>
        </w:rPr>
        <w:t>Diagram</w:t>
      </w:r>
      <w:proofErr w:type="spellEnd"/>
      <w:r>
        <w:rPr>
          <w:rFonts w:ascii="Times New Roman" w:hAnsi="Times New Roman" w:cs="Times New Roman"/>
          <w:sz w:val="24"/>
        </w:rPr>
        <w:t>), диаграмма последовательности</w:t>
      </w:r>
      <w:r w:rsidRPr="00805424">
        <w:rPr>
          <w:rFonts w:ascii="Times New Roman" w:hAnsi="Times New Roman" w:cs="Times New Roman"/>
          <w:sz w:val="24"/>
        </w:rPr>
        <w:t>, диаграмма классов и диаграмма потоков данных (DFD).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805424">
        <w:rPr>
          <w:rFonts w:ascii="Times New Roman" w:hAnsi="Times New Roman" w:cs="Times New Roman"/>
          <w:sz w:val="24"/>
        </w:rPr>
        <w:t xml:space="preserve">В третьем разделе разработан прототип программного средства. Выполнен макет интерфейса в </w:t>
      </w:r>
      <w:r>
        <w:rPr>
          <w:rFonts w:ascii="Times New Roman" w:hAnsi="Times New Roman" w:cs="Times New Roman"/>
          <w:sz w:val="24"/>
          <w:lang w:val="en-US"/>
        </w:rPr>
        <w:t>Draw</w:t>
      </w:r>
      <w:r w:rsidRPr="00805424">
        <w:rPr>
          <w:rFonts w:ascii="Times New Roman" w:hAnsi="Times New Roman" w:cs="Times New Roman"/>
          <w:sz w:val="24"/>
        </w:rPr>
        <w:t>.</w:t>
      </w:r>
      <w:proofErr w:type="spellStart"/>
      <w:r>
        <w:rPr>
          <w:rFonts w:ascii="Times New Roman" w:hAnsi="Times New Roman" w:cs="Times New Roman"/>
          <w:sz w:val="24"/>
          <w:lang w:val="en-US"/>
        </w:rPr>
        <w:t>io</w:t>
      </w:r>
      <w:proofErr w:type="spellEnd"/>
      <w:r w:rsidRPr="00805424">
        <w:rPr>
          <w:rFonts w:ascii="Times New Roman" w:hAnsi="Times New Roman" w:cs="Times New Roman"/>
          <w:sz w:val="24"/>
        </w:rPr>
        <w:t>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805424">
        <w:rPr>
          <w:rFonts w:ascii="Times New Roman" w:hAnsi="Times New Roman" w:cs="Times New Roman"/>
          <w:sz w:val="24"/>
        </w:rPr>
        <w:t xml:space="preserve">В четвертом разделе проведено тестирование и оценка качества. Изучена работа в системе контроля версий </w:t>
      </w:r>
      <w:proofErr w:type="spellStart"/>
      <w:r w:rsidRPr="00805424">
        <w:rPr>
          <w:rFonts w:ascii="Times New Roman" w:hAnsi="Times New Roman" w:cs="Times New Roman"/>
          <w:sz w:val="24"/>
        </w:rPr>
        <w:t>Git</w:t>
      </w:r>
      <w:proofErr w:type="spellEnd"/>
      <w:r w:rsidRPr="00805424">
        <w:rPr>
          <w:rFonts w:ascii="Times New Roman" w:hAnsi="Times New Roman" w:cs="Times New Roman"/>
          <w:sz w:val="24"/>
        </w:rPr>
        <w:t xml:space="preserve">, выполнена настройка репозитория. Разработаны тестовые сценарии и тестовые пакеты. 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 </w:t>
      </w:r>
      <w:r w:rsidRPr="00805424">
        <w:rPr>
          <w:rFonts w:ascii="Times New Roman" w:hAnsi="Times New Roman" w:cs="Times New Roman"/>
          <w:sz w:val="24"/>
        </w:rPr>
        <w:t>заключении</w:t>
      </w:r>
      <w:r>
        <w:rPr>
          <w:rFonts w:ascii="Times New Roman" w:hAnsi="Times New Roman" w:cs="Times New Roman"/>
          <w:sz w:val="24"/>
        </w:rPr>
        <w:t xml:space="preserve"> </w:t>
      </w:r>
      <w:r w:rsidRPr="00805424">
        <w:rPr>
          <w:rFonts w:ascii="Times New Roman" w:hAnsi="Times New Roman" w:cs="Times New Roman"/>
          <w:sz w:val="24"/>
        </w:rPr>
        <w:t>подведены итоги проделанной работы, сделаны выводы о достижении цели и решении поставленных задач, указаны перспективы развития модуля.</w:t>
      </w:r>
    </w:p>
    <w:p w:rsidR="00805424" w:rsidRPr="00805424" w:rsidRDefault="00805424" w:rsidP="0080542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 </w:t>
      </w:r>
      <w:r w:rsidRPr="00805424">
        <w:rPr>
          <w:rFonts w:ascii="Times New Roman" w:hAnsi="Times New Roman" w:cs="Times New Roman"/>
          <w:sz w:val="24"/>
        </w:rPr>
        <w:t>приложении</w:t>
      </w:r>
      <w:proofErr w:type="gramStart"/>
      <w:r w:rsidRPr="00805424">
        <w:rPr>
          <w:rFonts w:ascii="Times New Roman" w:hAnsi="Times New Roman" w:cs="Times New Roman"/>
          <w:sz w:val="24"/>
        </w:rPr>
        <w:t xml:space="preserve"> А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r w:rsidRPr="00805424">
        <w:rPr>
          <w:rFonts w:ascii="Times New Roman" w:hAnsi="Times New Roman" w:cs="Times New Roman"/>
          <w:sz w:val="24"/>
        </w:rPr>
        <w:t xml:space="preserve">представлено техническое задание. </w:t>
      </w:r>
      <w:r>
        <w:rPr>
          <w:rFonts w:ascii="Times New Roman" w:hAnsi="Times New Roman" w:cs="Times New Roman"/>
          <w:sz w:val="24"/>
        </w:rPr>
        <w:t>В приложении</w:t>
      </w:r>
      <w:proofErr w:type="gramStart"/>
      <w:r>
        <w:rPr>
          <w:rFonts w:ascii="Times New Roman" w:hAnsi="Times New Roman" w:cs="Times New Roman"/>
          <w:sz w:val="24"/>
        </w:rPr>
        <w:t xml:space="preserve"> Б</w:t>
      </w:r>
      <w:proofErr w:type="gramEnd"/>
      <w:r>
        <w:rPr>
          <w:rFonts w:ascii="Times New Roman" w:hAnsi="Times New Roman" w:cs="Times New Roman"/>
          <w:sz w:val="24"/>
        </w:rPr>
        <w:t xml:space="preserve"> представлена ссылка на </w:t>
      </w:r>
      <w:proofErr w:type="spellStart"/>
      <w:r>
        <w:rPr>
          <w:rFonts w:ascii="Times New Roman" w:hAnsi="Times New Roman" w:cs="Times New Roman"/>
          <w:sz w:val="24"/>
        </w:rPr>
        <w:t>репозиторий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:rsidR="00805424" w:rsidRPr="00F01BCA" w:rsidRDefault="00805424" w:rsidP="00F01BCA">
      <w:pPr>
        <w:pStyle w:val="1"/>
        <w:spacing w:before="240" w:after="240" w:line="360" w:lineRule="auto"/>
        <w:ind w:left="709" w:firstLine="709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F01BCA">
        <w:rPr>
          <w:rFonts w:ascii="Times New Roman" w:hAnsi="Times New Roman" w:cs="Times New Roman"/>
          <w:b/>
          <w:caps/>
          <w:sz w:val="28"/>
          <w:szCs w:val="28"/>
        </w:rPr>
        <w:br w:type="page"/>
      </w:r>
      <w:bookmarkStart w:id="2" w:name="_Toc227887664"/>
      <w:r w:rsidRPr="00F01BCA">
        <w:rPr>
          <w:rFonts w:ascii="Times New Roman" w:hAnsi="Times New Roman" w:cs="Times New Roman"/>
          <w:b/>
          <w:caps/>
          <w:sz w:val="28"/>
          <w:szCs w:val="28"/>
        </w:rPr>
        <w:lastRenderedPageBreak/>
        <w:t>1 Описание предметной области</w:t>
      </w:r>
      <w:bookmarkEnd w:id="2"/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t>АЗС «Роснефть» является объектом розничной продажи нефтепродуктов. Ста</w:t>
      </w:r>
      <w:r w:rsidRPr="00805424">
        <w:t>н</w:t>
      </w:r>
      <w:r w:rsidRPr="00805424">
        <w:t>ция осуществляет реализацию моторного топлива физическим и юридическим лицам. Режим работы — круглосуточно. На АЗС представлены следующие марки топлива: АИ-92-К5 (бензин неэтилированный, класс 5), АИ-95-К5 (бензин неэтилированный, класс 5), ДТ Евро-6 (дизел</w:t>
      </w:r>
      <w:r w:rsidRPr="00805424">
        <w:t>ь</w:t>
      </w:r>
      <w:r w:rsidRPr="00805424">
        <w:t>ное топливо, класс 6).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t>На АЗС установлено следующее оборудование: резервуары для хранения то</w:t>
      </w:r>
      <w:r w:rsidRPr="00805424">
        <w:t>п</w:t>
      </w:r>
      <w:r w:rsidRPr="00805424">
        <w:t>лива (вертикальные и горизонтальные), топливораздаточные колонки (далее — ТРК) для отпуска топлива в баки автомобилей. ТРК имеют счетчики для учета о</w:t>
      </w:r>
      <w:r w:rsidRPr="00805424">
        <w:t>т</w:t>
      </w:r>
      <w:r w:rsidRPr="00805424">
        <w:t xml:space="preserve">пущенного топлива в литрах, а также кассовый аппарат для </w:t>
      </w:r>
      <w:proofErr w:type="spellStart"/>
      <w:r w:rsidRPr="00805424">
        <w:t>фискализации</w:t>
      </w:r>
      <w:proofErr w:type="spellEnd"/>
      <w:r w:rsidRPr="00805424">
        <w:t xml:space="preserve"> чеков и приема оплаты.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t xml:space="preserve">Для того чтобы клиент получил топливо, он подъезжает </w:t>
      </w:r>
      <w:proofErr w:type="gramStart"/>
      <w:r w:rsidRPr="00805424">
        <w:t>к</w:t>
      </w:r>
      <w:proofErr w:type="gramEnd"/>
      <w:r w:rsidRPr="00805424">
        <w:t xml:space="preserve"> </w:t>
      </w:r>
      <w:proofErr w:type="gramStart"/>
      <w:r w:rsidRPr="00805424">
        <w:t>свободной</w:t>
      </w:r>
      <w:proofErr w:type="gramEnd"/>
      <w:r w:rsidRPr="00805424">
        <w:t xml:space="preserve"> ТРК, наз</w:t>
      </w:r>
      <w:r w:rsidRPr="00805424">
        <w:t>ы</w:t>
      </w:r>
      <w:r w:rsidRPr="00805424">
        <w:t>вает оператору номер колонки и желаемую марку топлива. Оператор открывает чек в кассовой программе, вводит сумму или литры. Клиент оплачивает наличными, банко</w:t>
      </w:r>
      <w:r w:rsidRPr="00805424">
        <w:t>в</w:t>
      </w:r>
      <w:r w:rsidRPr="00805424">
        <w:t>ской картой или топливной картой «Роснефть». После оплаты оператор разблокирует ТРК, клиент заправляется. В конце операции п</w:t>
      </w:r>
      <w:r w:rsidRPr="00805424">
        <w:t>е</w:t>
      </w:r>
      <w:r w:rsidRPr="00805424">
        <w:t>чатается чек, и ТРК блокируется.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t>Учет топлива на АЗС осуществляется по следующим параметрам: остаток в р</w:t>
      </w:r>
      <w:r w:rsidRPr="00805424">
        <w:t>е</w:t>
      </w:r>
      <w:r w:rsidRPr="00805424">
        <w:t>зервуаре в литрах (получается замером уровня метрштоком или датчиком), приход т</w:t>
      </w:r>
      <w:r w:rsidRPr="00805424">
        <w:t>о</w:t>
      </w:r>
      <w:r w:rsidRPr="00805424">
        <w:t>плива в литрах (по товарно-транспортной накладной, далее — ТТН), расход топлива в литрах (по показаниям счетчиков ТРК), температура топлива в градусах Цельсия (з</w:t>
      </w:r>
      <w:r w:rsidRPr="00805424">
        <w:t>а</w:t>
      </w:r>
      <w:r w:rsidRPr="00805424">
        <w:t>меряется термометром в резервуаре).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t>Работа АЗС организована по сменам. Одна смена длится 8 часов, в каждой см</w:t>
      </w:r>
      <w:r w:rsidRPr="00805424">
        <w:t>е</w:t>
      </w:r>
      <w:r w:rsidRPr="00805424">
        <w:t>не раб</w:t>
      </w:r>
      <w:r w:rsidRPr="00805424">
        <w:t>о</w:t>
      </w:r>
      <w:r w:rsidRPr="00805424">
        <w:t>тает один или два оператора. В начале смены оператор обязан снять показания счетчиков всех ТРК и записать начальные показания в журнал. В конце смены опер</w:t>
      </w:r>
      <w:r w:rsidRPr="00805424">
        <w:t>а</w:t>
      </w:r>
      <w:r w:rsidRPr="00805424">
        <w:t>тор обязан снять конечные показания счетчиков ТРК, рассчитать разницу (конечные минус начальные) и сформировать сменный отчет.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 w:rsidRPr="00805424">
        <w:t>Сменный отчет (форма №25-НП) содержит следующие данные: марку топлива (АИ-92, АИ-95, ДТ), остаток на начало смены в литрах (сколько топлива было в резе</w:t>
      </w:r>
      <w:r w:rsidRPr="00805424">
        <w:t>р</w:t>
      </w:r>
      <w:r w:rsidRPr="00805424">
        <w:t>вуарах до начала работы), приход за смену в литрах (сколько топлива слито из бенз</w:t>
      </w:r>
      <w:r w:rsidRPr="00805424">
        <w:t>о</w:t>
      </w:r>
      <w:r w:rsidRPr="00805424">
        <w:t>воза), расход за смену в литрах (сколько топлива продано через ТРК), остаток на конец смены в литрах (сколько топлива осталось в резервуарах после работы).</w:t>
      </w:r>
      <w:proofErr w:type="gramEnd"/>
      <w:r w:rsidRPr="00805424">
        <w:t xml:space="preserve"> Контрольное соотношение: остаток на конец смены равен остатку на начало смены плюс приход минус ра</w:t>
      </w:r>
      <w:r w:rsidRPr="00805424">
        <w:t>с</w:t>
      </w:r>
      <w:r w:rsidRPr="00805424">
        <w:t>ход.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lastRenderedPageBreak/>
        <w:t>В настоящее время на АЗС «Роснефть» учет топлива ведется с помощью б</w:t>
      </w:r>
      <w:r w:rsidRPr="00805424">
        <w:t>у</w:t>
      </w:r>
      <w:r w:rsidRPr="00805424">
        <w:t xml:space="preserve">мажных журналов (ручной ввод), а также в </w:t>
      </w:r>
      <w:proofErr w:type="spellStart"/>
      <w:r w:rsidRPr="00805424">
        <w:t>Microsoft</w:t>
      </w:r>
      <w:proofErr w:type="spellEnd"/>
      <w:r w:rsidRPr="00805424">
        <w:t xml:space="preserve"> </w:t>
      </w:r>
      <w:proofErr w:type="spellStart"/>
      <w:r w:rsidRPr="00805424">
        <w:t>Excel</w:t>
      </w:r>
      <w:proofErr w:type="spellEnd"/>
      <w:r w:rsidRPr="00805424">
        <w:t>. Старая кассовая программа не имеет связи с ТРК. В связи с этим возникают следующие проблемы: ошибки при ручном вводе показаний ТРК, потеря данных (бумажные журналы теряются или по</w:t>
      </w:r>
      <w:r w:rsidRPr="00805424">
        <w:t>р</w:t>
      </w:r>
      <w:r w:rsidRPr="00805424">
        <w:t>тятся), отсутствие оперативного контроля остатков топлива (нельзя быстро узнать, сколько топлива осталось), сложный поиск информации по старым отчетам (нужно п</w:t>
      </w:r>
      <w:r w:rsidRPr="00805424">
        <w:t>е</w:t>
      </w:r>
      <w:r w:rsidRPr="00805424">
        <w:t>ребирать бумаги), отсутствие автоматизации (все расчеты выполняются вручную на калькулят</w:t>
      </w:r>
      <w:r w:rsidRPr="00805424">
        <w:t>о</w:t>
      </w:r>
      <w:r w:rsidRPr="00805424">
        <w:t>ре).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t>Для устранения перечисленных проблем требуется разработать модуль инфо</w:t>
      </w:r>
      <w:r w:rsidRPr="00805424">
        <w:t>р</w:t>
      </w:r>
      <w:r w:rsidRPr="00805424">
        <w:t>мационной системы для учета топлива на АЗС «Роснефть». Разрабатываемый модуль должен обеспечивать ввод показаний ТРК в электронном виде, автоматический расчет расхода топлива, хранение всех сменных отчетов в базе данных, быстрый поиск отч</w:t>
      </w:r>
      <w:r w:rsidRPr="00805424">
        <w:t>е</w:t>
      </w:r>
      <w:r w:rsidRPr="00805424">
        <w:t>тов по дате или смене, а также автоматическое фо</w:t>
      </w:r>
      <w:r w:rsidRPr="00805424">
        <w:t>р</w:t>
      </w:r>
      <w:r w:rsidRPr="00805424">
        <w:t>мирование формы №25-НП.</w:t>
      </w:r>
    </w:p>
    <w:p w:rsidR="00805424" w:rsidRPr="00805424" w:rsidRDefault="00805424" w:rsidP="00805424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805424">
        <w:t>Таким образом, разработка модуля информационной системы для автоматиз</w:t>
      </w:r>
      <w:r w:rsidRPr="00805424">
        <w:t>а</w:t>
      </w:r>
      <w:r w:rsidRPr="00805424">
        <w:t>ции учета топлива на АЗС «Роснефть» является акт</w:t>
      </w:r>
      <w:r w:rsidRPr="00805424">
        <w:t>у</w:t>
      </w:r>
      <w:r w:rsidRPr="00805424">
        <w:t>альной задачей.</w:t>
      </w:r>
    </w:p>
    <w:p w:rsidR="00F01BCA" w:rsidRDefault="00F01BCA">
      <w:pPr>
        <w:spacing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br w:type="page"/>
      </w:r>
    </w:p>
    <w:p w:rsidR="00F01BCA" w:rsidRPr="00F01BCA" w:rsidRDefault="00F01BCA" w:rsidP="00F01BCA">
      <w:pPr>
        <w:pStyle w:val="1"/>
        <w:spacing w:before="240" w:after="240" w:line="360" w:lineRule="auto"/>
        <w:ind w:left="709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bookmarkStart w:id="3" w:name="_Toc227875900"/>
      <w:bookmarkStart w:id="4" w:name="_Toc227887665"/>
      <w:r w:rsidRPr="00F01BCA">
        <w:rPr>
          <w:rFonts w:ascii="Times New Roman" w:hAnsi="Times New Roman" w:cs="Times New Roman"/>
          <w:b/>
          <w:caps/>
          <w:sz w:val="28"/>
          <w:szCs w:val="28"/>
        </w:rPr>
        <w:lastRenderedPageBreak/>
        <w:t>2 Построение функциональной архитектуры программного средства</w:t>
      </w:r>
      <w:bookmarkEnd w:id="3"/>
      <w:bookmarkEnd w:id="4"/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r w:rsidRPr="00F01BCA">
        <w:t xml:space="preserve">Для проектирования базы данных АЗС «Роснефть» выбрано CASE-средство 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 xml:space="preserve">. </w:t>
      </w:r>
      <w:proofErr w:type="gramStart"/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 xml:space="preserve"> используется для визуального моделирования структуры базы да</w:t>
      </w:r>
      <w:r w:rsidRPr="00F01BCA">
        <w:t>н</w:t>
      </w:r>
      <w:r w:rsidRPr="00F01BCA">
        <w:t>ных, а именно для построения ER-диаграмм (сущности, атрибуты, связи), диаграмм в</w:t>
      </w:r>
      <w:r w:rsidRPr="00F01BCA">
        <w:t>а</w:t>
      </w:r>
      <w:r w:rsidRPr="00F01BCA">
        <w:t xml:space="preserve">риантов использования (Use Case </w:t>
      </w:r>
      <w:proofErr w:type="spellStart"/>
      <w:r w:rsidRPr="00F01BCA">
        <w:t>Diagram</w:t>
      </w:r>
      <w:proofErr w:type="spellEnd"/>
      <w:r w:rsidRPr="00F01BCA">
        <w:t>) и диаграмм последовательности (при нео</w:t>
      </w:r>
      <w:r w:rsidRPr="00F01BCA">
        <w:t>б</w:t>
      </w:r>
      <w:r w:rsidRPr="00F01BCA">
        <w:t>ход</w:t>
      </w:r>
      <w:r w:rsidRPr="00F01BCA">
        <w:t>и</w:t>
      </w:r>
      <w:r w:rsidRPr="00F01BCA">
        <w:t>мости).</w:t>
      </w:r>
      <w:proofErr w:type="gramEnd"/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proofErr w:type="gramStart"/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 выбран по следующим причинам.</w:t>
      </w:r>
      <w:proofErr w:type="gramEnd"/>
      <w:r w:rsidRPr="00F01BCA">
        <w:t xml:space="preserve"> Во-первых, оно распространяется бесплатно и не требует лицензионных отчислений, что особенно важно для учебных и некомме</w:t>
      </w:r>
      <w:r w:rsidRPr="00F01BCA">
        <w:t>р</w:t>
      </w:r>
      <w:r w:rsidRPr="00F01BCA">
        <w:t xml:space="preserve">ческих проектов. Во-вторых, оно доступно как в </w:t>
      </w:r>
      <w:proofErr w:type="spellStart"/>
      <w:r w:rsidRPr="00F01BCA">
        <w:t>онлайн-версии</w:t>
      </w:r>
      <w:proofErr w:type="spellEnd"/>
      <w:r w:rsidRPr="00F01BCA">
        <w:t xml:space="preserve"> через браузер (не тр</w:t>
      </w:r>
      <w:r w:rsidRPr="00F01BCA">
        <w:t>е</w:t>
      </w:r>
      <w:r w:rsidRPr="00F01BCA">
        <w:t xml:space="preserve">бует установки), так и в виде </w:t>
      </w:r>
      <w:proofErr w:type="spellStart"/>
      <w:r w:rsidRPr="00F01BCA">
        <w:t>офлайн-приложения</w:t>
      </w:r>
      <w:proofErr w:type="spellEnd"/>
      <w:r w:rsidRPr="00F01BCA">
        <w:t>. В-третьих, 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 поддерживает необходимые нотации, включая нотацию «Воронья лапка» (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>) для ER-диаграмм и UML 2.x для диаграмм вариантов использов</w:t>
      </w:r>
      <w:r w:rsidRPr="00F01BCA">
        <w:t>а</w:t>
      </w:r>
      <w:r w:rsidRPr="00F01BCA">
        <w:t>ния. Кроме того, программа интегрируется с облачными хранилищами (</w:t>
      </w:r>
      <w:proofErr w:type="spellStart"/>
      <w:r w:rsidRPr="00F01BCA">
        <w:t>Google</w:t>
      </w:r>
      <w:proofErr w:type="spellEnd"/>
      <w:r w:rsidRPr="00F01BCA">
        <w:t xml:space="preserve"> </w:t>
      </w:r>
      <w:proofErr w:type="spellStart"/>
      <w:r w:rsidRPr="00F01BCA">
        <w:t>Drive</w:t>
      </w:r>
      <w:proofErr w:type="spellEnd"/>
      <w:r w:rsidRPr="00F01BCA">
        <w:t xml:space="preserve">, </w:t>
      </w:r>
      <w:proofErr w:type="spellStart"/>
      <w:r w:rsidRPr="00F01BCA">
        <w:t>OneDrive</w:t>
      </w:r>
      <w:proofErr w:type="spellEnd"/>
      <w:r w:rsidRPr="00F01BCA">
        <w:t xml:space="preserve">, </w:t>
      </w:r>
      <w:proofErr w:type="spellStart"/>
      <w:r w:rsidRPr="00F01BCA">
        <w:t>Dropbox</w:t>
      </w:r>
      <w:proofErr w:type="spellEnd"/>
      <w:r w:rsidRPr="00F01BCA">
        <w:t>) и позволяет экспортировать диаграммы в популярные форматы PNG, JPEG, SVG, PDF и XML, что удобно для вставки в отчёт</w:t>
      </w:r>
      <w:proofErr w:type="gramStart"/>
      <w:r w:rsidRPr="00F01BCA">
        <w:t>.</w:t>
      </w:r>
      <w:proofErr w:type="gramEnd"/>
      <w:r w:rsidRPr="00F01BCA">
        <w:t> </w:t>
      </w:r>
      <w:proofErr w:type="gramStart"/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 имеет инту</w:t>
      </w:r>
      <w:r w:rsidRPr="00F01BCA">
        <w:t>и</w:t>
      </w:r>
      <w:r w:rsidRPr="00F01BCA">
        <w:t>тивно п</w:t>
      </w:r>
      <w:r w:rsidRPr="00F01BCA">
        <w:t>о</w:t>
      </w:r>
      <w:r w:rsidRPr="00F01BCA">
        <w:t>нятный интерфейс с возможностью перетаскивания элементов (</w:t>
      </w:r>
      <w:proofErr w:type="spellStart"/>
      <w:r w:rsidRPr="00F01BCA">
        <w:t>drag-and-drop</w:t>
      </w:r>
      <w:proofErr w:type="spellEnd"/>
      <w:r w:rsidRPr="00F01BCA">
        <w:t xml:space="preserve">), что сокращает время на создание диаграмм, а также является </w:t>
      </w:r>
      <w:proofErr w:type="spellStart"/>
      <w:r w:rsidRPr="00F01BCA">
        <w:t>кроссплатформенным</w:t>
      </w:r>
      <w:proofErr w:type="spellEnd"/>
      <w:r w:rsidRPr="00F01BCA">
        <w:t xml:space="preserve"> и работает в любой операционной сист</w:t>
      </w:r>
      <w:r w:rsidRPr="00F01BCA">
        <w:t>е</w:t>
      </w:r>
      <w:r w:rsidRPr="00F01BCA">
        <w:t>ме через браузер.</w:t>
      </w:r>
      <w:proofErr w:type="gramEnd"/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r w:rsidRPr="00F01BCA">
        <w:t>В проекте «АЗС Роснефть» используются следующие возможн</w:t>
      </w:r>
      <w:r w:rsidRPr="00F01BCA">
        <w:t>о</w:t>
      </w:r>
      <w:r w:rsidRPr="00F01BCA">
        <w:t>сти 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. </w:t>
      </w:r>
      <w:proofErr w:type="gramStart"/>
      <w:r w:rsidRPr="00F01BCA">
        <w:t xml:space="preserve">Первая возможность — построение ER-диаграмм в нотации 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 xml:space="preserve"> для создания модели данных, включающей сущности Топливо, Резервуар, ТРК, Смена, Чек, Оператор, Топливная карта, с указанием первичных и внешних ключей и типов связей (1:1, 1:</w:t>
      </w:r>
      <w:proofErr w:type="gramEnd"/>
      <w:r w:rsidRPr="00F01BCA">
        <w:t>N, M:N). Вторая возможность — построение диаграмм вариантов испол</w:t>
      </w:r>
      <w:r w:rsidRPr="00F01BCA">
        <w:t>ь</w:t>
      </w:r>
      <w:r w:rsidRPr="00F01BCA">
        <w:t>зования для в</w:t>
      </w:r>
      <w:r w:rsidRPr="00F01BCA">
        <w:t>и</w:t>
      </w:r>
      <w:r w:rsidRPr="00F01BCA">
        <w:t xml:space="preserve">зуализации сценариев: «Оформить продажу топлива», «Снять показания ТРК», «Сформировать сменный отчёт», «Принять оплату картой», «Начать смену» с актёрами «Оператор», «Клиент», «Бухгалтер». Третья возможность — группировка элементов, позволяющая объединять сущности в логические блоки (например, «Учёт топлива», «Кассовые операции», «Сменная отчётность»). Четвёртая возможность — добавление комментариев и аннотаций для пояснения сложных связей, например, что </w:t>
      </w:r>
      <w:r w:rsidRPr="00F01BCA">
        <w:lastRenderedPageBreak/>
        <w:t>через сущность Смена реализуется связь между Оператором и Показаниями ТРК. П</w:t>
      </w:r>
      <w:r w:rsidRPr="00F01BCA">
        <w:t>я</w:t>
      </w:r>
      <w:r w:rsidRPr="00F01BCA">
        <w:t>тая возмо</w:t>
      </w:r>
      <w:r w:rsidRPr="00F01BCA">
        <w:t>ж</w:t>
      </w:r>
      <w:r w:rsidRPr="00F01BCA">
        <w:t>ность — экспорт диаграмм в PNG для вставки в отчёт по проекту.</w:t>
      </w:r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r w:rsidRPr="00F01BCA">
        <w:t>Несмотря на преимущества, 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 имеет ряд ограничений. Во-первых, оно не ген</w:t>
      </w:r>
      <w:r w:rsidRPr="00F01BCA">
        <w:t>е</w:t>
      </w:r>
      <w:r w:rsidRPr="00F01BCA">
        <w:t xml:space="preserve">рирует SQL-код автоматически по ER-диаграмме, поэтому </w:t>
      </w:r>
      <w:proofErr w:type="spellStart"/>
      <w:r w:rsidRPr="00F01BCA">
        <w:t>SQL-скрипты</w:t>
      </w:r>
      <w:proofErr w:type="spellEnd"/>
      <w:r w:rsidRPr="00F01BCA">
        <w:t xml:space="preserve"> пишутся вручную на основе готовой диаграммы. Во-вторых, отсутствует проверка целостности и нормализации базы данных, поэтому проверка выполняется вручную при переносе диаграммы в SQL. В-третьих, 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 не поддерживает прямую реверс-инжиниринг, то есть не может импортировать существующую базу данных для создания диаграммы. Однако в рамках учебного проекта это ограничение не является критическим, так как база данных проектируется «с нуля».</w:t>
      </w:r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r w:rsidRPr="00F01BCA">
        <w:t xml:space="preserve">Используется </w:t>
      </w:r>
      <w:proofErr w:type="spellStart"/>
      <w:r w:rsidRPr="00F01BCA">
        <w:t>онлайн-версия</w:t>
      </w:r>
      <w:proofErr w:type="spellEnd"/>
      <w:r w:rsidRPr="00F01BCA">
        <w:t xml:space="preserve">  от 2024–2025 годов, </w:t>
      </w:r>
      <w:proofErr w:type="gramStart"/>
      <w:r w:rsidRPr="00F01BCA">
        <w:t>актуальная</w:t>
      </w:r>
      <w:proofErr w:type="gramEnd"/>
      <w:r w:rsidRPr="00F01BCA">
        <w:t xml:space="preserve"> на момент разр</w:t>
      </w:r>
      <w:r w:rsidRPr="00F01BCA">
        <w:t>а</w:t>
      </w:r>
      <w:r w:rsidRPr="00F01BCA">
        <w:t xml:space="preserve">ботки. Доступ осуществляется через браузер </w:t>
      </w:r>
      <w:proofErr w:type="spellStart"/>
      <w:r w:rsidRPr="00F01BCA">
        <w:t>Google</w:t>
      </w:r>
      <w:proofErr w:type="spellEnd"/>
      <w:r w:rsidRPr="00F01BCA">
        <w:t xml:space="preserve"> </w:t>
      </w:r>
      <w:proofErr w:type="spellStart"/>
      <w:r w:rsidRPr="00F01BCA">
        <w:t>Chrome</w:t>
      </w:r>
      <w:proofErr w:type="spellEnd"/>
      <w:r w:rsidRPr="00F01BCA">
        <w:t xml:space="preserve"> (или любой другой совр</w:t>
      </w:r>
      <w:r w:rsidRPr="00F01BCA">
        <w:t>е</w:t>
      </w:r>
      <w:r w:rsidRPr="00F01BCA">
        <w:t>менный браузер) по официальному адр</w:t>
      </w:r>
      <w:r w:rsidRPr="00F01BCA">
        <w:t>е</w:t>
      </w:r>
      <w:r w:rsidRPr="00F01BCA">
        <w:t>су </w:t>
      </w:r>
      <w:r>
        <w:rPr>
          <w:lang w:val="en-US"/>
        </w:rPr>
        <w:t>https</w:t>
      </w:r>
      <w:r w:rsidRPr="00F01BCA">
        <w:t>://</w:t>
      </w:r>
      <w:r>
        <w:rPr>
          <w:lang w:val="en-US"/>
        </w:rPr>
        <w:t>app</w:t>
      </w:r>
      <w:r w:rsidRPr="00F01BCA">
        <w:t>.</w:t>
      </w:r>
      <w:r>
        <w:rPr>
          <w:lang w:val="en-US"/>
        </w:rPr>
        <w:t>diagrams</w:t>
      </w:r>
      <w:r w:rsidRPr="00F01BCA">
        <w:t>.</w:t>
      </w:r>
      <w:r>
        <w:rPr>
          <w:lang w:val="en-US"/>
        </w:rPr>
        <w:t>net</w:t>
      </w:r>
      <w:r w:rsidRPr="00F01BCA">
        <w:t xml:space="preserve"> </w:t>
      </w:r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r w:rsidRPr="00F01BCA">
        <w:t xml:space="preserve">При выборе CASE-средства рассматривались и другие варианты. </w:t>
      </w:r>
      <w:proofErr w:type="spellStart"/>
      <w:r w:rsidRPr="00F01BCA">
        <w:t>ERwin</w:t>
      </w:r>
      <w:proofErr w:type="spellEnd"/>
      <w:r w:rsidRPr="00F01BCA">
        <w:t xml:space="preserve"> </w:t>
      </w:r>
      <w:proofErr w:type="spellStart"/>
      <w:r w:rsidRPr="00F01BCA">
        <w:t>Data</w:t>
      </w:r>
      <w:proofErr w:type="spellEnd"/>
      <w:r w:rsidRPr="00F01BCA">
        <w:t xml:space="preserve"> </w:t>
      </w:r>
      <w:proofErr w:type="spellStart"/>
      <w:r w:rsidRPr="00F01BCA">
        <w:t>Modeler</w:t>
      </w:r>
      <w:proofErr w:type="spellEnd"/>
      <w:r w:rsidRPr="00F01BCA">
        <w:t xml:space="preserve"> </w:t>
      </w:r>
      <w:proofErr w:type="gramStart"/>
      <w:r w:rsidRPr="00F01BCA">
        <w:t>был</w:t>
      </w:r>
      <w:proofErr w:type="gramEnd"/>
      <w:r w:rsidRPr="00F01BCA">
        <w:t xml:space="preserve"> отвергнут из-за того, что он платный, требует установки и является изб</w:t>
      </w:r>
      <w:r w:rsidRPr="00F01BCA">
        <w:t>ы</w:t>
      </w:r>
      <w:r w:rsidRPr="00F01BCA">
        <w:t xml:space="preserve">точным для учебного проекта. </w:t>
      </w:r>
      <w:proofErr w:type="spellStart"/>
      <w:r w:rsidRPr="00F01BCA">
        <w:t>MySQL</w:t>
      </w:r>
      <w:proofErr w:type="spellEnd"/>
      <w:r w:rsidRPr="00F01BCA">
        <w:t xml:space="preserve"> </w:t>
      </w:r>
      <w:proofErr w:type="spellStart"/>
      <w:r w:rsidRPr="00F01BCA">
        <w:t>Workbench</w:t>
      </w:r>
      <w:proofErr w:type="spellEnd"/>
      <w:r w:rsidRPr="00F01BCA">
        <w:t xml:space="preserve"> поддерживает только СУБД </w:t>
      </w:r>
      <w:proofErr w:type="spellStart"/>
      <w:r w:rsidRPr="00F01BCA">
        <w:t>MySQL</w:t>
      </w:r>
      <w:proofErr w:type="spellEnd"/>
      <w:r w:rsidRPr="00F01BCA">
        <w:t xml:space="preserve"> и менее </w:t>
      </w:r>
      <w:proofErr w:type="gramStart"/>
      <w:r w:rsidRPr="00F01BCA">
        <w:t>удобен</w:t>
      </w:r>
      <w:proofErr w:type="gramEnd"/>
      <w:r w:rsidRPr="00F01BCA">
        <w:t xml:space="preserve"> для построения Use Case диаграмм. </w:t>
      </w:r>
      <w:proofErr w:type="spellStart"/>
      <w:r w:rsidRPr="00F01BCA">
        <w:t>Lucidchart</w:t>
      </w:r>
      <w:proofErr w:type="spellEnd"/>
      <w:r w:rsidRPr="00F01BCA">
        <w:t xml:space="preserve"> в бесплатной версии имеет огр</w:t>
      </w:r>
      <w:r w:rsidRPr="00F01BCA">
        <w:t>а</w:t>
      </w:r>
      <w:r w:rsidRPr="00F01BCA">
        <w:t xml:space="preserve">ничения: максимум три диаграммы и малое количество элементов. </w:t>
      </w:r>
      <w:proofErr w:type="spellStart"/>
      <w:r w:rsidRPr="00F01BCA">
        <w:t>Microsoft</w:t>
      </w:r>
      <w:proofErr w:type="spellEnd"/>
      <w:r w:rsidRPr="00F01BCA">
        <w:t xml:space="preserve"> </w:t>
      </w:r>
      <w:proofErr w:type="spellStart"/>
      <w:r w:rsidRPr="00F01BCA">
        <w:t>Visio</w:t>
      </w:r>
      <w:proofErr w:type="spellEnd"/>
      <w:r w:rsidRPr="00F01BCA">
        <w:t xml:space="preserve"> является платным и не всегда </w:t>
      </w:r>
      <w:proofErr w:type="gramStart"/>
      <w:r w:rsidRPr="00F01BCA">
        <w:t>доступен</w:t>
      </w:r>
      <w:proofErr w:type="gramEnd"/>
      <w:r w:rsidRPr="00F01BCA">
        <w:t xml:space="preserve"> студентам. </w:t>
      </w:r>
      <w:proofErr w:type="spellStart"/>
      <w:r w:rsidRPr="00F01BCA">
        <w:t>PlantUML</w:t>
      </w:r>
      <w:proofErr w:type="spellEnd"/>
      <w:r w:rsidRPr="00F01BCA">
        <w:t xml:space="preserve"> требует знания те</w:t>
      </w:r>
      <w:r w:rsidRPr="00F01BCA">
        <w:t>к</w:t>
      </w:r>
      <w:r w:rsidRPr="00F01BCA">
        <w:t>стового синтаксиса и не является визуал</w:t>
      </w:r>
      <w:r w:rsidRPr="00F01BCA">
        <w:t>ь</w:t>
      </w:r>
      <w:r w:rsidRPr="00F01BCA">
        <w:t>ным редактором, что усложняет работу.</w:t>
      </w:r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r w:rsidRPr="00F01BCA">
        <w:t xml:space="preserve">Таким образом, в качестве CASE-средства для проектирования базы данных АЗС «Роснефть» </w:t>
      </w:r>
      <w:proofErr w:type="gramStart"/>
      <w:r w:rsidRPr="00F01BCA">
        <w:t>выбран</w:t>
      </w:r>
      <w:proofErr w:type="gramEnd"/>
      <w:r w:rsidRPr="00F01BCA">
        <w:t> 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. Он полностью покрывает потребности проекта: бе</w:t>
      </w:r>
      <w:r w:rsidRPr="00F01BCA">
        <w:t>с</w:t>
      </w:r>
      <w:r w:rsidRPr="00F01BCA">
        <w:t>платен, прост в использовании, поддерживает необходимые нотации (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 xml:space="preserve"> для ER-диаграмм и UML для Use Case), позволяет экспортировать диаграммы в PNG для вставки в отчёт. Ограничения 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 w:rsidRPr="00F01BCA">
        <w:t> (отсутствие генерации SQL и проверки целос</w:t>
      </w:r>
      <w:r w:rsidRPr="00F01BCA">
        <w:t>т</w:t>
      </w:r>
      <w:r w:rsidRPr="00F01BCA">
        <w:t xml:space="preserve">ности) не являются критическими, так как </w:t>
      </w:r>
      <w:proofErr w:type="spellStart"/>
      <w:r w:rsidRPr="00F01BCA">
        <w:t>SQL-скрипты</w:t>
      </w:r>
      <w:proofErr w:type="spellEnd"/>
      <w:r w:rsidRPr="00F01BCA">
        <w:t xml:space="preserve"> созд</w:t>
      </w:r>
      <w:r w:rsidRPr="00F01BCA">
        <w:t>а</w:t>
      </w:r>
      <w:r w:rsidRPr="00F01BCA">
        <w:t>ются вручную на основе готовых диаграмм.</w:t>
      </w:r>
    </w:p>
    <w:p w:rsidR="00F01BCA" w:rsidRPr="00F01BCA" w:rsidRDefault="00F01BCA" w:rsidP="00F01BCA">
      <w:pPr>
        <w:pStyle w:val="ds-markdown-paragraph"/>
        <w:spacing w:before="240" w:beforeAutospacing="0" w:after="240" w:afterAutospacing="0" w:line="360" w:lineRule="auto"/>
        <w:ind w:firstLine="709"/>
        <w:jc w:val="both"/>
      </w:pPr>
      <w:r w:rsidRPr="00F01BCA">
        <w:t xml:space="preserve">В качестве CASE-средства для проектирования базы данных АЗС «Роснефть» </w:t>
      </w:r>
      <w:proofErr w:type="gramStart"/>
      <w:r w:rsidRPr="00F01BCA">
        <w:t>выбран</w:t>
      </w:r>
      <w:proofErr w:type="gramEnd"/>
      <w:r w:rsidRPr="00F01BCA">
        <w:t xml:space="preserve"> 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>
        <w:t>.</w:t>
      </w:r>
      <w:r w:rsidRPr="00F01BCA">
        <w:t xml:space="preserve"> Он полностью покрывает потребности проекта: бесплатен, прост в и</w:t>
      </w:r>
      <w:r w:rsidRPr="00F01BCA">
        <w:t>с</w:t>
      </w:r>
      <w:r w:rsidRPr="00F01BCA">
        <w:t>пользовании, поддерживает необходимые нотации (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 xml:space="preserve"> для ER-диаграмм и UML для Use Case), позволяет экспортировать диаграммы в PNG для вставки в отчёт. </w:t>
      </w:r>
      <w:r w:rsidRPr="00F01BCA">
        <w:lastRenderedPageBreak/>
        <w:t>Ограничения (отсутствие генерации SQL и проверки целостности) не являются крит</w:t>
      </w:r>
      <w:r w:rsidRPr="00F01BCA">
        <w:t>и</w:t>
      </w:r>
      <w:r w:rsidRPr="00F01BCA">
        <w:t xml:space="preserve">ческими, так как </w:t>
      </w:r>
      <w:proofErr w:type="spellStart"/>
      <w:r w:rsidRPr="00F01BCA">
        <w:t>SQL-скрипты</w:t>
      </w:r>
      <w:proofErr w:type="spellEnd"/>
      <w:r w:rsidRPr="00F01BCA">
        <w:t xml:space="preserve"> создаются вручную на о</w:t>
      </w:r>
      <w:r w:rsidRPr="00F01BCA">
        <w:t>с</w:t>
      </w:r>
      <w:r w:rsidRPr="00F01BCA">
        <w:t>нове готовых диаграмм.</w:t>
      </w:r>
    </w:p>
    <w:p w:rsidR="00F01BCA" w:rsidRPr="00F01BCA" w:rsidRDefault="00F01BCA" w:rsidP="00F01BCA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5" w:name="_Toc227887666"/>
      <w:r w:rsidRPr="00F01BCA">
        <w:rPr>
          <w:rFonts w:ascii="Times New Roman" w:hAnsi="Times New Roman" w:cs="Times New Roman"/>
          <w:b/>
          <w:sz w:val="28"/>
          <w:szCs w:val="28"/>
        </w:rPr>
        <w:t xml:space="preserve">2.1 Построение </w:t>
      </w:r>
      <w:r w:rsidRPr="00F01BCA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Pr="00F01BCA">
        <w:rPr>
          <w:rFonts w:ascii="Times New Roman" w:hAnsi="Times New Roman" w:cs="Times New Roman"/>
          <w:b/>
          <w:sz w:val="28"/>
          <w:szCs w:val="28"/>
        </w:rPr>
        <w:t>-диаграммы</w:t>
      </w:r>
      <w:bookmarkEnd w:id="5"/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t>Для проектирования базы данных АЗС «Роснефть» используется нотация «В</w:t>
      </w:r>
      <w:r w:rsidRPr="00F01BCA">
        <w:t>о</w:t>
      </w:r>
      <w:r w:rsidRPr="00F01BCA">
        <w:t>ронья лапка» (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>). Она применяется для построения ER-диаграмм, которые виз</w:t>
      </w:r>
      <w:r w:rsidRPr="00F01BCA">
        <w:t>у</w:t>
      </w:r>
      <w:r w:rsidRPr="00F01BCA">
        <w:t>ально описывают сущности, их атрибуты и связи.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t xml:space="preserve">Нотация 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 xml:space="preserve"> включает три типа элементов.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t>Сущность — это объект предметной области, например Топливо, Резервуар или ТРК. На диаграмме сущность изображается в виде прямоугольника с именем внутри.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t>Атрибуты — это свойства сущности, такие как марка топлива, объем резервуара или показания счетчика. Атрибуты перечисляются внутри прямоугольника. Первичный ключ (уникальный идентификатор) подчёркивается.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t>Связи — это отношения между сущностями. Они изображаются линиями, на концах которых ставятся символы, обозн</w:t>
      </w:r>
      <w:r w:rsidRPr="00F01BCA">
        <w:t>а</w:t>
      </w:r>
      <w:r w:rsidRPr="00F01BCA">
        <w:t>чающие мощность связи.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t xml:space="preserve">В нотации 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 xml:space="preserve"> используются четыре основных символа. Вертикальная черта</w:t>
      </w:r>
      <w:proofErr w:type="gramStart"/>
      <w:r w:rsidRPr="00F01BCA">
        <w:t xml:space="preserve"> (|) </w:t>
      </w:r>
      <w:proofErr w:type="gramEnd"/>
      <w:r w:rsidRPr="00F01BCA">
        <w:t>означает «один и только один». Кружок (о) означает «ноль или один». Символ «воронья лапка</w:t>
      </w:r>
      <w:proofErr w:type="gramStart"/>
      <w:r w:rsidRPr="00F01BCA">
        <w:t xml:space="preserve">» (—&lt;) </w:t>
      </w:r>
      <w:proofErr w:type="gramEnd"/>
      <w:r w:rsidRPr="00F01BCA">
        <w:t>означает «ноль или много». А «воронья лапка» с чертой</w:t>
      </w:r>
      <w:proofErr w:type="gramStart"/>
      <w:r w:rsidRPr="00F01BCA">
        <w:t xml:space="preserve"> (—&lt;|) </w:t>
      </w:r>
      <w:proofErr w:type="gramEnd"/>
      <w:r w:rsidRPr="00F01BCA">
        <w:t>означ</w:t>
      </w:r>
      <w:r w:rsidRPr="00F01BCA">
        <w:t>а</w:t>
      </w:r>
      <w:r w:rsidRPr="00F01BCA">
        <w:t>ет «один или много».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 w:rsidRPr="00F01BCA">
        <w:t>Связь «один ко многим» (1:</w:t>
      </w:r>
      <w:proofErr w:type="gramEnd"/>
      <w:r w:rsidRPr="00F01BCA">
        <w:t>N) — самый распространённый тип. Например, один резервуар может хранить только одну марку топлива, но одна марка топлива может храниться в нескольких резервуарах. На диаграмме со стороны «один» ставится черта</w:t>
      </w:r>
      <w:proofErr w:type="gramStart"/>
      <w:r w:rsidRPr="00F01BCA">
        <w:t xml:space="preserve"> (|), </w:t>
      </w:r>
      <w:proofErr w:type="gramEnd"/>
      <w:r w:rsidRPr="00F01BCA">
        <w:t>а со стороны «много» — «воронья лапка» (—&lt;). Другой пример: один оператор м</w:t>
      </w:r>
      <w:r w:rsidRPr="00F01BCA">
        <w:t>о</w:t>
      </w:r>
      <w:r w:rsidRPr="00F01BCA">
        <w:t>жет открыть много чеков за смену, но каждый чек принадлежит только одному опер</w:t>
      </w:r>
      <w:r w:rsidRPr="00F01BCA">
        <w:t>а</w:t>
      </w:r>
      <w:r w:rsidRPr="00F01BCA">
        <w:t>тору.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 w:rsidRPr="00F01BCA">
        <w:t>Связь «многие ко многим» (M:</w:t>
      </w:r>
      <w:proofErr w:type="gramEnd"/>
      <w:r w:rsidRPr="00F01BCA">
        <w:t>N) означает, что одному экземпляру первой су</w:t>
      </w:r>
      <w:r w:rsidRPr="00F01BCA">
        <w:t>щ</w:t>
      </w:r>
      <w:r w:rsidRPr="00F01BCA">
        <w:t>ности соответствует много экземпляров второй, и наоборот. Например, одна смена может включать показания нескольких ТРК, и одна ТРК может использоваться в н</w:t>
      </w:r>
      <w:r w:rsidRPr="00F01BCA">
        <w:t>е</w:t>
      </w:r>
      <w:r w:rsidRPr="00F01BCA">
        <w:t>скольких сменах. Такая связь реализуется через промежуточную таблицу. На диагра</w:t>
      </w:r>
      <w:r w:rsidRPr="00F01BCA">
        <w:t>м</w:t>
      </w:r>
      <w:r w:rsidRPr="00F01BCA">
        <w:t>ме с обеих сторон ставятся символы «воронья лапка».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t>Связь «один к одному» (1:1) в проекте «АЗС Роснефть» почти не используется, так как, например, одна ТРК обычно связана с одним резервуаром, но в некоторых случаях возможна подмена, что делает связь не строго один к одному.</w:t>
      </w:r>
    </w:p>
    <w:p w:rsidR="00F01BCA" w:rsidRP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F01BCA">
        <w:lastRenderedPageBreak/>
        <w:t xml:space="preserve">Нотация </w:t>
      </w:r>
      <w:proofErr w:type="spellStart"/>
      <w:r w:rsidRPr="00F01BCA">
        <w:t>Crow’s</w:t>
      </w:r>
      <w:proofErr w:type="spellEnd"/>
      <w:r w:rsidRPr="00F01BCA">
        <w:t xml:space="preserve"> </w:t>
      </w:r>
      <w:proofErr w:type="spellStart"/>
      <w:r w:rsidRPr="00F01BCA">
        <w:t>Foot</w:t>
      </w:r>
      <w:proofErr w:type="spellEnd"/>
      <w:r w:rsidRPr="00F01BCA">
        <w:t xml:space="preserve"> выбрана потому, что она наглядна, интуитивно понятна, широко распространена в учебных проектах и полностью поддерживается CASE-средством</w:t>
      </w:r>
      <w:r>
        <w:t xml:space="preserve"> </w:t>
      </w:r>
      <w:r>
        <w:rPr>
          <w:lang w:val="en-US"/>
        </w:rPr>
        <w:t>Draw</w:t>
      </w:r>
      <w:r w:rsidRPr="00F01BCA">
        <w:t>.</w:t>
      </w:r>
      <w:proofErr w:type="spellStart"/>
      <w:r>
        <w:rPr>
          <w:lang w:val="en-US"/>
        </w:rPr>
        <w:t>io</w:t>
      </w:r>
      <w:proofErr w:type="spellEnd"/>
      <w:r>
        <w:t xml:space="preserve">. </w:t>
      </w:r>
      <w:r w:rsidRPr="00F01BCA">
        <w:t>Её символы легко читаются: разветвление означает «много», а че</w:t>
      </w:r>
      <w:r w:rsidRPr="00F01BCA">
        <w:t>р</w:t>
      </w:r>
      <w:r w:rsidRPr="00F01BCA">
        <w:t>та — «один».</w:t>
      </w:r>
    </w:p>
    <w:p w:rsidR="00F01BCA" w:rsidRDefault="00F01BCA" w:rsidP="00F01BCA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Fonts w:ascii="Segoe UI" w:hAnsi="Segoe UI" w:cs="Segoe UI"/>
          <w:color w:val="F9FAFB"/>
          <w:sz w:val="16"/>
          <w:szCs w:val="16"/>
        </w:rPr>
      </w:pPr>
      <w:r w:rsidRPr="00F01BCA">
        <w:t xml:space="preserve">Нотация «Воронья лапка» используется для построения ER-диаграммы базы данных АЗС «Роснефть». </w:t>
      </w:r>
      <w:proofErr w:type="gramStart"/>
      <w:r w:rsidRPr="00F01BCA">
        <w:t>Она позволяет наглядно описать сущности (Топливо, Резе</w:t>
      </w:r>
      <w:r w:rsidRPr="00F01BCA">
        <w:t>р</w:t>
      </w:r>
      <w:r w:rsidRPr="00F01BCA">
        <w:t>вуар, ТРК, Смена, Чек, Оператор, Топливная карта и другие), их атрибуты и связи т</w:t>
      </w:r>
      <w:r w:rsidRPr="00F01BCA">
        <w:t>и</w:t>
      </w:r>
      <w:r w:rsidRPr="00F01BCA">
        <w:t>пов «один ко многим» и «многие</w:t>
      </w:r>
      <w:r>
        <w:rPr>
          <w:rFonts w:ascii="Segoe UI" w:hAnsi="Segoe UI" w:cs="Segoe UI"/>
          <w:color w:val="F9FAFB"/>
          <w:sz w:val="16"/>
          <w:szCs w:val="16"/>
        </w:rPr>
        <w:t xml:space="preserve"> ко многим».</w:t>
      </w:r>
      <w:proofErr w:type="gramEnd"/>
    </w:p>
    <w:p w:rsidR="00805424" w:rsidRPr="00F01BCA" w:rsidRDefault="00F01BCA" w:rsidP="00F01BCA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На рисунке 1 изображена </w:t>
      </w:r>
      <w:r>
        <w:rPr>
          <w:rFonts w:ascii="Times New Roman" w:hAnsi="Times New Roman" w:cs="Times New Roman"/>
          <w:sz w:val="24"/>
          <w:lang w:val="en-US"/>
        </w:rPr>
        <w:t>ER</w:t>
      </w:r>
      <w:r w:rsidRPr="00F01BCA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>диаграмма</w:t>
      </w:r>
    </w:p>
    <w:p w:rsidR="00805424" w:rsidRDefault="00990B2C">
      <w:pPr>
        <w:spacing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noProof/>
          <w:sz w:val="28"/>
          <w:szCs w:val="28"/>
          <w:lang w:eastAsia="ru-RU" w:bidi="ar-SA"/>
        </w:rPr>
        <w:drawing>
          <wp:inline distT="0" distB="0" distL="0" distR="0">
            <wp:extent cx="6315012" cy="2895600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8448" cy="28971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0B2C" w:rsidRDefault="00990B2C" w:rsidP="00990B2C">
      <w:pPr>
        <w:pStyle w:val="normal1"/>
        <w:jc w:val="center"/>
        <w:rPr>
          <w:rFonts w:ascii="Times New Roman" w:hAnsi="Times New Roman" w:cs="Times New Roman"/>
          <w:sz w:val="24"/>
        </w:rPr>
      </w:pPr>
      <w:r w:rsidRPr="00990B2C">
        <w:rPr>
          <w:rFonts w:ascii="Times New Roman" w:hAnsi="Times New Roman" w:cs="Times New Roman"/>
          <w:sz w:val="24"/>
        </w:rPr>
        <w:t xml:space="preserve">Рисунок </w:t>
      </w:r>
      <w:r w:rsidR="00AB446C">
        <w:rPr>
          <w:rFonts w:ascii="Times New Roman" w:hAnsi="Times New Roman" w:cs="Times New Roman"/>
          <w:sz w:val="24"/>
        </w:rPr>
        <w:t>1</w:t>
      </w:r>
    </w:p>
    <w:p w:rsidR="00990B2C" w:rsidRPr="00990B2C" w:rsidRDefault="00990B2C" w:rsidP="00990B2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90B2C">
        <w:rPr>
          <w:rFonts w:ascii="Times New Roman" w:hAnsi="Times New Roman" w:cs="Times New Roman"/>
          <w:sz w:val="24"/>
          <w:szCs w:val="24"/>
        </w:rPr>
        <w:t>Описание ER-диаграммы</w:t>
      </w:r>
    </w:p>
    <w:p w:rsidR="00990B2C" w:rsidRPr="00990B2C" w:rsidRDefault="00990B2C" w:rsidP="00990B2C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990B2C">
        <w:t>ER-диаграмма содержит шесть сущностей.</w:t>
      </w:r>
    </w:p>
    <w:p w:rsidR="00990B2C" w:rsidRPr="00990B2C" w:rsidRDefault="00990B2C" w:rsidP="00A77EFD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jc w:val="both"/>
      </w:pPr>
      <w:r w:rsidRPr="00990B2C">
        <w:rPr>
          <w:rStyle w:val="ac"/>
          <w:b w:val="0"/>
        </w:rPr>
        <w:t>Сущность «Топливо»</w:t>
      </w:r>
      <w:r w:rsidRPr="00990B2C">
        <w:t xml:space="preserve"> хранит информацию о марках топлива. Атрибуты: </w:t>
      </w:r>
      <w:proofErr w:type="spellStart"/>
      <w:r w:rsidRPr="00990B2C">
        <w:t>id_топливо</w:t>
      </w:r>
      <w:proofErr w:type="spellEnd"/>
      <w:r w:rsidRPr="00990B2C">
        <w:t xml:space="preserve"> (первичный ключ), марка, пло</w:t>
      </w:r>
      <w:r w:rsidRPr="00990B2C">
        <w:t>т</w:t>
      </w:r>
      <w:r w:rsidRPr="00990B2C">
        <w:t>ность.</w:t>
      </w:r>
    </w:p>
    <w:p w:rsidR="00990B2C" w:rsidRPr="00990B2C" w:rsidRDefault="00990B2C" w:rsidP="00A77EFD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jc w:val="both"/>
      </w:pPr>
      <w:r w:rsidRPr="00990B2C">
        <w:rPr>
          <w:rStyle w:val="ac"/>
          <w:b w:val="0"/>
        </w:rPr>
        <w:t>Сущность «Резервуар»</w:t>
      </w:r>
      <w:r w:rsidRPr="00990B2C">
        <w:t> хранит информацию о резервуарах для топлива. Атриб</w:t>
      </w:r>
      <w:r w:rsidRPr="00990B2C">
        <w:t>у</w:t>
      </w:r>
      <w:r w:rsidRPr="00990B2C">
        <w:t xml:space="preserve">ты: </w:t>
      </w:r>
      <w:proofErr w:type="spellStart"/>
      <w:r w:rsidRPr="00990B2C">
        <w:t>id_резервуар</w:t>
      </w:r>
      <w:proofErr w:type="spellEnd"/>
      <w:r w:rsidRPr="00990B2C">
        <w:t xml:space="preserve"> (первичный ключ), </w:t>
      </w:r>
      <w:proofErr w:type="spellStart"/>
      <w:r w:rsidRPr="00990B2C">
        <w:t>id_топливо</w:t>
      </w:r>
      <w:proofErr w:type="spellEnd"/>
      <w:r w:rsidRPr="00990B2C">
        <w:t xml:space="preserve"> (внешний ключ), номер, </w:t>
      </w:r>
      <w:proofErr w:type="spellStart"/>
      <w:r w:rsidRPr="00990B2C">
        <w:t>об</w:t>
      </w:r>
      <w:r w:rsidRPr="00990B2C">
        <w:t>ъ</w:t>
      </w:r>
      <w:r w:rsidRPr="00990B2C">
        <w:t>ем_макс</w:t>
      </w:r>
      <w:proofErr w:type="spellEnd"/>
      <w:r w:rsidRPr="00990B2C">
        <w:t>.</w:t>
      </w:r>
    </w:p>
    <w:p w:rsidR="00990B2C" w:rsidRPr="00990B2C" w:rsidRDefault="00990B2C" w:rsidP="00A77EFD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jc w:val="both"/>
      </w:pPr>
      <w:r w:rsidRPr="00990B2C">
        <w:rPr>
          <w:rStyle w:val="ac"/>
          <w:b w:val="0"/>
        </w:rPr>
        <w:t>Сущность «ТРК»</w:t>
      </w:r>
      <w:r w:rsidRPr="00990B2C">
        <w:t xml:space="preserve"> хранит информацию о топливораздаточных колонках. Атрибуты: </w:t>
      </w:r>
      <w:proofErr w:type="spellStart"/>
      <w:r w:rsidRPr="00990B2C">
        <w:t>id_трк</w:t>
      </w:r>
      <w:proofErr w:type="spellEnd"/>
      <w:r w:rsidRPr="00990B2C">
        <w:t xml:space="preserve"> (первичный ключ), </w:t>
      </w:r>
      <w:proofErr w:type="spellStart"/>
      <w:r w:rsidRPr="00990B2C">
        <w:t>id_резервуар</w:t>
      </w:r>
      <w:proofErr w:type="spellEnd"/>
      <w:r w:rsidRPr="00990B2C">
        <w:t xml:space="preserve"> (внешний ключ), н</w:t>
      </w:r>
      <w:r w:rsidRPr="00990B2C">
        <w:t>о</w:t>
      </w:r>
      <w:r w:rsidRPr="00990B2C">
        <w:t xml:space="preserve">мер, </w:t>
      </w:r>
      <w:proofErr w:type="gramStart"/>
      <w:r w:rsidRPr="00990B2C">
        <w:t>заблокир</w:t>
      </w:r>
      <w:r w:rsidRPr="00990B2C">
        <w:t>о</w:t>
      </w:r>
      <w:r w:rsidRPr="00990B2C">
        <w:t>вана</w:t>
      </w:r>
      <w:proofErr w:type="gramEnd"/>
      <w:r w:rsidRPr="00990B2C">
        <w:t>.</w:t>
      </w:r>
    </w:p>
    <w:p w:rsidR="00990B2C" w:rsidRPr="00990B2C" w:rsidRDefault="00990B2C" w:rsidP="00A77EFD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jc w:val="both"/>
      </w:pPr>
      <w:r w:rsidRPr="00990B2C">
        <w:rPr>
          <w:rStyle w:val="ac"/>
          <w:b w:val="0"/>
        </w:rPr>
        <w:t>Сущность «Оператор»</w:t>
      </w:r>
      <w:r w:rsidRPr="00990B2C">
        <w:t> хранит информацию о сотрудниках АЗС. Атриб</w:t>
      </w:r>
      <w:r w:rsidRPr="00990B2C">
        <w:t>у</w:t>
      </w:r>
      <w:r w:rsidRPr="00990B2C">
        <w:t xml:space="preserve">ты: </w:t>
      </w:r>
      <w:proofErr w:type="spellStart"/>
      <w:r w:rsidRPr="00990B2C">
        <w:t>id_оператор</w:t>
      </w:r>
      <w:proofErr w:type="spellEnd"/>
      <w:r w:rsidRPr="00990B2C">
        <w:t xml:space="preserve"> (первичный ключ), фамилия, имя, логин.</w:t>
      </w:r>
    </w:p>
    <w:p w:rsidR="00990B2C" w:rsidRPr="00990B2C" w:rsidRDefault="00990B2C" w:rsidP="00A77EFD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jc w:val="both"/>
      </w:pPr>
      <w:r w:rsidRPr="00990B2C">
        <w:rPr>
          <w:rStyle w:val="ac"/>
          <w:b w:val="0"/>
        </w:rPr>
        <w:lastRenderedPageBreak/>
        <w:t>Сущность «Смена»</w:t>
      </w:r>
      <w:r w:rsidRPr="00990B2C">
        <w:t xml:space="preserve"> хранит информацию о рабочих сменах. Атрибуты: </w:t>
      </w:r>
      <w:proofErr w:type="spellStart"/>
      <w:r w:rsidRPr="00990B2C">
        <w:t>id_смена</w:t>
      </w:r>
      <w:proofErr w:type="spellEnd"/>
      <w:r w:rsidRPr="00990B2C">
        <w:t xml:space="preserve"> (первичный ключ), </w:t>
      </w:r>
      <w:proofErr w:type="spellStart"/>
      <w:r w:rsidRPr="00990B2C">
        <w:t>id_оператор</w:t>
      </w:r>
      <w:proofErr w:type="spellEnd"/>
      <w:r w:rsidRPr="00990B2C">
        <w:t xml:space="preserve"> (внешний ключ), </w:t>
      </w:r>
      <w:proofErr w:type="spellStart"/>
      <w:r w:rsidRPr="00990B2C">
        <w:t>д</w:t>
      </w:r>
      <w:r w:rsidRPr="00990B2C">
        <w:t>а</w:t>
      </w:r>
      <w:r w:rsidRPr="00990B2C">
        <w:t>та_время_начало</w:t>
      </w:r>
      <w:proofErr w:type="spellEnd"/>
      <w:r w:rsidRPr="00990B2C">
        <w:t xml:space="preserve">, </w:t>
      </w:r>
      <w:proofErr w:type="spellStart"/>
      <w:r w:rsidRPr="00990B2C">
        <w:t>д</w:t>
      </w:r>
      <w:r w:rsidRPr="00990B2C">
        <w:t>а</w:t>
      </w:r>
      <w:r w:rsidRPr="00990B2C">
        <w:t>та_время_конец</w:t>
      </w:r>
      <w:proofErr w:type="spellEnd"/>
      <w:r w:rsidRPr="00990B2C">
        <w:t>.</w:t>
      </w:r>
    </w:p>
    <w:p w:rsidR="00990B2C" w:rsidRPr="00990B2C" w:rsidRDefault="00990B2C" w:rsidP="00A77EFD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jc w:val="both"/>
      </w:pPr>
      <w:r w:rsidRPr="00990B2C">
        <w:rPr>
          <w:rStyle w:val="ac"/>
          <w:b w:val="0"/>
        </w:rPr>
        <w:t>Сущность «Чек»</w:t>
      </w:r>
      <w:r w:rsidRPr="00990B2C">
        <w:t xml:space="preserve"> хранит информацию о продажах топлива. Атрибуты: </w:t>
      </w:r>
      <w:proofErr w:type="spellStart"/>
      <w:r w:rsidRPr="00990B2C">
        <w:t>id_чек</w:t>
      </w:r>
      <w:proofErr w:type="spellEnd"/>
      <w:r w:rsidRPr="00990B2C">
        <w:t xml:space="preserve"> (первичный ключ), </w:t>
      </w:r>
      <w:proofErr w:type="spellStart"/>
      <w:r w:rsidRPr="00990B2C">
        <w:t>id_смена</w:t>
      </w:r>
      <w:proofErr w:type="spellEnd"/>
      <w:r w:rsidRPr="00990B2C">
        <w:t xml:space="preserve"> (внешний ключ), </w:t>
      </w:r>
      <w:proofErr w:type="spellStart"/>
      <w:r w:rsidRPr="00990B2C">
        <w:t>id_трк</w:t>
      </w:r>
      <w:proofErr w:type="spellEnd"/>
      <w:r w:rsidRPr="00990B2C">
        <w:t xml:space="preserve"> (внешний ключ), сумма, </w:t>
      </w:r>
      <w:proofErr w:type="spellStart"/>
      <w:r w:rsidRPr="00990B2C">
        <w:t>колич</w:t>
      </w:r>
      <w:r w:rsidRPr="00990B2C">
        <w:t>е</w:t>
      </w:r>
      <w:r w:rsidRPr="00990B2C">
        <w:t>ство_литров</w:t>
      </w:r>
      <w:proofErr w:type="spellEnd"/>
      <w:r w:rsidRPr="00990B2C">
        <w:t>.</w:t>
      </w:r>
    </w:p>
    <w:p w:rsidR="00990B2C" w:rsidRPr="00990B2C" w:rsidRDefault="00990B2C" w:rsidP="00990B2C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990B2C">
        <w:rPr>
          <w:rStyle w:val="ac"/>
          <w:b w:val="0"/>
        </w:rPr>
        <w:t>Связи между сущностями:</w:t>
      </w:r>
    </w:p>
    <w:p w:rsidR="00990B2C" w:rsidRPr="00990B2C" w:rsidRDefault="00990B2C" w:rsidP="00A77EFD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jc w:val="both"/>
      </w:pPr>
      <w:proofErr w:type="gramStart"/>
      <w:r w:rsidRPr="00990B2C">
        <w:t>Связь «Топливо — Резервуар» — один ко многим (1:</w:t>
      </w:r>
      <w:proofErr w:type="gramEnd"/>
      <w:r w:rsidRPr="00990B2C">
        <w:t>N). Одна марка то</w:t>
      </w:r>
      <w:r w:rsidRPr="00990B2C">
        <w:t>п</w:t>
      </w:r>
      <w:r w:rsidRPr="00990B2C">
        <w:t>лива может храниться в нескольких резервуарах.</w:t>
      </w:r>
    </w:p>
    <w:p w:rsidR="00990B2C" w:rsidRPr="00990B2C" w:rsidRDefault="00990B2C" w:rsidP="00A77EFD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jc w:val="both"/>
      </w:pPr>
      <w:proofErr w:type="gramStart"/>
      <w:r w:rsidRPr="00990B2C">
        <w:t>Связь «Резервуар — ТРК» — один ко многим (1:</w:t>
      </w:r>
      <w:proofErr w:type="gramEnd"/>
      <w:r w:rsidRPr="00990B2C">
        <w:t>N). Один резервуар м</w:t>
      </w:r>
      <w:r w:rsidRPr="00990B2C">
        <w:t>о</w:t>
      </w:r>
      <w:r w:rsidRPr="00990B2C">
        <w:t>жет быть по</w:t>
      </w:r>
      <w:r w:rsidRPr="00990B2C">
        <w:t>д</w:t>
      </w:r>
      <w:r w:rsidRPr="00990B2C">
        <w:t>ключен к нескольким ТРК.</w:t>
      </w:r>
    </w:p>
    <w:p w:rsidR="00990B2C" w:rsidRPr="00990B2C" w:rsidRDefault="00990B2C" w:rsidP="00A77EFD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jc w:val="both"/>
      </w:pPr>
      <w:proofErr w:type="gramStart"/>
      <w:r w:rsidRPr="00990B2C">
        <w:t>Связь «Оператор — Смена» — один ко многим (1:</w:t>
      </w:r>
      <w:proofErr w:type="gramEnd"/>
      <w:r w:rsidRPr="00990B2C">
        <w:t>N). Один оператор может р</w:t>
      </w:r>
      <w:r w:rsidRPr="00990B2C">
        <w:t>а</w:t>
      </w:r>
      <w:r w:rsidRPr="00990B2C">
        <w:t>ботать в нескольких сменах.</w:t>
      </w:r>
    </w:p>
    <w:p w:rsidR="00990B2C" w:rsidRPr="00990B2C" w:rsidRDefault="00990B2C" w:rsidP="00A77EFD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jc w:val="both"/>
      </w:pPr>
      <w:proofErr w:type="gramStart"/>
      <w:r w:rsidRPr="00990B2C">
        <w:t>Связь «Смена — Чек» — один ко многим (1:</w:t>
      </w:r>
      <w:proofErr w:type="gramEnd"/>
      <w:r w:rsidRPr="00990B2C">
        <w:t>N). В одной смене может быть пр</w:t>
      </w:r>
      <w:r w:rsidRPr="00990B2C">
        <w:t>о</w:t>
      </w:r>
      <w:r w:rsidRPr="00990B2C">
        <w:t>бито несколько чеков.</w:t>
      </w:r>
    </w:p>
    <w:p w:rsidR="00990B2C" w:rsidRPr="00990B2C" w:rsidRDefault="00990B2C" w:rsidP="00A77EFD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jc w:val="both"/>
      </w:pPr>
      <w:proofErr w:type="gramStart"/>
      <w:r w:rsidRPr="00990B2C">
        <w:t>Связь «ТРК — Чек» — один ко многим (1:</w:t>
      </w:r>
      <w:proofErr w:type="gramEnd"/>
      <w:r w:rsidRPr="00990B2C">
        <w:t>N). Одна ТРК может испол</w:t>
      </w:r>
      <w:r w:rsidRPr="00990B2C">
        <w:t>ь</w:t>
      </w:r>
      <w:r w:rsidRPr="00990B2C">
        <w:t>зоваться в н</w:t>
      </w:r>
      <w:r w:rsidRPr="00990B2C">
        <w:t>е</w:t>
      </w:r>
      <w:r w:rsidRPr="00990B2C">
        <w:t>скольких чеках.</w:t>
      </w:r>
    </w:p>
    <w:p w:rsidR="00990B2C" w:rsidRPr="00990B2C" w:rsidRDefault="00990B2C" w:rsidP="00990B2C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990B2C">
        <w:t xml:space="preserve">Внешние ключи обеспечивают ссылочную целостность. Значения </w:t>
      </w:r>
      <w:proofErr w:type="spellStart"/>
      <w:r w:rsidRPr="00990B2C">
        <w:t>id_топливо</w:t>
      </w:r>
      <w:proofErr w:type="spellEnd"/>
      <w:r w:rsidRPr="00990B2C">
        <w:t xml:space="preserve"> в таблице «Резервуар» ссылаются на </w:t>
      </w:r>
      <w:proofErr w:type="spellStart"/>
      <w:r w:rsidRPr="00990B2C">
        <w:t>id_топливо</w:t>
      </w:r>
      <w:proofErr w:type="spellEnd"/>
      <w:r w:rsidRPr="00990B2C">
        <w:t xml:space="preserve"> в таблице «Топливо». Значения </w:t>
      </w:r>
      <w:proofErr w:type="spellStart"/>
      <w:r w:rsidRPr="00990B2C">
        <w:t>id_резервуар</w:t>
      </w:r>
      <w:proofErr w:type="spellEnd"/>
      <w:r w:rsidRPr="00990B2C">
        <w:t xml:space="preserve"> в таблице «ТРК» ссылаются на </w:t>
      </w:r>
      <w:proofErr w:type="spellStart"/>
      <w:r w:rsidRPr="00990B2C">
        <w:t>id_резервуар</w:t>
      </w:r>
      <w:proofErr w:type="spellEnd"/>
      <w:r w:rsidRPr="00990B2C">
        <w:t xml:space="preserve"> в таблице «Резервуар». Зн</w:t>
      </w:r>
      <w:r w:rsidRPr="00990B2C">
        <w:t>а</w:t>
      </w:r>
      <w:r w:rsidRPr="00990B2C">
        <w:t xml:space="preserve">чения </w:t>
      </w:r>
      <w:proofErr w:type="spellStart"/>
      <w:r w:rsidRPr="00990B2C">
        <w:t>id_оператор</w:t>
      </w:r>
      <w:proofErr w:type="spellEnd"/>
      <w:r w:rsidRPr="00990B2C">
        <w:t xml:space="preserve"> в таблице «Смена» ссылаются на </w:t>
      </w:r>
      <w:proofErr w:type="spellStart"/>
      <w:r w:rsidRPr="00990B2C">
        <w:t>id_оператор</w:t>
      </w:r>
      <w:proofErr w:type="spellEnd"/>
      <w:r w:rsidRPr="00990B2C">
        <w:t xml:space="preserve"> в таблице «Опер</w:t>
      </w:r>
      <w:r w:rsidRPr="00990B2C">
        <w:t>а</w:t>
      </w:r>
      <w:r w:rsidRPr="00990B2C">
        <w:t xml:space="preserve">тор». Значения </w:t>
      </w:r>
      <w:proofErr w:type="spellStart"/>
      <w:r w:rsidRPr="00990B2C">
        <w:t>id_смена</w:t>
      </w:r>
      <w:proofErr w:type="spellEnd"/>
      <w:r w:rsidRPr="00990B2C">
        <w:t xml:space="preserve"> и </w:t>
      </w:r>
      <w:proofErr w:type="spellStart"/>
      <w:r w:rsidRPr="00990B2C">
        <w:t>id_трк</w:t>
      </w:r>
      <w:proofErr w:type="spellEnd"/>
      <w:r w:rsidRPr="00990B2C">
        <w:t xml:space="preserve"> в таблице «Чек» ссылаются на </w:t>
      </w:r>
      <w:proofErr w:type="spellStart"/>
      <w:r w:rsidRPr="00990B2C">
        <w:t>id_смена</w:t>
      </w:r>
      <w:proofErr w:type="spellEnd"/>
      <w:r w:rsidRPr="00990B2C">
        <w:t xml:space="preserve"> в таблице «Смена» и </w:t>
      </w:r>
      <w:proofErr w:type="spellStart"/>
      <w:r w:rsidRPr="00990B2C">
        <w:t>id_трк</w:t>
      </w:r>
      <w:proofErr w:type="spellEnd"/>
      <w:r w:rsidRPr="00990B2C">
        <w:t xml:space="preserve"> в таблице «ТРК».</w:t>
      </w:r>
    </w:p>
    <w:p w:rsidR="00990B2C" w:rsidRDefault="00990B2C" w:rsidP="00990B2C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Toc227887667"/>
      <w:r w:rsidRPr="00990B2C">
        <w:rPr>
          <w:rFonts w:ascii="Times New Roman" w:hAnsi="Times New Roman" w:cs="Times New Roman"/>
          <w:b/>
          <w:sz w:val="28"/>
          <w:szCs w:val="28"/>
        </w:rPr>
        <w:t xml:space="preserve">2.2 Построение диаграмм </w:t>
      </w:r>
      <w:r w:rsidR="00B740F7">
        <w:rPr>
          <w:rFonts w:ascii="Times New Roman" w:hAnsi="Times New Roman" w:cs="Times New Roman"/>
          <w:b/>
          <w:sz w:val="28"/>
          <w:szCs w:val="28"/>
        </w:rPr>
        <w:t>вари</w:t>
      </w:r>
      <w:r w:rsidRPr="00990B2C">
        <w:rPr>
          <w:rFonts w:ascii="Times New Roman" w:hAnsi="Times New Roman" w:cs="Times New Roman"/>
          <w:b/>
          <w:sz w:val="28"/>
          <w:szCs w:val="28"/>
        </w:rPr>
        <w:t>антов использования и последовательности</w:t>
      </w:r>
      <w:bookmarkEnd w:id="6"/>
    </w:p>
    <w:p w:rsidR="00990B2C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7203B">
        <w:rPr>
          <w:rFonts w:ascii="Times New Roman" w:hAnsi="Times New Roman" w:cs="Times New Roman"/>
          <w:sz w:val="24"/>
        </w:rPr>
        <w:t>На рисунке 2 и 3 диаграмма вариантов использования</w:t>
      </w:r>
    </w:p>
    <w:p w:rsid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lastRenderedPageBreak/>
        <w:drawing>
          <wp:inline distT="0" distB="0" distL="0" distR="0">
            <wp:extent cx="5731510" cy="3469811"/>
            <wp:effectExtent l="19050" t="0" r="2540" b="0"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98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203B" w:rsidRDefault="0037203B" w:rsidP="0037203B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Рисунок 2 </w:t>
      </w:r>
    </w:p>
    <w:p w:rsidR="0037203B" w:rsidRDefault="0037203B" w:rsidP="0037203B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95700" cy="2502702"/>
            <wp:effectExtent l="19050" t="0" r="50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5700" cy="25027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203B" w:rsidRDefault="0037203B" w:rsidP="0037203B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3</w:t>
      </w:r>
    </w:p>
    <w:p w:rsidR="0037203B" w:rsidRP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Описание диаграммы вариантов использования</w:t>
      </w:r>
    </w:p>
    <w:p w:rsidR="0037203B" w:rsidRP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Диаграмма вариантов использования содержит двух актёров: Клиент и Оператор.</w:t>
      </w:r>
    </w:p>
    <w:p w:rsidR="0037203B" w:rsidRP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Style w:val="ac"/>
          <w:rFonts w:ascii="Times New Roman" w:hAnsi="Times New Roman" w:cs="Times New Roman"/>
          <w:b w:val="0"/>
          <w:sz w:val="24"/>
          <w:szCs w:val="24"/>
        </w:rPr>
        <w:t>Актёр «Клиент»</w:t>
      </w:r>
      <w:r w:rsidRPr="0037203B">
        <w:rPr>
          <w:rFonts w:ascii="Times New Roman" w:hAnsi="Times New Roman" w:cs="Times New Roman"/>
          <w:sz w:val="24"/>
          <w:szCs w:val="24"/>
        </w:rPr>
        <w:t> имеет следующие прецеденты:</w:t>
      </w:r>
    </w:p>
    <w:p w:rsidR="0037203B" w:rsidRPr="0037203B" w:rsidRDefault="0037203B" w:rsidP="00A77EFD">
      <w:pPr>
        <w:pStyle w:val="normal1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Назвать номер ТРК</w:t>
      </w:r>
    </w:p>
    <w:p w:rsidR="0037203B" w:rsidRPr="0037203B" w:rsidRDefault="0037203B" w:rsidP="00A77EFD">
      <w:pPr>
        <w:pStyle w:val="normal1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Назвать марку топлива</w:t>
      </w:r>
    </w:p>
    <w:p w:rsidR="0037203B" w:rsidRPr="0037203B" w:rsidRDefault="0037203B" w:rsidP="00A77EFD">
      <w:pPr>
        <w:pStyle w:val="normal1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Оплатить картой</w:t>
      </w:r>
    </w:p>
    <w:p w:rsidR="0037203B" w:rsidRPr="0037203B" w:rsidRDefault="0037203B" w:rsidP="00A77EFD">
      <w:pPr>
        <w:pStyle w:val="normal1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Предъявить топливную карту</w:t>
      </w:r>
    </w:p>
    <w:p w:rsidR="0037203B" w:rsidRP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lastRenderedPageBreak/>
        <w:t>Связи между прецедентами актёра «Клиент»:</w:t>
      </w:r>
    </w:p>
    <w:p w:rsidR="0037203B" w:rsidRPr="0037203B" w:rsidRDefault="0037203B" w:rsidP="00A77EFD">
      <w:pPr>
        <w:pStyle w:val="normal1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Связь «</w:t>
      </w:r>
      <w:proofErr w:type="spellStart"/>
      <w:r w:rsidRPr="0037203B">
        <w:rPr>
          <w:rFonts w:ascii="Times New Roman" w:hAnsi="Times New Roman" w:cs="Times New Roman"/>
          <w:sz w:val="24"/>
          <w:szCs w:val="24"/>
        </w:rPr>
        <w:t>extend</w:t>
      </w:r>
      <w:proofErr w:type="spellEnd"/>
      <w:r w:rsidRPr="0037203B">
        <w:rPr>
          <w:rFonts w:ascii="Times New Roman" w:hAnsi="Times New Roman" w:cs="Times New Roman"/>
          <w:sz w:val="24"/>
          <w:szCs w:val="24"/>
        </w:rPr>
        <w:t>» между «Оплатить картой» и «Назвать номер ТРК». Оплата картой расширяет действие «Назвать номер ТРК».</w:t>
      </w:r>
    </w:p>
    <w:p w:rsidR="0037203B" w:rsidRPr="0037203B" w:rsidRDefault="0037203B" w:rsidP="00A77EFD">
      <w:pPr>
        <w:pStyle w:val="normal1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Связь «</w:t>
      </w:r>
      <w:proofErr w:type="spellStart"/>
      <w:r w:rsidRPr="0037203B">
        <w:rPr>
          <w:rFonts w:ascii="Times New Roman" w:hAnsi="Times New Roman" w:cs="Times New Roman"/>
          <w:sz w:val="24"/>
          <w:szCs w:val="24"/>
        </w:rPr>
        <w:t>extend</w:t>
      </w:r>
      <w:proofErr w:type="spellEnd"/>
      <w:r w:rsidRPr="0037203B">
        <w:rPr>
          <w:rFonts w:ascii="Times New Roman" w:hAnsi="Times New Roman" w:cs="Times New Roman"/>
          <w:sz w:val="24"/>
          <w:szCs w:val="24"/>
        </w:rPr>
        <w:t>» между «Оплатить картой» и «Назвать марку топлива». Оплата картой расширяет действие «Назвать марку топлива».</w:t>
      </w:r>
    </w:p>
    <w:p w:rsidR="0037203B" w:rsidRPr="0037203B" w:rsidRDefault="0037203B" w:rsidP="00A77EFD">
      <w:pPr>
        <w:pStyle w:val="normal1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Связь «include» между «Оплатить картой» и «Предъявить топливную карту». Оплата картой включает обязательное предъявление топливной карты.</w:t>
      </w:r>
    </w:p>
    <w:p w:rsidR="0037203B" w:rsidRPr="0037203B" w:rsidRDefault="0037203B" w:rsidP="00A77EFD">
      <w:pPr>
        <w:pStyle w:val="normal1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Связь «include» между «Оплатить картой» и «Распечатать чек». Оплата картой включает обязательную печать чека.</w:t>
      </w:r>
    </w:p>
    <w:p w:rsidR="0037203B" w:rsidRP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Style w:val="ac"/>
          <w:rFonts w:ascii="Times New Roman" w:hAnsi="Times New Roman" w:cs="Times New Roman"/>
          <w:b w:val="0"/>
          <w:sz w:val="24"/>
          <w:szCs w:val="24"/>
        </w:rPr>
        <w:t>Актёр «Оператор»</w:t>
      </w:r>
      <w:r w:rsidRPr="0037203B">
        <w:rPr>
          <w:rFonts w:ascii="Times New Roman" w:hAnsi="Times New Roman" w:cs="Times New Roman"/>
          <w:sz w:val="24"/>
          <w:szCs w:val="24"/>
        </w:rPr>
        <w:t> имеет следующие прецеденты: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Авторизоваться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Начать смену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Закрыть смену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Заблокировать ТРК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Разблокировать ТРК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Ввести литры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Снять показания ТРК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Сформировать сменный отчёт</w:t>
      </w:r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 xml:space="preserve">Выгрузить в </w:t>
      </w:r>
      <w:proofErr w:type="spellStart"/>
      <w:r w:rsidRPr="0037203B">
        <w:rPr>
          <w:rFonts w:ascii="Times New Roman" w:hAnsi="Times New Roman" w:cs="Times New Roman"/>
          <w:sz w:val="24"/>
          <w:szCs w:val="24"/>
        </w:rPr>
        <w:t>Excel</w:t>
      </w:r>
      <w:proofErr w:type="spellEnd"/>
    </w:p>
    <w:p w:rsidR="0037203B" w:rsidRPr="0037203B" w:rsidRDefault="0037203B" w:rsidP="00A77EFD">
      <w:pPr>
        <w:pStyle w:val="normal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Просмотреть историю смен</w:t>
      </w:r>
    </w:p>
    <w:p w:rsidR="0037203B" w:rsidRP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Связи между прецедентами актёра «Оператор»:</w:t>
      </w:r>
    </w:p>
    <w:p w:rsidR="0037203B" w:rsidRPr="0037203B" w:rsidRDefault="0037203B" w:rsidP="00A77EFD">
      <w:pPr>
        <w:pStyle w:val="normal1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 xml:space="preserve">Связь «include» </w:t>
      </w:r>
      <w:proofErr w:type="gramStart"/>
      <w:r w:rsidRPr="0037203B">
        <w:rPr>
          <w:rFonts w:ascii="Times New Roman" w:hAnsi="Times New Roman" w:cs="Times New Roman"/>
          <w:sz w:val="24"/>
          <w:szCs w:val="24"/>
        </w:rPr>
        <w:t>между</w:t>
      </w:r>
      <w:proofErr w:type="gramEnd"/>
      <w:r w:rsidRPr="0037203B">
        <w:rPr>
          <w:rFonts w:ascii="Times New Roman" w:hAnsi="Times New Roman" w:cs="Times New Roman"/>
          <w:sz w:val="24"/>
          <w:szCs w:val="24"/>
        </w:rPr>
        <w:t xml:space="preserve"> «Начать </w:t>
      </w:r>
      <w:proofErr w:type="gramStart"/>
      <w:r w:rsidRPr="0037203B">
        <w:rPr>
          <w:rFonts w:ascii="Times New Roman" w:hAnsi="Times New Roman" w:cs="Times New Roman"/>
          <w:sz w:val="24"/>
          <w:szCs w:val="24"/>
        </w:rPr>
        <w:t>смену</w:t>
      </w:r>
      <w:proofErr w:type="gramEnd"/>
      <w:r w:rsidRPr="0037203B">
        <w:rPr>
          <w:rFonts w:ascii="Times New Roman" w:hAnsi="Times New Roman" w:cs="Times New Roman"/>
          <w:sz w:val="24"/>
          <w:szCs w:val="24"/>
        </w:rPr>
        <w:t>» и «Снять показания ТРК». Начало смены включает обязательное снятие показаний ТРК.</w:t>
      </w:r>
    </w:p>
    <w:p w:rsidR="0037203B" w:rsidRPr="0037203B" w:rsidRDefault="0037203B" w:rsidP="00A77EFD">
      <w:pPr>
        <w:pStyle w:val="normal1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 xml:space="preserve">Связь «include» </w:t>
      </w:r>
      <w:proofErr w:type="gramStart"/>
      <w:r w:rsidRPr="0037203B">
        <w:rPr>
          <w:rFonts w:ascii="Times New Roman" w:hAnsi="Times New Roman" w:cs="Times New Roman"/>
          <w:sz w:val="24"/>
          <w:szCs w:val="24"/>
        </w:rPr>
        <w:t>между</w:t>
      </w:r>
      <w:proofErr w:type="gramEnd"/>
      <w:r w:rsidRPr="0037203B">
        <w:rPr>
          <w:rFonts w:ascii="Times New Roman" w:hAnsi="Times New Roman" w:cs="Times New Roman"/>
          <w:sz w:val="24"/>
          <w:szCs w:val="24"/>
        </w:rPr>
        <w:t xml:space="preserve"> «Закрыть смену» и «Сформировать сменный отчёт». Закрытие смены включает обязательное формирование сменного отчёта.</w:t>
      </w:r>
    </w:p>
    <w:p w:rsidR="0037203B" w:rsidRPr="0037203B" w:rsidRDefault="0037203B" w:rsidP="00A77EFD">
      <w:pPr>
        <w:pStyle w:val="normal1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 xml:space="preserve">Связь «include» </w:t>
      </w:r>
      <w:proofErr w:type="gramStart"/>
      <w:r w:rsidRPr="0037203B">
        <w:rPr>
          <w:rFonts w:ascii="Times New Roman" w:hAnsi="Times New Roman" w:cs="Times New Roman"/>
          <w:sz w:val="24"/>
          <w:szCs w:val="24"/>
        </w:rPr>
        <w:t>между</w:t>
      </w:r>
      <w:proofErr w:type="gramEnd"/>
      <w:r w:rsidRPr="0037203B">
        <w:rPr>
          <w:rFonts w:ascii="Times New Roman" w:hAnsi="Times New Roman" w:cs="Times New Roman"/>
          <w:sz w:val="24"/>
          <w:szCs w:val="24"/>
        </w:rPr>
        <w:t xml:space="preserve"> «Сформировать сменный отчёт» и «Выгрузить в </w:t>
      </w:r>
      <w:proofErr w:type="spellStart"/>
      <w:r w:rsidRPr="0037203B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37203B">
        <w:rPr>
          <w:rFonts w:ascii="Times New Roman" w:hAnsi="Times New Roman" w:cs="Times New Roman"/>
          <w:sz w:val="24"/>
          <w:szCs w:val="24"/>
        </w:rPr>
        <w:t xml:space="preserve">». Формирование сменного отчёта включает выгрузку в </w:t>
      </w:r>
      <w:proofErr w:type="spellStart"/>
      <w:r w:rsidRPr="0037203B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37203B">
        <w:rPr>
          <w:rFonts w:ascii="Times New Roman" w:hAnsi="Times New Roman" w:cs="Times New Roman"/>
          <w:sz w:val="24"/>
          <w:szCs w:val="24"/>
        </w:rPr>
        <w:t>.</w:t>
      </w:r>
    </w:p>
    <w:p w:rsidR="0037203B" w:rsidRPr="0037203B" w:rsidRDefault="0037203B" w:rsidP="00A77EFD">
      <w:pPr>
        <w:pStyle w:val="normal1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 xml:space="preserve">Связь «include» </w:t>
      </w:r>
      <w:proofErr w:type="gramStart"/>
      <w:r w:rsidRPr="0037203B">
        <w:rPr>
          <w:rFonts w:ascii="Times New Roman" w:hAnsi="Times New Roman" w:cs="Times New Roman"/>
          <w:sz w:val="24"/>
          <w:szCs w:val="24"/>
        </w:rPr>
        <w:t>между</w:t>
      </w:r>
      <w:proofErr w:type="gramEnd"/>
      <w:r w:rsidRPr="0037203B">
        <w:rPr>
          <w:rFonts w:ascii="Times New Roman" w:hAnsi="Times New Roman" w:cs="Times New Roman"/>
          <w:sz w:val="24"/>
          <w:szCs w:val="24"/>
        </w:rPr>
        <w:t xml:space="preserve"> «Сформировать </w:t>
      </w:r>
      <w:proofErr w:type="gramStart"/>
      <w:r w:rsidRPr="0037203B">
        <w:rPr>
          <w:rFonts w:ascii="Times New Roman" w:hAnsi="Times New Roman" w:cs="Times New Roman"/>
          <w:sz w:val="24"/>
          <w:szCs w:val="24"/>
        </w:rPr>
        <w:t>сменный</w:t>
      </w:r>
      <w:proofErr w:type="gramEnd"/>
      <w:r w:rsidRPr="0037203B">
        <w:rPr>
          <w:rFonts w:ascii="Times New Roman" w:hAnsi="Times New Roman" w:cs="Times New Roman"/>
          <w:sz w:val="24"/>
          <w:szCs w:val="24"/>
        </w:rPr>
        <w:t xml:space="preserve"> отчёт» и «Просмотреть историю смен». Формирование сменного отчёта включает просмотр истории смен.</w:t>
      </w:r>
    </w:p>
    <w:p w:rsidR="0037203B" w:rsidRDefault="0037203B" w:rsidP="0037203B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 </w:t>
      </w:r>
      <w:r w:rsidRPr="0037203B">
        <w:rPr>
          <w:rStyle w:val="ac"/>
          <w:rFonts w:ascii="Times New Roman" w:hAnsi="Times New Roman" w:cs="Times New Roman"/>
          <w:b w:val="0"/>
          <w:sz w:val="24"/>
          <w:szCs w:val="24"/>
        </w:rPr>
        <w:t>описание прецедентов</w:t>
      </w:r>
    </w:p>
    <w:p w:rsidR="0037203B" w:rsidRPr="0037203B" w:rsidRDefault="0037203B" w:rsidP="0037203B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Таблица 1 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82"/>
        <w:gridCol w:w="5122"/>
      </w:tblGrid>
      <w:tr w:rsidR="0037203B" w:rsidRPr="0037203B" w:rsidTr="0037203B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Прецедент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Назвать номер ТРК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Клиент сообщает оператору номер колонки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Назвать марку топлива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Клиент сообщает нужную марку (АИ-92, АИ-95, ДТ)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Оплатить картой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Клиент оплачивает покупку банковской картой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Предъявить топливную карту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Клиент показывает топливную карту Роснефть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Распечатать чек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Система печатает фискальный чек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Авторизоваться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Оператор входит в систему (логин/пароль)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Начать смену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Оператор открывает рабочую смену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Закрыть смену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Оператор завершает рабочую смену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Заблокировать ТРК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Оператор отключает колонку при неисправности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Разблокировать ТРК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Оператор включает колонку после устранения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Ввести литры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Оператор вводит количество топлива в чек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Снять показания ТРК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Оператор записывает показания счётчиков колонок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Сформировать сменный отчёт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Система создаёт отчёт по форме №25-НП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 xml:space="preserve">Выгрузить в </w:t>
            </w:r>
            <w:proofErr w:type="spellStart"/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Excel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Экспорт отчёта в табличный формат</w:t>
            </w:r>
          </w:p>
        </w:tc>
      </w:tr>
      <w:tr w:rsidR="0037203B" w:rsidRPr="0037203B" w:rsidTr="0037203B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Просмотреть историю смен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7203B" w:rsidRPr="0037203B" w:rsidRDefault="0037203B" w:rsidP="0037203B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203B">
              <w:rPr>
                <w:rFonts w:ascii="Times New Roman" w:hAnsi="Times New Roman" w:cs="Times New Roman"/>
                <w:sz w:val="24"/>
                <w:szCs w:val="24"/>
              </w:rPr>
              <w:t>Просмотр отчётов за предыдущие периоды</w:t>
            </w:r>
          </w:p>
        </w:tc>
      </w:tr>
    </w:tbl>
    <w:p w:rsid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203B">
        <w:rPr>
          <w:rFonts w:ascii="Times New Roman" w:hAnsi="Times New Roman" w:cs="Times New Roman"/>
          <w:sz w:val="24"/>
          <w:szCs w:val="24"/>
        </w:rPr>
        <w:t>Диаграмма наглядно показывает, что актёр «Клиент» взаимодействует с системой через оплату и ввод данных о заправке, а актёр «Оператор» управляет сменами, колонками и отчётностью. Связи «include» указывают на обязательные действия, связи «</w:t>
      </w:r>
      <w:proofErr w:type="spellStart"/>
      <w:r w:rsidRPr="0037203B">
        <w:rPr>
          <w:rFonts w:ascii="Times New Roman" w:hAnsi="Times New Roman" w:cs="Times New Roman"/>
          <w:sz w:val="24"/>
          <w:szCs w:val="24"/>
        </w:rPr>
        <w:t>extend</w:t>
      </w:r>
      <w:proofErr w:type="spellEnd"/>
      <w:r w:rsidRPr="0037203B">
        <w:rPr>
          <w:rFonts w:ascii="Times New Roman" w:hAnsi="Times New Roman" w:cs="Times New Roman"/>
          <w:sz w:val="24"/>
          <w:szCs w:val="24"/>
        </w:rPr>
        <w:t>» — на дополнительные сценарии использования.</w:t>
      </w:r>
    </w:p>
    <w:p w:rsidR="00B740F7" w:rsidRDefault="00B740F7" w:rsidP="00B740F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На рисунке 4 изображена диаграмма последовательности: Оформление продажи топлива</w:t>
      </w:r>
    </w:p>
    <w:p w:rsidR="00B740F7" w:rsidRDefault="00B740F7" w:rsidP="00B740F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4591050" cy="4273512"/>
            <wp:effectExtent l="1905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991" cy="42743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40F7" w:rsidRDefault="00AB446C" w:rsidP="00B740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</w:p>
    <w:p w:rsidR="00B740F7" w:rsidRPr="00B740F7" w:rsidRDefault="00B740F7" w:rsidP="00B740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B740F7">
        <w:rPr>
          <w:rFonts w:ascii="Times New Roman" w:hAnsi="Times New Roman" w:cs="Times New Roman"/>
          <w:sz w:val="24"/>
        </w:rPr>
        <w:t>Описание диаграммы последовательности</w:t>
      </w:r>
    </w:p>
    <w:p w:rsidR="00B740F7" w:rsidRPr="00B740F7" w:rsidRDefault="00B740F7" w:rsidP="00B740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B740F7">
        <w:rPr>
          <w:rFonts w:ascii="Times New Roman" w:hAnsi="Times New Roman" w:cs="Times New Roman"/>
          <w:sz w:val="24"/>
        </w:rPr>
        <w:t>Диаграмма описывает процесс оформления продажи топлива на АЗС. Взаимодействуют четыре участника: Оператор, Система АЗС, База данных, ТРК.</w:t>
      </w:r>
    </w:p>
    <w:p w:rsidR="00B740F7" w:rsidRPr="00B740F7" w:rsidRDefault="00B740F7" w:rsidP="00B740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B740F7">
        <w:rPr>
          <w:rFonts w:ascii="Times New Roman" w:hAnsi="Times New Roman" w:cs="Times New Roman"/>
          <w:sz w:val="24"/>
        </w:rPr>
        <w:t>Последовательность действий: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Оператор открывает экран продажи.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Система АЗС запрашивает у Базы данных список ТРК.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База данных возвращает список ТРК.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Система АЗС отображает список Оператору.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Оператор выбирает ТРК, вводит данные и нажимает «Оформить».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Система АЗС проверяет остаток топлива в Базе данных.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База данных возвращает информацию об остатке.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Система АЗС отправляет команду ТРК на налив топлива.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ТРК сообщает о завершении налива.</w:t>
      </w:r>
    </w:p>
    <w:p w:rsidR="00B740F7" w:rsidRPr="00AB446C" w:rsidRDefault="00B740F7" w:rsidP="00A77EFD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B446C">
        <w:rPr>
          <w:rFonts w:ascii="Times New Roman" w:hAnsi="Times New Roman" w:cs="Times New Roman"/>
          <w:sz w:val="24"/>
        </w:rPr>
        <w:t>Система АЗС формирует и передает чек Оператору.</w:t>
      </w:r>
    </w:p>
    <w:p w:rsidR="00B740F7" w:rsidRDefault="00AB446C" w:rsidP="00B740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2 показаны участники и их роли</w:t>
      </w:r>
    </w:p>
    <w:p w:rsidR="00AB446C" w:rsidRPr="00B740F7" w:rsidRDefault="00AB446C" w:rsidP="00B740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Таблица 2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38"/>
        <w:gridCol w:w="5982"/>
      </w:tblGrid>
      <w:tr w:rsidR="00B740F7" w:rsidRPr="00B740F7" w:rsidTr="00AB446C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Участник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Роль</w:t>
            </w:r>
          </w:p>
        </w:tc>
      </w:tr>
      <w:tr w:rsidR="00B740F7" w:rsidRPr="00B740F7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Оператор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Инициирует продажу, вводит данные, получает чек</w:t>
            </w:r>
          </w:p>
        </w:tc>
      </w:tr>
      <w:tr w:rsidR="00B740F7" w:rsidRPr="00B740F7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Система АЗС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Обрабатывает запросы, управляет логикой продажи</w:t>
            </w:r>
          </w:p>
        </w:tc>
      </w:tr>
      <w:tr w:rsidR="00B740F7" w:rsidRPr="00B740F7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База данных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Хранит и выдает информацию о ТРК и остатках топлива</w:t>
            </w:r>
          </w:p>
        </w:tc>
      </w:tr>
      <w:tr w:rsidR="00B740F7" w:rsidRPr="00B740F7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B740F7" w:rsidRPr="00B740F7" w:rsidRDefault="00B740F7" w:rsidP="00AB446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B740F7">
              <w:rPr>
                <w:rFonts w:ascii="Times New Roman" w:hAnsi="Times New Roman" w:cs="Times New Roman"/>
                <w:sz w:val="24"/>
              </w:rPr>
              <w:t>Выполняет физический налив топлива</w:t>
            </w:r>
          </w:p>
        </w:tc>
      </w:tr>
    </w:tbl>
    <w:p w:rsidR="00B740F7" w:rsidRPr="00B740F7" w:rsidRDefault="00B740F7" w:rsidP="00B740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B740F7">
        <w:rPr>
          <w:rFonts w:ascii="Times New Roman" w:hAnsi="Times New Roman" w:cs="Times New Roman"/>
          <w:sz w:val="24"/>
        </w:rPr>
        <w:t>Диаграмма наглядно показывает, что инициатором процесса является Оператор, а Система АЗС выступает в роли посредника между Оператором, Базой данных и ТРК.</w:t>
      </w:r>
    </w:p>
    <w:p w:rsidR="00AB446C" w:rsidRDefault="00AB446C" w:rsidP="00AB446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изображена диаграмма последовательности: Начать смену</w:t>
      </w:r>
    </w:p>
    <w:p w:rsidR="00AB446C" w:rsidRDefault="00AB446C" w:rsidP="00AB446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4940300" cy="4066876"/>
            <wp:effectExtent l="1905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461" cy="40670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446C" w:rsidRDefault="00AB446C" w:rsidP="00AB44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Описание диаграммы последовательности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Диаграмма описывает процесс начала рабочей смены на АЗС. Взаимодействуют четыре участника: Оператор, Система АЗС, База данных, ТРК.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446C">
        <w:rPr>
          <w:rStyle w:val="ac"/>
          <w:rFonts w:ascii="Times New Roman" w:hAnsi="Times New Roman" w:cs="Times New Roman"/>
          <w:b w:val="0"/>
          <w:sz w:val="24"/>
          <w:szCs w:val="24"/>
        </w:rPr>
        <w:t>Последовательность действий: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lastRenderedPageBreak/>
        <w:t>Оператор вводит логин и пароль для входа в систему.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производит проверку учётных данных в Базе данных.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База данных возвращает подтверждение доступа.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подтверждает успешный вход.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Оператор нажимает кнопку «Начать смену».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запрашивает показания у ТРК.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ТРК передаёт текущие показания счётчиков.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Оператор вводит начальные показания в систему.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сохраняет данные смены в Базе данных.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База данных подтверждает сохранение.</w:t>
      </w:r>
    </w:p>
    <w:p w:rsidR="00AB446C" w:rsidRPr="00AB446C" w:rsidRDefault="00AB446C" w:rsidP="00A77EFD">
      <w:pPr>
        <w:pStyle w:val="normal1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отображает сообщение «Смена начата».</w:t>
      </w:r>
    </w:p>
    <w:p w:rsidR="00AB446C" w:rsidRDefault="00AB446C" w:rsidP="00AB446C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В таблице 3 показаны у</w:t>
      </w:r>
      <w:r w:rsidRPr="00AB446C">
        <w:rPr>
          <w:rStyle w:val="ac"/>
          <w:rFonts w:ascii="Times New Roman" w:hAnsi="Times New Roman" w:cs="Times New Roman"/>
          <w:b w:val="0"/>
          <w:sz w:val="24"/>
          <w:szCs w:val="24"/>
        </w:rPr>
        <w:t>частники и их роли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3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34"/>
        <w:gridCol w:w="5986"/>
      </w:tblGrid>
      <w:tr w:rsidR="00AB446C" w:rsidRPr="00AB446C" w:rsidTr="00AB446C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Оператор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Инициирует начало смены, вводит показания ТРК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Система АЗС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Проверяет доступ, управляет процессом открытия смены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Хранит учётные данные и информацию о сменах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Предоставляет текущие показания счётчиков</w:t>
            </w:r>
          </w:p>
        </w:tc>
      </w:tr>
    </w:tbl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Диаграмма показывает, что процесс начинается с авторизации оператора, после чего он может открыть смену, внести начальные показания ТРК. Система АЗС сохраняет все данные и подтверждает успешное начало смены.</w:t>
      </w:r>
    </w:p>
    <w:p w:rsidR="00B740F7" w:rsidRDefault="00AB446C" w:rsidP="00AB44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6 изображена диаграмма последовательности: Закрыть смену</w:t>
      </w:r>
    </w:p>
    <w:p w:rsidR="0037203B" w:rsidRPr="0037203B" w:rsidRDefault="0037203B" w:rsidP="0037203B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7203B" w:rsidRDefault="00AB446C" w:rsidP="0037203B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lastRenderedPageBreak/>
        <w:drawing>
          <wp:inline distT="0" distB="0" distL="0" distR="0">
            <wp:extent cx="4229100" cy="4254992"/>
            <wp:effectExtent l="1905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688" cy="42555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446C" w:rsidRDefault="00AB446C" w:rsidP="00AB446C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6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Описание диаграммы последовательности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Диаграмма описывает процесс закрытия рабочей смены на АЗС. Взаимодействуют четыре участника: Оператор, Система АЗС, База данных, ТРК.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Style w:val="ac"/>
          <w:rFonts w:ascii="Times New Roman" w:hAnsi="Times New Roman" w:cs="Times New Roman"/>
          <w:b w:val="0"/>
          <w:sz w:val="24"/>
          <w:szCs w:val="24"/>
        </w:rPr>
        <w:t>Последовательность действий: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Оператор нажимает кнопку «Закрыть смену».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отправляет запрос ТРК на получение конечных показаний счётчиков.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ТРК возвращает конечные показания.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запрашивает у Базы данных начальные показания смены.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База данных возвращает начальные показания.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выполняет расчёт расхода топлива (конечные минус начальные).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База данных возвращает информацию о приходе топлива за смену.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сохраняет сменный отчёт в Базе данных.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База данных подтверждает сохранение.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формирует и отображает отчёт Оператору.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lastRenderedPageBreak/>
        <w:t xml:space="preserve">Оператор выгружает отчёт в </w:t>
      </w:r>
      <w:proofErr w:type="spellStart"/>
      <w:r w:rsidRPr="00AB446C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AB446C">
        <w:rPr>
          <w:rFonts w:ascii="Times New Roman" w:hAnsi="Times New Roman" w:cs="Times New Roman"/>
          <w:sz w:val="24"/>
          <w:szCs w:val="24"/>
        </w:rPr>
        <w:t>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передаёт файл Оператору.</w:t>
      </w:r>
    </w:p>
    <w:p w:rsidR="00AB446C" w:rsidRPr="00AB446C" w:rsidRDefault="00AB446C" w:rsidP="00A77EFD">
      <w:pPr>
        <w:pStyle w:val="normal1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Система АЗС отображает сообщение «Смена закрыта».</w:t>
      </w:r>
    </w:p>
    <w:p w:rsidR="00AB446C" w:rsidRDefault="00AB446C" w:rsidP="00AB446C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В таблице 4 у</w:t>
      </w:r>
      <w:r w:rsidRPr="00AB446C">
        <w:rPr>
          <w:rStyle w:val="ac"/>
          <w:rFonts w:ascii="Times New Roman" w:hAnsi="Times New Roman" w:cs="Times New Roman"/>
          <w:b w:val="0"/>
          <w:sz w:val="24"/>
          <w:szCs w:val="24"/>
        </w:rPr>
        <w:t>частники и их роли</w:t>
      </w:r>
    </w:p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4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29"/>
        <w:gridCol w:w="5991"/>
      </w:tblGrid>
      <w:tr w:rsidR="00AB446C" w:rsidRPr="00AB446C" w:rsidTr="00AB446C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Оператор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Инициирует закрытие смены, выгружает отчёт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Система АЗС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Управляет процессом, собирает данные, формирует отчёт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Хранит начальные показания, приход, сохраняет отчёт</w:t>
            </w:r>
          </w:p>
        </w:tc>
      </w:tr>
      <w:tr w:rsidR="00AB446C" w:rsidRPr="00AB446C" w:rsidTr="00AB446C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AB446C" w:rsidRPr="00AB446C" w:rsidRDefault="00AB446C" w:rsidP="00AB446C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446C">
              <w:rPr>
                <w:rFonts w:ascii="Times New Roman" w:hAnsi="Times New Roman" w:cs="Times New Roman"/>
                <w:sz w:val="24"/>
                <w:szCs w:val="24"/>
              </w:rPr>
              <w:t>Предоставляет конечные показания счётчиков</w:t>
            </w:r>
          </w:p>
        </w:tc>
      </w:tr>
    </w:tbl>
    <w:p w:rsidR="00AB446C" w:rsidRP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446C">
        <w:rPr>
          <w:rFonts w:ascii="Times New Roman" w:hAnsi="Times New Roman" w:cs="Times New Roman"/>
          <w:sz w:val="24"/>
          <w:szCs w:val="24"/>
        </w:rPr>
        <w:t>Диаграмма показывает полный цикл закрытия смены: сбор показаний с ТРК, расчёт расхода, формирование отчёта и его выгрузку. Система АЗС выступает центральным элементом, координирующим взаимодействие между Оператором, Базой данных и ТРК.</w:t>
      </w:r>
    </w:p>
    <w:p w:rsidR="00AB446C" w:rsidRDefault="00AB446C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bookmarkStart w:id="7" w:name="_Toc227875903"/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AB446C" w:rsidRPr="00AB446C" w:rsidRDefault="00AB446C" w:rsidP="00AB446C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8" w:name="_Toc227887668"/>
      <w:r w:rsidRPr="00AB446C">
        <w:rPr>
          <w:rFonts w:ascii="Times New Roman" w:hAnsi="Times New Roman" w:cs="Times New Roman"/>
          <w:b/>
          <w:sz w:val="28"/>
          <w:szCs w:val="28"/>
        </w:rPr>
        <w:lastRenderedPageBreak/>
        <w:t>2.3 Построение диаграммы классов и диаграммы активности</w:t>
      </w:r>
      <w:bookmarkEnd w:id="7"/>
      <w:bookmarkEnd w:id="8"/>
    </w:p>
    <w:p w:rsid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7 изображена диаграмма классов</w:t>
      </w:r>
    </w:p>
    <w:p w:rsidR="00AB446C" w:rsidRDefault="00AB446C" w:rsidP="00AB446C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492750" cy="4705007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614" cy="47057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446C" w:rsidRDefault="00AB446C" w:rsidP="00AB446C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7</w:t>
      </w:r>
    </w:p>
    <w:p w:rsidR="00257D11" w:rsidRP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Описание диаграммы классов</w:t>
      </w:r>
    </w:p>
    <w:p w:rsidR="00257D11" w:rsidRP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Диаграмма содержит восемь классов.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Топливо</w:t>
      </w:r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id_топливо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марка, плотность. Методы: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getMarka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setMarka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().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Резервуар</w:t>
      </w:r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id_резервуар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id_топливо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номер,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объем_макс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текущий_объем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 xml:space="preserve"> Методы: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getОстаток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setТекущийОбъе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м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проверитьОстаток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().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ТРК</w:t>
      </w:r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id_трк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id_резервуар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номер, 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заблокирована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>. Методы: заблокироват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ь(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 xml:space="preserve">), разблокировать(),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получитьПоказания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отпуститьТопливо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().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lastRenderedPageBreak/>
        <w:t>Оператор</w:t>
      </w:r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id_оператор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, фамилия, имя, логин, пароль. Методы: авторизоватьс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я(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начатьСмену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закрытьСмену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оформитьПродажу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().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Смена</w:t>
      </w:r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id_смена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id_оператор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дата_время_начало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дата_время_конец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. Методы: начат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ь(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 xml:space="preserve">), закрыть(),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получитьПоказанияНачальные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получитьПоказанияКонечные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().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Чек</w:t>
      </w:r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id_чек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id_смена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id_трк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сумма,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количество_литров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способ_оплаты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. Методы: распечатат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ь(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>), сохранить().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Клиент</w:t>
      </w:r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id_клиент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фамилия, имя, телефон. Методы: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предъявитьКарт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у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>), оплатить().</w:t>
      </w:r>
    </w:p>
    <w:p w:rsidR="00257D11" w:rsidRPr="00257D11" w:rsidRDefault="00257D11" w:rsidP="00A77EFD">
      <w:pPr>
        <w:pStyle w:val="normal1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ТопливнаяКарта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 — атрибуты: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id_карта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номер_карты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id_клиент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 xml:space="preserve">, баланс. Методы: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проверитьБалан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с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57D11">
        <w:rPr>
          <w:rFonts w:ascii="Times New Roman" w:hAnsi="Times New Roman" w:cs="Times New Roman"/>
          <w:sz w:val="24"/>
          <w:szCs w:val="24"/>
        </w:rPr>
        <w:t>списатьСредства</w:t>
      </w:r>
      <w:proofErr w:type="spellEnd"/>
      <w:r w:rsidRPr="00257D11">
        <w:rPr>
          <w:rFonts w:ascii="Times New Roman" w:hAnsi="Times New Roman" w:cs="Times New Roman"/>
          <w:sz w:val="24"/>
          <w:szCs w:val="24"/>
        </w:rPr>
        <w:t>().</w:t>
      </w:r>
    </w:p>
    <w:p w:rsidR="00257D11" w:rsidRDefault="00257D11" w:rsidP="00257D11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В таблице 5 показаны с</w:t>
      </w: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вязи</w:t>
      </w:r>
    </w:p>
    <w:p w:rsidR="00257D11" w:rsidRP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5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067"/>
        <w:gridCol w:w="1453"/>
      </w:tblGrid>
      <w:tr w:rsidR="00257D11" w:rsidRPr="00257D11" w:rsidTr="00257D11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</w:tr>
      <w:tr w:rsidR="00257D11" w:rsidRPr="00257D11" w:rsidTr="00257D11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Топливо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--&gt;</w:t>
            </w: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Резервуар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</w:tr>
      <w:tr w:rsidR="00257D11" w:rsidRPr="00257D11" w:rsidTr="00257D11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Резервуар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--&gt;</w:t>
            </w: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</w:tr>
      <w:tr w:rsidR="00257D11" w:rsidRPr="00257D11" w:rsidTr="00257D11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Оператор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--&gt;</w:t>
            </w: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Смена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</w:tr>
      <w:tr w:rsidR="00257D11" w:rsidRPr="00257D11" w:rsidTr="00257D11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Смена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--&gt;</w:t>
            </w: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Чек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</w:tr>
      <w:tr w:rsidR="00257D11" w:rsidRPr="00257D11" w:rsidTr="00257D11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ТРК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--&gt;</w:t>
            </w: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Чек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</w:tr>
      <w:tr w:rsidR="00257D11" w:rsidRPr="00257D11" w:rsidTr="00257D11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Клиент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--&gt;</w:t>
            </w: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ТопливнаяКарта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57D11" w:rsidRPr="00257D11" w:rsidRDefault="00257D11" w:rsidP="00257D11">
            <w:pPr>
              <w:pStyle w:val="normal1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7D1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proofErr w:type="gramStart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  <w:r w:rsidRPr="00257D11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</w:tr>
    </w:tbl>
    <w:p w:rsid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57D11" w:rsidRDefault="00257D11">
      <w:p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На рисунке 8 изображена диаграмма активности</w:t>
      </w:r>
    </w:p>
    <w:p w:rsid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400456" cy="3994150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456" cy="3994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D11" w:rsidRDefault="00257D11" w:rsidP="00257D11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8</w:t>
      </w:r>
    </w:p>
    <w:p w:rsidR="00257D11" w:rsidRP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Описание диаграммы активности</w:t>
      </w:r>
    </w:p>
    <w:p w:rsidR="00257D11" w:rsidRP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Диаграмма активности описывает процесс работы оператора с системой АЗС «Роснефть».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Начало процесса:</w:t>
      </w:r>
      <w:r w:rsidRPr="00257D11">
        <w:rPr>
          <w:rFonts w:ascii="Times New Roman" w:hAnsi="Times New Roman" w:cs="Times New Roman"/>
          <w:sz w:val="24"/>
          <w:szCs w:val="24"/>
        </w:rPr>
        <w:t> Оператор вводит логин и пароль.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Проверка данных:</w:t>
      </w:r>
      <w:r w:rsidRPr="00257D11">
        <w:rPr>
          <w:rFonts w:ascii="Times New Roman" w:hAnsi="Times New Roman" w:cs="Times New Roman"/>
          <w:sz w:val="24"/>
          <w:szCs w:val="24"/>
        </w:rPr>
        <w:t> Система проверяет введённые учётные данные.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Ветвление: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Если данные </w:t>
      </w: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НЕ ВЕРНЫ</w:t>
      </w:r>
      <w:r w:rsidRPr="00257D11">
        <w:rPr>
          <w:rFonts w:ascii="Times New Roman" w:hAnsi="Times New Roman" w:cs="Times New Roman"/>
          <w:sz w:val="24"/>
          <w:szCs w:val="24"/>
        </w:rPr>
        <w:t> — система показывает сообщение об ошибке, оператор повторяет ввод.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Если данные </w:t>
      </w: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ВЕРНЫ</w:t>
      </w:r>
      <w:r w:rsidRPr="00257D11">
        <w:rPr>
          <w:rFonts w:ascii="Times New Roman" w:hAnsi="Times New Roman" w:cs="Times New Roman"/>
          <w:sz w:val="24"/>
          <w:szCs w:val="24"/>
        </w:rPr>
        <w:t> — система выполняет авторизацию, оператор переходит к главному меню.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Главное меню</w:t>
      </w:r>
      <w:r w:rsidRPr="00257D11">
        <w:rPr>
          <w:rFonts w:ascii="Times New Roman" w:hAnsi="Times New Roman" w:cs="Times New Roman"/>
          <w:sz w:val="24"/>
          <w:szCs w:val="24"/>
        </w:rPr>
        <w:t> предоставляет оператору четыре варианта действий: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Начать смену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--&gt;</w:t>
      </w:r>
      <w:r w:rsidRPr="00257D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>оператор снимает начальные показания ТРК.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Оформить продажу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 xml:space="preserve"> --&gt; 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>оператор вводит данные (номер ТРК, марка топлива, литры или сумма).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Закрыть смену</w:t>
      </w:r>
      <w:proofErr w:type="gramStart"/>
      <w:r>
        <w:rPr>
          <w:rFonts w:ascii="Times New Roman" w:hAnsi="Times New Roman" w:cs="Times New Roman"/>
          <w:sz w:val="24"/>
          <w:szCs w:val="24"/>
        </w:rPr>
        <w:t> </w:t>
      </w:r>
      <w:r w:rsidRPr="00257D11">
        <w:rPr>
          <w:rFonts w:ascii="Times New Roman" w:hAnsi="Times New Roman" w:cs="Times New Roman"/>
          <w:sz w:val="24"/>
          <w:szCs w:val="24"/>
        </w:rPr>
        <w:t xml:space="preserve">--&gt; 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>система формирует сменный отчёт.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Выход</w:t>
      </w:r>
      <w:proofErr w:type="gramStart"/>
      <w:r w:rsidRPr="00257D11">
        <w:rPr>
          <w:rFonts w:ascii="Times New Roman" w:hAnsi="Times New Roman" w:cs="Times New Roman"/>
          <w:sz w:val="24"/>
          <w:szCs w:val="24"/>
        </w:rPr>
        <w:t xml:space="preserve"> --&gt; </w:t>
      </w:r>
      <w:proofErr w:type="gramEnd"/>
      <w:r w:rsidRPr="00257D11">
        <w:rPr>
          <w:rFonts w:ascii="Times New Roman" w:hAnsi="Times New Roman" w:cs="Times New Roman"/>
          <w:sz w:val="24"/>
          <w:szCs w:val="24"/>
        </w:rPr>
        <w:t>оператор завершает работу с системой.</w:t>
      </w:r>
    </w:p>
    <w:p w:rsidR="00257D11" w:rsidRPr="00257D11" w:rsidRDefault="00257D11" w:rsidP="00A77EFD">
      <w:pPr>
        <w:pStyle w:val="normal1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lastRenderedPageBreak/>
        <w:t>Завершение процесса:</w:t>
      </w:r>
      <w:r w:rsidRPr="00257D11">
        <w:rPr>
          <w:rFonts w:ascii="Times New Roman" w:hAnsi="Times New Roman" w:cs="Times New Roman"/>
          <w:sz w:val="24"/>
          <w:szCs w:val="24"/>
        </w:rPr>
        <w:t> После выполнения любого из действий процесс завершается, и оператор может начать новый цикл.</w:t>
      </w:r>
    </w:p>
    <w:p w:rsidR="00257D11" w:rsidRP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257D11">
        <w:rPr>
          <w:rFonts w:ascii="Times New Roman" w:hAnsi="Times New Roman" w:cs="Times New Roman"/>
          <w:sz w:val="24"/>
          <w:szCs w:val="24"/>
        </w:rPr>
        <w:t> Оператор (инициатор действий), Система АЗС (обрабатывает данные и проверяет доступ).</w:t>
      </w:r>
    </w:p>
    <w:p w:rsidR="00257D11" w:rsidRPr="00257D11" w:rsidRDefault="00257D11" w:rsidP="00257D1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Style w:val="ac"/>
          <w:rFonts w:ascii="Times New Roman" w:hAnsi="Times New Roman" w:cs="Times New Roman"/>
          <w:b w:val="0"/>
          <w:sz w:val="24"/>
          <w:szCs w:val="24"/>
        </w:rPr>
        <w:t>Ключевые элементы диаграммы:</w:t>
      </w:r>
    </w:p>
    <w:p w:rsidR="00257D11" w:rsidRPr="00257D11" w:rsidRDefault="00257D11" w:rsidP="00A77EFD">
      <w:pPr>
        <w:pStyle w:val="normal1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Прямоугольники — действия оператора или системы</w:t>
      </w:r>
    </w:p>
    <w:p w:rsidR="00257D11" w:rsidRPr="00257D11" w:rsidRDefault="00257D11" w:rsidP="00A77EFD">
      <w:pPr>
        <w:pStyle w:val="normal1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Ромб — условие (проверка данных)</w:t>
      </w:r>
    </w:p>
    <w:p w:rsidR="00257D11" w:rsidRPr="00257D11" w:rsidRDefault="00257D11" w:rsidP="00A77EFD">
      <w:pPr>
        <w:pStyle w:val="normal1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D11">
        <w:rPr>
          <w:rFonts w:ascii="Times New Roman" w:hAnsi="Times New Roman" w:cs="Times New Roman"/>
          <w:sz w:val="24"/>
          <w:szCs w:val="24"/>
        </w:rPr>
        <w:t>Стрелки — переходы между состояниями</w:t>
      </w:r>
    </w:p>
    <w:p w:rsidR="00257D11" w:rsidRPr="00257D11" w:rsidRDefault="00257D11" w:rsidP="00257D11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9" w:name="_Toc227875904"/>
      <w:bookmarkStart w:id="10" w:name="_Toc227887669"/>
      <w:r w:rsidRPr="00257D11">
        <w:rPr>
          <w:rFonts w:ascii="Times New Roman" w:hAnsi="Times New Roman" w:cs="Times New Roman"/>
          <w:b/>
          <w:sz w:val="28"/>
          <w:szCs w:val="28"/>
        </w:rPr>
        <w:t>2.4 Построение диаграмм потоков данных</w:t>
      </w:r>
      <w:bookmarkEnd w:id="9"/>
      <w:bookmarkEnd w:id="10"/>
    </w:p>
    <w:p w:rsidR="00257D11" w:rsidRDefault="00FF4621" w:rsidP="00FF462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9 изображена диаграмма потоков данных 0 уровня</w:t>
      </w:r>
    </w:p>
    <w:p w:rsidR="00FF4621" w:rsidRDefault="00FF4621" w:rsidP="00257D11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820410" cy="2296160"/>
            <wp:effectExtent l="19050" t="0" r="8890" b="0"/>
            <wp:docPr id="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F4621" w:rsidRDefault="00FF4621" w:rsidP="00257D11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9</w:t>
      </w:r>
    </w:p>
    <w:p w:rsidR="00FF4621" w:rsidRPr="00FF4621" w:rsidRDefault="00FF4621" w:rsidP="00FF462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Описание контекстной диаграммы (DFD 0 уровня)</w:t>
      </w:r>
    </w:p>
    <w:p w:rsidR="00FF4621" w:rsidRPr="00FF4621" w:rsidRDefault="00FF4621" w:rsidP="00FF462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Диаграмма показывает взаимодействие системы «АЗС Роснефть» с четырьмя внешними сущностями: Оператор, Клиент, Бухгалтер, ТРК.</w:t>
      </w:r>
    </w:p>
    <w:p w:rsidR="00FF4621" w:rsidRPr="00FF4621" w:rsidRDefault="00FF4621" w:rsidP="00FF462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Style w:val="ac"/>
          <w:rFonts w:ascii="Times New Roman" w:hAnsi="Times New Roman" w:cs="Times New Roman"/>
          <w:b w:val="0"/>
          <w:sz w:val="24"/>
          <w:szCs w:val="24"/>
        </w:rPr>
        <w:t>Входные потоки (в систему):</w:t>
      </w:r>
    </w:p>
    <w:p w:rsidR="00FF4621" w:rsidRPr="00FF4621" w:rsidRDefault="00FF4621" w:rsidP="00A77EFD">
      <w:pPr>
        <w:pStyle w:val="normal1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От Оператора: логин, пароль, показания ТРК, данные о продаже</w:t>
      </w:r>
    </w:p>
    <w:p w:rsidR="00FF4621" w:rsidRPr="00FF4621" w:rsidRDefault="00FF4621" w:rsidP="00A77EFD">
      <w:pPr>
        <w:pStyle w:val="normal1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От Клиента: наличные, банковская карта</w:t>
      </w:r>
    </w:p>
    <w:p w:rsidR="00FF4621" w:rsidRPr="00FF4621" w:rsidRDefault="00FF4621" w:rsidP="00A77EFD">
      <w:pPr>
        <w:pStyle w:val="normal1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От Бухгалтера: запрос отчёта</w:t>
      </w:r>
    </w:p>
    <w:p w:rsidR="00FF4621" w:rsidRPr="00FF4621" w:rsidRDefault="00FF4621" w:rsidP="00A77EFD">
      <w:pPr>
        <w:pStyle w:val="normal1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От ТРК: показания счётчиков</w:t>
      </w:r>
    </w:p>
    <w:p w:rsidR="00FF4621" w:rsidRPr="00FF4621" w:rsidRDefault="00FF4621" w:rsidP="00FF462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Style w:val="ac"/>
          <w:rFonts w:ascii="Times New Roman" w:hAnsi="Times New Roman" w:cs="Times New Roman"/>
          <w:b w:val="0"/>
          <w:sz w:val="24"/>
          <w:szCs w:val="24"/>
        </w:rPr>
        <w:t>Выходные потоки (из системы):</w:t>
      </w:r>
    </w:p>
    <w:p w:rsidR="00FF4621" w:rsidRPr="00FF4621" w:rsidRDefault="00FF4621" w:rsidP="00A77EFD">
      <w:pPr>
        <w:pStyle w:val="normal1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Оператору: результат операции, чек, отчёт</w:t>
      </w:r>
    </w:p>
    <w:p w:rsidR="00FF4621" w:rsidRPr="00FF4621" w:rsidRDefault="00FF4621" w:rsidP="00A77EFD">
      <w:pPr>
        <w:pStyle w:val="normal1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>Клиенту: чек</w:t>
      </w:r>
    </w:p>
    <w:p w:rsidR="00FF4621" w:rsidRPr="00FF4621" w:rsidRDefault="00FF4621" w:rsidP="00A77EFD">
      <w:pPr>
        <w:pStyle w:val="normal1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t xml:space="preserve">Бухгалтеру: отчёт в формате </w:t>
      </w:r>
      <w:proofErr w:type="spellStart"/>
      <w:r w:rsidRPr="00FF4621">
        <w:rPr>
          <w:rFonts w:ascii="Times New Roman" w:hAnsi="Times New Roman" w:cs="Times New Roman"/>
          <w:sz w:val="24"/>
          <w:szCs w:val="24"/>
        </w:rPr>
        <w:t>Excel</w:t>
      </w:r>
      <w:proofErr w:type="spellEnd"/>
    </w:p>
    <w:p w:rsidR="00FF4621" w:rsidRPr="00FF4621" w:rsidRDefault="00FF4621" w:rsidP="00A77EFD">
      <w:pPr>
        <w:pStyle w:val="normal1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Fonts w:ascii="Times New Roman" w:hAnsi="Times New Roman" w:cs="Times New Roman"/>
          <w:sz w:val="24"/>
          <w:szCs w:val="24"/>
        </w:rPr>
        <w:lastRenderedPageBreak/>
        <w:t>ТРК: команда на отпуск топлива</w:t>
      </w:r>
    </w:p>
    <w:p w:rsidR="00FF4621" w:rsidRPr="00FF4621" w:rsidRDefault="00FF4621" w:rsidP="00FF462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621">
        <w:rPr>
          <w:rStyle w:val="ac"/>
          <w:rFonts w:ascii="Times New Roman" w:hAnsi="Times New Roman" w:cs="Times New Roman"/>
          <w:b w:val="0"/>
          <w:sz w:val="24"/>
          <w:szCs w:val="24"/>
        </w:rPr>
        <w:t>Центральный элемент:</w:t>
      </w:r>
      <w:r w:rsidRPr="00FF4621">
        <w:rPr>
          <w:rFonts w:ascii="Times New Roman" w:hAnsi="Times New Roman" w:cs="Times New Roman"/>
          <w:sz w:val="24"/>
          <w:szCs w:val="24"/>
        </w:rPr>
        <w:t> Система АЗС Роснефть — обрабатывает все входные данные, выполняет проверки, формирует чеки и отчёты, управляет ТРК.</w:t>
      </w:r>
    </w:p>
    <w:p w:rsidR="00FF4621" w:rsidRDefault="00FF4621" w:rsidP="00FF462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10 изображена диаграмма потоков данных 1 уровня</w:t>
      </w:r>
    </w:p>
    <w:p w:rsidR="00FF4621" w:rsidRDefault="00346859" w:rsidP="00257D11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731510" cy="3578777"/>
            <wp:effectExtent l="1905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87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6859" w:rsidRDefault="00346859" w:rsidP="00257D11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10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Описание DFD 1 уровня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Диаграмма потоков данных 1 уровня детализирует систему «АЗС Роснефть» на три основных процесса.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Процесс 1. Управление сменой</w:t>
      </w:r>
    </w:p>
    <w:p w:rsidR="00346859" w:rsidRPr="00346859" w:rsidRDefault="00346859" w:rsidP="00A77EFD">
      <w:pPr>
        <w:pStyle w:val="normal1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Оператор взаимодействует с процессом управления сменой. Процесс запрашивает показания у ТРК и сохраняет данные о смене в хранилище D1 «Смены».</w:t>
      </w:r>
    </w:p>
    <w:p w:rsidR="00346859" w:rsidRPr="00346859" w:rsidRDefault="00346859" w:rsidP="00A77EFD">
      <w:pPr>
        <w:pStyle w:val="normal1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Входной поток: показания ТРК</w:t>
      </w:r>
    </w:p>
    <w:p w:rsidR="00346859" w:rsidRPr="00346859" w:rsidRDefault="00346859" w:rsidP="00A77EFD">
      <w:pPr>
        <w:pStyle w:val="normal1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Выходной поток: сохранение данных в D1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Процесс 2. Оформление продажи</w:t>
      </w:r>
    </w:p>
    <w:p w:rsidR="00346859" w:rsidRPr="00346859" w:rsidRDefault="00346859" w:rsidP="00A77EFD">
      <w:pPr>
        <w:pStyle w:val="normal1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Оператор и Клиент взаимодействуют с процессом оформления продажи. Процесс запрашивает остаток топлива в хранилище D2 «Топливо» и получает информацию об остатке. Также процесс отправляет команду «налить» на ТРК.</w:t>
      </w:r>
    </w:p>
    <w:p w:rsidR="00346859" w:rsidRPr="00346859" w:rsidRDefault="00346859" w:rsidP="00A77EFD">
      <w:pPr>
        <w:pStyle w:val="normal1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Входные потоки: оплата от клиента, остаток из D2</w:t>
      </w:r>
    </w:p>
    <w:p w:rsidR="00346859" w:rsidRPr="00346859" w:rsidRDefault="00346859" w:rsidP="00A77EFD">
      <w:pPr>
        <w:pStyle w:val="normal1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lastRenderedPageBreak/>
        <w:t>Выходные потоки: запрос остатка в D2, команда на ТРК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Процесс 3. Формирование отчёта</w:t>
      </w:r>
    </w:p>
    <w:p w:rsidR="00346859" w:rsidRPr="00346859" w:rsidRDefault="00346859" w:rsidP="00A77EFD">
      <w:pPr>
        <w:pStyle w:val="normal1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 xml:space="preserve">Бухгалтер взаимодействует с процессом формирования отчёта. Процесс получает данные из хранилищ (вероятно, D1 «Смены» и D3 «Чеки») и выгружает готовый отчёт в формате </w:t>
      </w:r>
      <w:proofErr w:type="spellStart"/>
      <w:r w:rsidRPr="00346859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346859">
        <w:rPr>
          <w:rFonts w:ascii="Times New Roman" w:hAnsi="Times New Roman" w:cs="Times New Roman"/>
          <w:sz w:val="24"/>
          <w:szCs w:val="24"/>
        </w:rPr>
        <w:t xml:space="preserve"> для бухгалтера.</w:t>
      </w:r>
    </w:p>
    <w:p w:rsidR="00346859" w:rsidRPr="00346859" w:rsidRDefault="00346859" w:rsidP="00A77EFD">
      <w:pPr>
        <w:pStyle w:val="normal1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Входной поток: запрос от бухгалтера</w:t>
      </w:r>
    </w:p>
    <w:p w:rsidR="00346859" w:rsidRPr="00346859" w:rsidRDefault="00346859" w:rsidP="00A77EFD">
      <w:pPr>
        <w:pStyle w:val="normal1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 xml:space="preserve">Выходной поток: отчёт </w:t>
      </w:r>
      <w:proofErr w:type="spellStart"/>
      <w:r w:rsidRPr="00346859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346859">
        <w:rPr>
          <w:rFonts w:ascii="Times New Roman" w:hAnsi="Times New Roman" w:cs="Times New Roman"/>
          <w:sz w:val="24"/>
          <w:szCs w:val="24"/>
        </w:rPr>
        <w:t xml:space="preserve"> бухгалтеру</w:t>
      </w:r>
    </w:p>
    <w:p w:rsidR="00346859" w:rsidRDefault="00346859" w:rsidP="00346859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В таблице 6 х</w:t>
      </w: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ранилища данных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6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23"/>
        <w:gridCol w:w="6181"/>
      </w:tblGrid>
      <w:tr w:rsidR="00346859" w:rsidRPr="00346859" w:rsidTr="00346859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346859" w:rsidRPr="00346859" w:rsidTr="00346859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D1. Смены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Данные о рабочих сменах операторов</w:t>
            </w:r>
          </w:p>
        </w:tc>
      </w:tr>
      <w:tr w:rsidR="00346859" w:rsidRPr="00346859" w:rsidTr="00346859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D2. Топливо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Информация о марках топлива и остатках</w:t>
            </w:r>
          </w:p>
        </w:tc>
      </w:tr>
    </w:tbl>
    <w:p w:rsidR="00346859" w:rsidRDefault="00346859" w:rsidP="00346859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В таблице 7 показаны в</w:t>
      </w: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нешние сущности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7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51"/>
        <w:gridCol w:w="6553"/>
      </w:tblGrid>
      <w:tr w:rsidR="00346859" w:rsidRPr="00346859" w:rsidTr="00346859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</w:tr>
      <w:tr w:rsidR="00346859" w:rsidRPr="00346859" w:rsidTr="00346859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Оператор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Управляет сменами и продажами</w:t>
            </w:r>
          </w:p>
        </w:tc>
      </w:tr>
      <w:tr w:rsidR="00346859" w:rsidRPr="00346859" w:rsidTr="00346859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Оплачивает топливо</w:t>
            </w:r>
          </w:p>
        </w:tc>
      </w:tr>
      <w:tr w:rsidR="00346859" w:rsidRPr="00346859" w:rsidTr="00346859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Бухгалтер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Получает отчёты</w:t>
            </w:r>
          </w:p>
        </w:tc>
      </w:tr>
      <w:tr w:rsidR="00346859" w:rsidRPr="00346859" w:rsidTr="00346859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ТРК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346859" w:rsidRPr="00346859" w:rsidRDefault="00346859" w:rsidP="00346859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59">
              <w:rPr>
                <w:rFonts w:ascii="Times New Roman" w:hAnsi="Times New Roman" w:cs="Times New Roman"/>
                <w:sz w:val="24"/>
                <w:szCs w:val="24"/>
              </w:rPr>
              <w:t>Предоставляет показания, получает команды</w:t>
            </w:r>
          </w:p>
        </w:tc>
      </w:tr>
    </w:tbl>
    <w:p w:rsid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11 изображена диаграмма потоков данных 2 уровня: Процесс 2 Оформление продажи</w:t>
      </w:r>
    </w:p>
    <w:p w:rsidR="00346859" w:rsidRDefault="00346859" w:rsidP="00257D11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lastRenderedPageBreak/>
        <w:drawing>
          <wp:inline distT="0" distB="0" distL="0" distR="0">
            <wp:extent cx="5731510" cy="3496495"/>
            <wp:effectExtent l="1905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96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6859" w:rsidRDefault="00346859" w:rsidP="00257D11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11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46859">
        <w:rPr>
          <w:rFonts w:ascii="Times New Roman" w:hAnsi="Times New Roman" w:cs="Times New Roman"/>
          <w:sz w:val="24"/>
          <w:szCs w:val="24"/>
        </w:rPr>
        <w:t>Описание DFD 2 уровня (Процесс 2.</w:t>
      </w:r>
      <w:proofErr w:type="gramEnd"/>
      <w:r w:rsidRPr="0034685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46859">
        <w:rPr>
          <w:rFonts w:ascii="Times New Roman" w:hAnsi="Times New Roman" w:cs="Times New Roman"/>
          <w:sz w:val="24"/>
          <w:szCs w:val="24"/>
        </w:rPr>
        <w:t>Оформление продажи)</w:t>
      </w:r>
      <w:proofErr w:type="gramEnd"/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 xml:space="preserve">Диаграмма детализирует процесс «Оформление продажи» на три </w:t>
      </w:r>
      <w:proofErr w:type="spellStart"/>
      <w:r w:rsidRPr="00346859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346859">
        <w:rPr>
          <w:rFonts w:ascii="Times New Roman" w:hAnsi="Times New Roman" w:cs="Times New Roman"/>
          <w:sz w:val="24"/>
          <w:szCs w:val="24"/>
        </w:rPr>
        <w:t>.</w:t>
      </w:r>
    </w:p>
    <w:p w:rsidR="00346859" w:rsidRPr="00346859" w:rsidRDefault="00346859" w:rsidP="00A77EFD">
      <w:pPr>
        <w:pStyle w:val="normal1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Подпроцесс</w:t>
      </w:r>
      <w:proofErr w:type="spellEnd"/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 2.1 «Проверить данные»</w:t>
      </w:r>
      <w:r w:rsidRPr="00346859">
        <w:rPr>
          <w:rFonts w:ascii="Times New Roman" w:hAnsi="Times New Roman" w:cs="Times New Roman"/>
          <w:sz w:val="24"/>
          <w:szCs w:val="24"/>
        </w:rPr>
        <w:t xml:space="preserve"> — получает от оператора данные продажи (номер ТРК, марка топлива, литры). Проверяет корректность ввода. Передаёт данные в </w:t>
      </w:r>
      <w:proofErr w:type="spellStart"/>
      <w:r w:rsidRPr="00346859">
        <w:rPr>
          <w:rFonts w:ascii="Times New Roman" w:hAnsi="Times New Roman" w:cs="Times New Roman"/>
          <w:sz w:val="24"/>
          <w:szCs w:val="24"/>
        </w:rPr>
        <w:t>подпроцесс</w:t>
      </w:r>
      <w:proofErr w:type="spellEnd"/>
      <w:r w:rsidRPr="00346859">
        <w:rPr>
          <w:rFonts w:ascii="Times New Roman" w:hAnsi="Times New Roman" w:cs="Times New Roman"/>
          <w:sz w:val="24"/>
          <w:szCs w:val="24"/>
        </w:rPr>
        <w:t xml:space="preserve"> 2.2.</w:t>
      </w:r>
    </w:p>
    <w:p w:rsidR="00346859" w:rsidRPr="00346859" w:rsidRDefault="00346859" w:rsidP="00A77EFD">
      <w:pPr>
        <w:pStyle w:val="normal1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Подпроцесс</w:t>
      </w:r>
      <w:proofErr w:type="spellEnd"/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 2.2 «Проверить остаток»</w:t>
      </w:r>
      <w:r w:rsidRPr="00346859">
        <w:rPr>
          <w:rFonts w:ascii="Times New Roman" w:hAnsi="Times New Roman" w:cs="Times New Roman"/>
          <w:sz w:val="24"/>
          <w:szCs w:val="24"/>
        </w:rPr>
        <w:t xml:space="preserve"> — запрашивает в хранилище D2 «Топливо» текущий остаток выбранной марки топлива. Получает остаток. При достаточном остатке передаёт подтверждение в </w:t>
      </w:r>
      <w:proofErr w:type="spellStart"/>
      <w:r w:rsidRPr="00346859">
        <w:rPr>
          <w:rFonts w:ascii="Times New Roman" w:hAnsi="Times New Roman" w:cs="Times New Roman"/>
          <w:sz w:val="24"/>
          <w:szCs w:val="24"/>
        </w:rPr>
        <w:t>подпроцесс</w:t>
      </w:r>
      <w:proofErr w:type="spellEnd"/>
      <w:r w:rsidRPr="00346859">
        <w:rPr>
          <w:rFonts w:ascii="Times New Roman" w:hAnsi="Times New Roman" w:cs="Times New Roman"/>
          <w:sz w:val="24"/>
          <w:szCs w:val="24"/>
        </w:rPr>
        <w:t xml:space="preserve"> 2.3.</w:t>
      </w:r>
    </w:p>
    <w:p w:rsidR="00346859" w:rsidRPr="00346859" w:rsidRDefault="00346859" w:rsidP="00A77EFD">
      <w:pPr>
        <w:pStyle w:val="normal1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Подпроцесс</w:t>
      </w:r>
      <w:proofErr w:type="spellEnd"/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 2.3 «Сохранить чек»</w:t>
      </w:r>
      <w:r w:rsidRPr="00346859">
        <w:rPr>
          <w:rFonts w:ascii="Times New Roman" w:hAnsi="Times New Roman" w:cs="Times New Roman"/>
          <w:sz w:val="24"/>
          <w:szCs w:val="24"/>
        </w:rPr>
        <w:t> — получает оплату от клиента. Сохраняет информацию о продаже в хранилище D3 «Чеки». Формирует и отправляет чек оператору и клиенту. Отправляет команду «налить» на ТРК.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Хранилища:</w:t>
      </w:r>
    </w:p>
    <w:p w:rsidR="00346859" w:rsidRPr="00346859" w:rsidRDefault="00346859" w:rsidP="00A77EFD">
      <w:pPr>
        <w:pStyle w:val="normal1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D2 «Топливо» — содержит информацию об остатках топлива</w:t>
      </w:r>
    </w:p>
    <w:p w:rsidR="00346859" w:rsidRPr="00346859" w:rsidRDefault="00346859" w:rsidP="00A77EFD">
      <w:pPr>
        <w:pStyle w:val="normal1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D3 «Чеки» — хранит историю всех продаж</w:t>
      </w:r>
    </w:p>
    <w:p w:rsidR="00346859" w:rsidRPr="00346859" w:rsidRDefault="00346859" w:rsidP="00A77EFD">
      <w:pPr>
        <w:pStyle w:val="normal1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Внешние сущности:</w:t>
      </w:r>
    </w:p>
    <w:p w:rsidR="00346859" w:rsidRPr="00346859" w:rsidRDefault="00346859" w:rsidP="00A77EFD">
      <w:pPr>
        <w:pStyle w:val="normal1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Оператор — передаёт данные продажи, получает чек</w:t>
      </w:r>
    </w:p>
    <w:p w:rsidR="00346859" w:rsidRPr="00346859" w:rsidRDefault="00346859" w:rsidP="00A77EFD">
      <w:pPr>
        <w:pStyle w:val="normal1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Клиент — передаёт оплату, получает чек</w:t>
      </w:r>
    </w:p>
    <w:p w:rsidR="00346859" w:rsidRPr="00346859" w:rsidRDefault="00346859" w:rsidP="00A77EFD">
      <w:pPr>
        <w:pStyle w:val="normal1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lastRenderedPageBreak/>
        <w:t>ТРК — получает команду на отпуск топлива</w:t>
      </w:r>
    </w:p>
    <w:p w:rsidR="00346859" w:rsidRPr="00346859" w:rsidRDefault="00346859" w:rsidP="0034685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Style w:val="ac"/>
          <w:rFonts w:ascii="Times New Roman" w:hAnsi="Times New Roman" w:cs="Times New Roman"/>
          <w:b w:val="0"/>
          <w:sz w:val="24"/>
          <w:szCs w:val="24"/>
        </w:rPr>
        <w:t>Потоки данных:</w:t>
      </w:r>
    </w:p>
    <w:p w:rsidR="00346859" w:rsidRPr="00346859" w:rsidRDefault="00346859" w:rsidP="00A77EFD">
      <w:pPr>
        <w:pStyle w:val="normal1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Сплошные стрелки — запросы и передача данных</w:t>
      </w:r>
    </w:p>
    <w:p w:rsidR="00346859" w:rsidRPr="00346859" w:rsidRDefault="00346859" w:rsidP="00A77EFD">
      <w:pPr>
        <w:pStyle w:val="normal1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6859">
        <w:rPr>
          <w:rFonts w:ascii="Times New Roman" w:hAnsi="Times New Roman" w:cs="Times New Roman"/>
          <w:sz w:val="24"/>
          <w:szCs w:val="24"/>
        </w:rPr>
        <w:t>Пунктирные стрелки — ответы и результаты</w:t>
      </w:r>
    </w:p>
    <w:p w:rsidR="00221868" w:rsidRDefault="00221868">
      <w:p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221868" w:rsidRPr="00221868" w:rsidRDefault="00221868" w:rsidP="00221868">
      <w:pPr>
        <w:pStyle w:val="1"/>
        <w:spacing w:before="240" w:after="240" w:line="360" w:lineRule="auto"/>
        <w:ind w:left="709"/>
        <w:jc w:val="center"/>
        <w:rPr>
          <w:rFonts w:ascii="Times New Roman" w:hAnsi="Times New Roman" w:cs="Times New Roman"/>
          <w:b/>
          <w:bCs/>
          <w:caps/>
          <w:color w:val="0F1115"/>
          <w:sz w:val="28"/>
          <w:szCs w:val="28"/>
        </w:rPr>
      </w:pPr>
      <w:bookmarkStart w:id="11" w:name="_Toc227875905"/>
      <w:bookmarkStart w:id="12" w:name="_Toc227887670"/>
      <w:r w:rsidRPr="00221868">
        <w:rPr>
          <w:rFonts w:ascii="Times New Roman" w:hAnsi="Times New Roman" w:cs="Times New Roman"/>
          <w:b/>
          <w:caps/>
          <w:color w:val="0F1115"/>
          <w:sz w:val="28"/>
          <w:szCs w:val="28"/>
        </w:rPr>
        <w:lastRenderedPageBreak/>
        <w:t>3 Разработка прототипа</w:t>
      </w:r>
      <w:bookmarkEnd w:id="11"/>
      <w:bookmarkEnd w:id="12"/>
      <w:r w:rsidRPr="00221868">
        <w:rPr>
          <w:rFonts w:ascii="Times New Roman" w:hAnsi="Times New Roman" w:cs="Times New Roman"/>
          <w:b/>
          <w:caps/>
          <w:color w:val="0F1115"/>
          <w:sz w:val="28"/>
          <w:szCs w:val="28"/>
        </w:rPr>
        <w:t xml:space="preserve"> </w:t>
      </w:r>
    </w:p>
    <w:p w:rsidR="00221868" w:rsidRPr="00221868" w:rsidRDefault="00221868" w:rsidP="00221868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</w:rPr>
      </w:pPr>
      <w:bookmarkStart w:id="13" w:name="_Toc227875906"/>
      <w:bookmarkStart w:id="14" w:name="_Toc227887671"/>
      <w:r w:rsidRPr="00221868">
        <w:rPr>
          <w:rFonts w:ascii="Times New Roman" w:hAnsi="Times New Roman" w:cs="Times New Roman"/>
          <w:b/>
          <w:sz w:val="28"/>
        </w:rPr>
        <w:t xml:space="preserve">3.1 Разработка интерфейса в </w:t>
      </w:r>
      <w:r w:rsidRPr="00221868">
        <w:rPr>
          <w:rFonts w:ascii="Times New Roman" w:hAnsi="Times New Roman" w:cs="Times New Roman"/>
          <w:b/>
          <w:sz w:val="28"/>
          <w:lang w:val="en-US"/>
        </w:rPr>
        <w:t>Draw</w:t>
      </w:r>
      <w:r w:rsidRPr="00221868">
        <w:rPr>
          <w:rFonts w:ascii="Times New Roman" w:hAnsi="Times New Roman" w:cs="Times New Roman"/>
          <w:b/>
          <w:sz w:val="28"/>
        </w:rPr>
        <w:t>.</w:t>
      </w:r>
      <w:proofErr w:type="spellStart"/>
      <w:r w:rsidRPr="00221868">
        <w:rPr>
          <w:rFonts w:ascii="Times New Roman" w:hAnsi="Times New Roman" w:cs="Times New Roman"/>
          <w:b/>
          <w:sz w:val="28"/>
          <w:lang w:val="en-US"/>
        </w:rPr>
        <w:t>io</w:t>
      </w:r>
      <w:bookmarkEnd w:id="13"/>
      <w:bookmarkEnd w:id="14"/>
      <w:proofErr w:type="spellEnd"/>
    </w:p>
    <w:p w:rsidR="00346859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12 изображен прототип главной страницы АЗС Роснефть</w:t>
      </w:r>
    </w:p>
    <w:p w:rsidR="00221868" w:rsidRDefault="00221868" w:rsidP="00221868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2051050" cy="3879850"/>
            <wp:effectExtent l="1905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050" cy="387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1868" w:rsidRDefault="00221868" w:rsidP="00221868">
      <w:pPr>
        <w:pStyle w:val="normal1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12</w:t>
      </w:r>
    </w:p>
    <w:p w:rsidR="00221868" w:rsidRPr="00221868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21868">
        <w:rPr>
          <w:rFonts w:ascii="Times New Roman" w:hAnsi="Times New Roman" w:cs="Times New Roman"/>
          <w:sz w:val="24"/>
          <w:szCs w:val="24"/>
        </w:rPr>
        <w:t>Описание разработанного прототипа</w:t>
      </w:r>
    </w:p>
    <w:p w:rsidR="00221868" w:rsidRPr="00221868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21868">
        <w:rPr>
          <w:rFonts w:ascii="Times New Roman" w:hAnsi="Times New Roman" w:cs="Times New Roman"/>
          <w:sz w:val="24"/>
          <w:szCs w:val="24"/>
        </w:rPr>
        <w:t>Разработанный прототип мобильного приложения АЗС «Роснефть» полностью соответствует структуре и функциональности реального приложения для клиентов. Он включает все необходимые элементы: нижнюю навигационную панель с разделами «Главная», «АЗС», «Акции», «Расходы», а также основной экран с отображением текущего баланса бонусных баллов (305,43 балла доступно).</w:t>
      </w:r>
    </w:p>
    <w:p w:rsidR="00221868" w:rsidRPr="00221868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21868">
        <w:rPr>
          <w:rFonts w:ascii="Times New Roman" w:hAnsi="Times New Roman" w:cs="Times New Roman"/>
          <w:sz w:val="24"/>
          <w:szCs w:val="24"/>
        </w:rPr>
        <w:t>На главном экране присутствует кнопка «Открыть QR-код» для быстрой идентификации клиента на АЗС и списания бонусов. Информационный блок «Нет сгорающих баллов» информирует пользователя о статусе его бонусного счёта.</w:t>
      </w:r>
    </w:p>
    <w:p w:rsidR="00221868" w:rsidRPr="00221868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21868">
        <w:rPr>
          <w:rFonts w:ascii="Times New Roman" w:hAnsi="Times New Roman" w:cs="Times New Roman"/>
          <w:sz w:val="24"/>
          <w:szCs w:val="24"/>
        </w:rPr>
        <w:t>Раздел «Акции» содержит информацию о текущих предложениях, например «Шестой кофе в подарок», что стимулирует повторные посещения. Блок «Партнёры программы» информирует о возможности получения дополнительной выгоды и баллов у организаций-партнёров.</w:t>
      </w:r>
    </w:p>
    <w:p w:rsidR="00221868" w:rsidRPr="00221868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21868">
        <w:rPr>
          <w:rFonts w:ascii="Times New Roman" w:hAnsi="Times New Roman" w:cs="Times New Roman"/>
          <w:sz w:val="24"/>
          <w:szCs w:val="24"/>
        </w:rPr>
        <w:lastRenderedPageBreak/>
        <w:t>Прототип интуитивно понятен, отражает все ключевые сценарии взаимодействия клиента с системой (просмотр баланса, изучение акций, поиск ближайших АЗС) и может быть использован в качестве основы для дальнейшей разработки полноценного мобильного интерфейса.</w:t>
      </w:r>
    </w:p>
    <w:p w:rsidR="00221868" w:rsidRDefault="00221868">
      <w:p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221868" w:rsidRPr="00221868" w:rsidRDefault="00221868" w:rsidP="00221868">
      <w:pPr>
        <w:pStyle w:val="1"/>
        <w:spacing w:before="240" w:after="240" w:line="360" w:lineRule="auto"/>
        <w:ind w:left="709"/>
        <w:jc w:val="center"/>
        <w:rPr>
          <w:rFonts w:ascii="Times New Roman" w:hAnsi="Times New Roman" w:cs="Times New Roman"/>
          <w:b/>
          <w:bCs/>
          <w:caps/>
          <w:color w:val="0F1115"/>
          <w:sz w:val="28"/>
          <w:szCs w:val="28"/>
        </w:rPr>
      </w:pPr>
      <w:bookmarkStart w:id="15" w:name="_Toc227875907"/>
      <w:bookmarkStart w:id="16" w:name="_Toc227887672"/>
      <w:r w:rsidRPr="00221868">
        <w:rPr>
          <w:rFonts w:ascii="Times New Roman" w:hAnsi="Times New Roman" w:cs="Times New Roman"/>
          <w:b/>
          <w:caps/>
          <w:color w:val="0F1115"/>
          <w:sz w:val="28"/>
          <w:szCs w:val="28"/>
        </w:rPr>
        <w:lastRenderedPageBreak/>
        <w:t>4 тестрование и оценка качества</w:t>
      </w:r>
      <w:bookmarkEnd w:id="15"/>
      <w:bookmarkEnd w:id="16"/>
      <w:r w:rsidRPr="00221868">
        <w:rPr>
          <w:rFonts w:ascii="Times New Roman" w:hAnsi="Times New Roman" w:cs="Times New Roman"/>
          <w:b/>
          <w:caps/>
          <w:color w:val="0F1115"/>
          <w:sz w:val="28"/>
          <w:szCs w:val="28"/>
        </w:rPr>
        <w:t xml:space="preserve"> </w:t>
      </w:r>
    </w:p>
    <w:p w:rsidR="00221868" w:rsidRPr="00221868" w:rsidRDefault="00221868" w:rsidP="00221868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7" w:name="_Toc227875908"/>
      <w:bookmarkStart w:id="18" w:name="_Toc227887673"/>
      <w:r w:rsidRPr="00221868">
        <w:rPr>
          <w:rFonts w:ascii="Times New Roman" w:hAnsi="Times New Roman" w:cs="Times New Roman"/>
          <w:b/>
          <w:sz w:val="28"/>
          <w:szCs w:val="28"/>
        </w:rPr>
        <w:t>4.1 Изучение работы в системе контроля версий, настройка</w:t>
      </w:r>
      <w:bookmarkEnd w:id="17"/>
      <w:bookmarkEnd w:id="18"/>
    </w:p>
    <w:p w:rsidR="00221868" w:rsidRDefault="00221868" w:rsidP="0022186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21868">
        <w:rPr>
          <w:rFonts w:ascii="Times New Roman" w:hAnsi="Times New Roman" w:cs="Times New Roman"/>
          <w:sz w:val="24"/>
        </w:rPr>
        <w:t xml:space="preserve">Для разработки модуля информационной системы АЗС «Роснефть» выбрана система контроля версий </w:t>
      </w:r>
      <w:proofErr w:type="spellStart"/>
      <w:r w:rsidRPr="00221868">
        <w:rPr>
          <w:rFonts w:ascii="Times New Roman" w:hAnsi="Times New Roman" w:cs="Times New Roman"/>
          <w:sz w:val="24"/>
        </w:rPr>
        <w:t>Git</w:t>
      </w:r>
      <w:proofErr w:type="spellEnd"/>
      <w:r w:rsidRPr="00221868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21868">
        <w:rPr>
          <w:rFonts w:ascii="Times New Roman" w:hAnsi="Times New Roman" w:cs="Times New Roman"/>
          <w:sz w:val="24"/>
        </w:rPr>
        <w:t>Git</w:t>
      </w:r>
      <w:proofErr w:type="spellEnd"/>
      <w:r w:rsidRPr="00221868">
        <w:rPr>
          <w:rFonts w:ascii="Times New Roman" w:hAnsi="Times New Roman" w:cs="Times New Roman"/>
          <w:sz w:val="24"/>
        </w:rPr>
        <w:t xml:space="preserve"> является распределённой системой контроля версий, позволяющей отслеживать изменения исходного кода, работать над проектом в команде и хранить историю разработки.</w:t>
      </w:r>
    </w:p>
    <w:p w:rsidR="00221868" w:rsidRDefault="00221868">
      <w:p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221868" w:rsidRPr="00221868" w:rsidRDefault="00221868" w:rsidP="00221868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9" w:name="_Toc227875909"/>
      <w:bookmarkStart w:id="20" w:name="_Toc227887674"/>
      <w:r w:rsidRPr="00221868">
        <w:rPr>
          <w:rFonts w:ascii="Times New Roman" w:hAnsi="Times New Roman" w:cs="Times New Roman"/>
          <w:b/>
          <w:sz w:val="28"/>
          <w:szCs w:val="28"/>
        </w:rPr>
        <w:lastRenderedPageBreak/>
        <w:t>4.2 Разработка тестового сценария</w:t>
      </w:r>
      <w:bookmarkEnd w:id="19"/>
      <w:bookmarkEnd w:id="20"/>
    </w:p>
    <w:p w:rsidR="00221868" w:rsidRPr="00221868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21868">
        <w:rPr>
          <w:rFonts w:ascii="Times New Roman" w:hAnsi="Times New Roman" w:cs="Times New Roman"/>
          <w:sz w:val="24"/>
          <w:szCs w:val="24"/>
        </w:rPr>
        <w:t>Для модуля информационной системы АЗС «Роснефть» разработаны тестовые сценарии, охватывающие все основные функциональные требования: авторизацию, управление сменами, оформление продаж, работу с ТРК, формирование о</w:t>
      </w:r>
      <w:r w:rsidRPr="00221868">
        <w:rPr>
          <w:rFonts w:ascii="Times New Roman" w:hAnsi="Times New Roman" w:cs="Times New Roman"/>
          <w:sz w:val="24"/>
          <w:szCs w:val="24"/>
        </w:rPr>
        <w:t>т</w:t>
      </w:r>
      <w:r w:rsidRPr="00221868">
        <w:rPr>
          <w:rFonts w:ascii="Times New Roman" w:hAnsi="Times New Roman" w:cs="Times New Roman"/>
          <w:sz w:val="24"/>
          <w:szCs w:val="24"/>
        </w:rPr>
        <w:t>чётов.</w:t>
      </w:r>
    </w:p>
    <w:p w:rsidR="00221868" w:rsidRDefault="0022186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8 показаны т</w:t>
      </w:r>
      <w:r w:rsidRPr="00221868">
        <w:rPr>
          <w:rFonts w:ascii="Times New Roman" w:hAnsi="Times New Roman" w:cs="Times New Roman"/>
          <w:sz w:val="24"/>
          <w:szCs w:val="24"/>
        </w:rPr>
        <w:t>естовые сценарии (60 шт.)</w:t>
      </w:r>
    </w:p>
    <w:p w:rsidR="00EE0F58" w:rsidRPr="00221868" w:rsidRDefault="00EE0F58" w:rsidP="0022186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8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0"/>
        <w:gridCol w:w="2111"/>
        <w:gridCol w:w="2207"/>
        <w:gridCol w:w="2275"/>
        <w:gridCol w:w="2198"/>
      </w:tblGrid>
      <w:tr w:rsidR="00221868" w:rsidRPr="0022186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Название сценария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Авторизация с верным логином и паролем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Пользователь зарегистрирован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верный логин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верный пароль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«Вход»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Открывается главное меню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Авторизация с неверным логином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Пользователь зарегистрирован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неверный логин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верный пароль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«Вход»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«Неверный логин или пароль»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Авторизация с неверным паролем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Пользователь зарегистрирован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верный логин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неверный пароль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«Вход»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«Неверный логин или пароль»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Авторизация с пустыми полями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Пользователь не ввёл данные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Оставить поля пустыми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«Вход»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«Введите логин и пароль»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Авторизация с неактивным пользователем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Учётная запись заблокирована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1. Ввести логин </w:t>
            </w:r>
            <w:proofErr w:type="gram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заблокированного</w:t>
            </w:r>
            <w:proofErr w:type="gram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пароль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 Нажать «Вход»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Сообщение «Учётная запись заблокирована»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Выход из системы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Пользователь авторизован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кнопку «Выход»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Возврат на экран авторизации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Начать смену — успешно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Оператор авторизован, смена не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«Начать смену»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начальные показания ТРК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Подтвердить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«Смена начата»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Начать смену — смена уже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уже активна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«Начать смену»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«Смена уже открыта»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Начать смену — без ввода показаний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Оператор не ввёл показания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«Начать смену»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Оставить поля пустыми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Подтвердить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«Введите показания ТРК»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Начать смену — отрицательные показания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Оператор ввёл отрицательное число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-10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«Показания не могут быть отрицательными»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Закрыть смену — успешно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«Закрыть смену»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конечные показания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Сформирован сменный отчёт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Закрыть смену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— смена не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Смена не начата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1. Нажать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«Закрыть смену»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Сообщение «Смена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не открыта»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Закрыть смену — </w:t>
            </w:r>
            <w:proofErr w:type="gram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конечные</w:t>
            </w:r>
            <w:proofErr w:type="gram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 меньше начальных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Начальные показания 1000 л, конечные 900 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конечные 900 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«Расход не может быть отрицательным»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АИ-92, 20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открыта, ТРК активна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ТРК №1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Выбрать АИ-92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Ввести 20 л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4. Нажать «Оформить»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Отображена сумма к оплате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АИ-95, 30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открыта, ТРК активна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ТРК №2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Выбрать АИ-95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Ввести 30 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Отображена сумма к оплате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ДТ, 50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открыта, ТРК активна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ТРК №3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Выбрать ДТ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Ввести 50 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Отображена сумма к оплате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сумма 1000 рублей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1. Ввести сумму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«Оформить»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Рассчитано количество литров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нулевые литры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«Введите корректное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количество»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отрицательные литры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-5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«Количество не может быть отрицательным»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превышение остатка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Остаток в резервуаре 100 л, запрос 200 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200 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«Недостаточно топлива»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Оформить продажу — не </w:t>
            </w:r>
            <w:proofErr w:type="gram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выбрана</w:t>
            </w:r>
            <w:proofErr w:type="gram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Не выбирать ТРК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«Оформить»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«Выберите ТРК»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не выбрана марка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ТРК выбрана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Не выбирать марку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«Выберите марку топлива»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Оформить продажу — ТРК </w:t>
            </w:r>
            <w:proofErr w:type="gram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заблокирована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ТРК в статусе «заблокирована»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заблокированную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«ТРК </w:t>
            </w:r>
            <w:proofErr w:type="gram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заблокирована</w:t>
            </w:r>
            <w:proofErr w:type="gram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оплату наличными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Сумма к оплате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1. Внести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 наличными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Подтвердить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Чек распечатан, ТРК </w:t>
            </w:r>
            <w:proofErr w:type="gram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разблокирована</w:t>
            </w:r>
            <w:proofErr w:type="gramEnd"/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оплату наличными — сдача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Сумма к оплате 950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, внесено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1. Внести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Рассчитана сдача 50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Принять оплату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наличными — недостаточно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Сумма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внесено 500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1. Внести 500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«Внесённой суммы недостаточно»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оплату банковской картой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Сумма к оплате 1500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Приложить карту к терминалу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«Оплата успешна»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оплату картой — недостаточно средств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На карте 500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, сумма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Приложить карту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«Недостаточно средств»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оплату картой — ошибка терминала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Терминал не отвечает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Приложить карту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«Ошибка связи с терминалом»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топливную карту — баланс достаточен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На карте 5000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, сумма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Предъявить карту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Средства списаны, чек распечатан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топливную карту — баланс недостаточен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На карте 500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, сумма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Предъявить карту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«Недостаточно средств на карте»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топливную карту — карта не активна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Карта заблокирована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Предъявить карту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«Карта не активна»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Принять оплату бонусами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На счёте 500 бонусов, сумма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500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Выбрать оплату бонусами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Списано 500 бонусов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Принять оплату бонусами — </w:t>
            </w:r>
            <w:proofErr w:type="gram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частичная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На счёте 300 бонусов, сумма 1000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оплату бонусами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Списан 300 бонусов, остаток 700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 к оплате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Распечатать чек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Оплата прошла успешно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«Печать чека»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Чек распечатан на принтере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Распечатать чек — нет бумаги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В принтере закончилась бумага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«Печать чека»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«Нет бумаги в принтере»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Заблокировать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ТРК работает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ТРК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«Заблокировать»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Статус ТРК «Заблокирована»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Разблокировать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ТРК заблокирована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ТРК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«Разблокировать»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Статус ТРК «Работает»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Снять показания ТРК — начало смены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не начата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показания всех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Показания сохранены в БД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Снять показания ТРК — конец смены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конечные показания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Рассчитан расход по каждой ТРК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Сформировать сменный отчёт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Смена закрыта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«Сформировать отчёт»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Открыт отчёт по форме №25-НП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Сформировать отчёт — пустая 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смена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 смену не было продаж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Сформировать отчёт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Расход = 0, остатки не изменились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Выгрузить отчёт в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Excel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Отчёт сформирован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1. Нажать «Выгрузить в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Excel</w:t>
            </w:r>
            <w:proofErr w:type="spellEnd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Скачан файл .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xlsx</w:t>
            </w:r>
            <w:proofErr w:type="spellEnd"/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Просмотреть историю смен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Есть закрытые смены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«История смен»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Список всех смен с датами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Просмотреть историю смен — фильтр по дате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История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период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Отображены смены за выбранный период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Просмотреть остатки топлива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Система работает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Открыть раздел «Остатки»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Отображены остатки по маркам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Просмотреть продажи за период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Есть продажи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период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«Показать»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Отображены все чеки за период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Сформировать форму №25-НП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Есть закрытые смены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«Форма №25-НП»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Сформирован полный отчёт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Добавить нового оператора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Администратор авторизован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Заполнить форму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«Сохранить»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Оператор добавлен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Удалить оператора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Оператор существует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оператора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«Удалить»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Оператор удалён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Изменить пароль оператора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Оператор существует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новый пароль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 Подтвердить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Пароль изменён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Добавить новую марку топлива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Администратор авторизован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марку (АИ-100)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плотность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Марка добавлена в справочник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Добавить новый резервуар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Администратор авторизован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номер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Выбрать марку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3. Указать объём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Резервуар добавлен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Изменить цену на топливо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Администратор авторизован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марку</w:t>
            </w:r>
            <w:r w:rsidRPr="00221868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новую цену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Цена обновлена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Поиск чека по номеру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Есть чеки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Ввести номер чека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Отображён чек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Поиск чека по дате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Есть чеки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дату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Отображены чеки за дату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Поиск чека по оператору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Есть чеки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Выбрать оператора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Отображены чеки оператора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Проверить связь с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ТРК подключена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Нажать «Проверить связь»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«Связь есть»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Проверить связь с банком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Терминал подключён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1. Выполнить тестовую транзакцию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Сообщение «Связь есть»</w:t>
            </w:r>
          </w:p>
        </w:tc>
      </w:tr>
      <w:tr w:rsidR="00221868" w:rsidRPr="0022186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Резервное копирование БД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Система работает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868">
              <w:rPr>
                <w:rFonts w:ascii="Times New Roman" w:hAnsi="Times New Roman" w:cs="Times New Roman"/>
                <w:sz w:val="24"/>
                <w:szCs w:val="24"/>
              </w:rPr>
              <w:t xml:space="preserve">1. Нажать «Создать </w:t>
            </w:r>
            <w:proofErr w:type="spellStart"/>
            <w:r w:rsidRPr="00221868">
              <w:rPr>
                <w:rFonts w:ascii="Times New Roman" w:hAnsi="Times New Roman" w:cs="Times New Roman"/>
                <w:sz w:val="24"/>
                <w:szCs w:val="24"/>
              </w:rPr>
              <w:t>бэкап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1868" w:rsidRPr="00221868" w:rsidRDefault="0022186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E0F58" w:rsidRPr="00EE0F58" w:rsidRDefault="00EE0F58" w:rsidP="00EE0F58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1" w:name="_Toc227887675"/>
      <w:r w:rsidRPr="00EE0F58">
        <w:rPr>
          <w:rFonts w:ascii="Times New Roman" w:hAnsi="Times New Roman" w:cs="Times New Roman"/>
          <w:b/>
          <w:sz w:val="28"/>
          <w:szCs w:val="28"/>
        </w:rPr>
        <w:lastRenderedPageBreak/>
        <w:t>4.3 Разработка тестовых пакетов</w:t>
      </w:r>
      <w:bookmarkEnd w:id="21"/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0F58">
        <w:rPr>
          <w:rFonts w:ascii="Times New Roman" w:hAnsi="Times New Roman" w:cs="Times New Roman"/>
          <w:sz w:val="24"/>
          <w:szCs w:val="24"/>
        </w:rPr>
        <w:t>Тестовые сценарии сгруппированы в тестовые пакеты по функциональным модулям.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0F58">
        <w:rPr>
          <w:rFonts w:ascii="Times New Roman" w:hAnsi="Times New Roman" w:cs="Times New Roman"/>
          <w:sz w:val="24"/>
          <w:szCs w:val="24"/>
        </w:rPr>
        <w:t>Тестовые пакеты (10 шт.)</w:t>
      </w:r>
    </w:p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10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1. Авторизация и доступ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10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50"/>
        <w:gridCol w:w="5419"/>
        <w:gridCol w:w="1651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Авторизация с верным логином и паролем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Авторизация с неверным логином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Авторизация с неверным паролем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Авторизация с пустыми полями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Авторизация с неактивным пользователем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Выход из системы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11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2. Управление сменой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11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29"/>
        <w:gridCol w:w="5562"/>
        <w:gridCol w:w="1529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Начать смену — успешно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Начать смену — смена уже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Начать смену — без ввода показаний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Начать смену — отрицательные показания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Закрыть смену — успешно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Закрыть смену — смена не открыта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 xml:space="preserve">Закрыть смену — </w:t>
            </w:r>
            <w:proofErr w:type="gramStart"/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конечные</w:t>
            </w:r>
            <w:proofErr w:type="gramEnd"/>
            <w:r w:rsidRPr="00EE0F58">
              <w:rPr>
                <w:rFonts w:ascii="Times New Roman" w:hAnsi="Times New Roman" w:cs="Times New Roman"/>
                <w:sz w:val="24"/>
                <w:szCs w:val="24"/>
              </w:rPr>
              <w:t xml:space="preserve"> меньше начальных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12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3. Оформление продажи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12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46"/>
        <w:gridCol w:w="5485"/>
        <w:gridCol w:w="1589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АИ-92, 20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АИ-95, 30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ДТ, 50 литров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сумма 1000 рублей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нулевые литры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отрицательные литры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превышение остатка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 xml:space="preserve">Оформить продажу — не </w:t>
            </w:r>
            <w:proofErr w:type="gramStart"/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выбрана</w:t>
            </w:r>
            <w:proofErr w:type="gramEnd"/>
            <w:r w:rsidRPr="00EE0F58">
              <w:rPr>
                <w:rFonts w:ascii="Times New Roman" w:hAnsi="Times New Roman" w:cs="Times New Roman"/>
                <w:sz w:val="24"/>
                <w:szCs w:val="24"/>
              </w:rPr>
              <w:t xml:space="preserve">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Оформить продажу — не выбрана марка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 xml:space="preserve">Оформить продажу — ТРК </w:t>
            </w:r>
            <w:proofErr w:type="gramStart"/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заблокирована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13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4. Приём оплаты (наличные)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0F58">
        <w:rPr>
          <w:rFonts w:ascii="Times New Roman" w:hAnsi="Times New Roman" w:cs="Times New Roman"/>
          <w:sz w:val="24"/>
          <w:szCs w:val="24"/>
        </w:rPr>
        <w:t>Таблица 13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45"/>
        <w:gridCol w:w="5489"/>
        <w:gridCol w:w="1586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оплату наличными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оплату наличными — сдача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оплату наличными — недостаточно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14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5. Приём оплаты (банковская карта)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14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22"/>
        <w:gridCol w:w="5592"/>
        <w:gridCol w:w="1506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оплату банковской картой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оплату картой — недостаточно средств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оплату картой — ошибка терминала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15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6. Приём оплаты (топливная карта и бонусы)</w:t>
      </w: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 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lastRenderedPageBreak/>
        <w:t>Таблица 15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10"/>
        <w:gridCol w:w="5648"/>
        <w:gridCol w:w="1462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топливную карту — баланс достаточен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топливную карту — баланс недостаточен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топливную карту — карта не активна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Принять оплату бонусами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 xml:space="preserve">Принять оплату бонусами — </w:t>
            </w:r>
            <w:proofErr w:type="gramStart"/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частичная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16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7. Работа с чеком и ТРК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16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90"/>
        <w:gridCol w:w="5282"/>
        <w:gridCol w:w="1748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Распечатать чек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Распечатать чек — нет бумаги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Заблокировать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Разблокировать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Снять показания ТРК — начало смены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Снять показания ТРК — конец смены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17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8. Формирование отчётов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17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6"/>
        <w:gridCol w:w="5527"/>
        <w:gridCol w:w="1557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Сформировать сменный отчёт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Сформировать отчёт — пустая смена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 xml:space="preserve">Выгрузить отчёт в </w:t>
            </w:r>
            <w:proofErr w:type="spellStart"/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Excel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Просмотреть историю смен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Просмотреть историю смен — фильтр по дате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Просмотреть остатки топлива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Просмотреть продажи за период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Сформировать форму №25-НП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18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9. Администрирование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18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58"/>
        <w:gridCol w:w="4972"/>
        <w:gridCol w:w="1990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Добавить нового оператора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Удалить оператора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Изменить пароль оператора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Добавить новую марку топлива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Добавить новый резервуар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Изменить цену на топливо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</w:tbl>
    <w:p w:rsidR="00EE0F58" w:rsidRDefault="00EE0F58" w:rsidP="00EE0F58">
      <w:pPr>
        <w:pStyle w:val="normal1"/>
        <w:spacing w:line="360" w:lineRule="auto"/>
        <w:ind w:firstLine="709"/>
        <w:jc w:val="both"/>
        <w:rPr>
          <w:rStyle w:val="ac"/>
          <w:rFonts w:ascii="Times New Roman" w:hAnsi="Times New Roman" w:cs="Times New Roman"/>
          <w:b w:val="0"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 xml:space="preserve">В таблице 19 показан </w:t>
      </w:r>
      <w:r w:rsidRPr="00EE0F58">
        <w:rPr>
          <w:rStyle w:val="ac"/>
          <w:rFonts w:ascii="Times New Roman" w:hAnsi="Times New Roman" w:cs="Times New Roman"/>
          <w:b w:val="0"/>
          <w:sz w:val="24"/>
          <w:szCs w:val="24"/>
        </w:rPr>
        <w:t>Пакет 10. Поиск и проверка связи</w:t>
      </w:r>
    </w:p>
    <w:p w:rsidR="00EE0F58" w:rsidRPr="00EE0F58" w:rsidRDefault="00EE0F58" w:rsidP="00EE0F5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Style w:val="ac"/>
          <w:rFonts w:ascii="Times New Roman" w:hAnsi="Times New Roman" w:cs="Times New Roman"/>
          <w:b w:val="0"/>
          <w:sz w:val="24"/>
          <w:szCs w:val="24"/>
        </w:rPr>
        <w:t>Таблица 19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12"/>
        <w:gridCol w:w="4725"/>
        <w:gridCol w:w="2183"/>
      </w:tblGrid>
      <w:tr w:rsidR="00EE0F58" w:rsidRPr="00EE0F58" w:rsidTr="00EE0F58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Поиск чека по номеру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Поиск чека по дате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Поиск чека по оператору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Проверить связь с ТРК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Проверить связь с банком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EE0F58" w:rsidRPr="00EE0F58" w:rsidTr="00EE0F58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Резервное копирование БД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EE0F58" w:rsidRPr="00EE0F58" w:rsidRDefault="00EE0F58" w:rsidP="00EE0F58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0F58"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</w:tbl>
    <w:p w:rsidR="00221868" w:rsidRPr="00221868" w:rsidRDefault="00221868" w:rsidP="0022186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17327C" w:rsidRDefault="0017327C" w:rsidP="0017327C">
      <w:pPr>
        <w:pStyle w:val="1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caps/>
          <w:sz w:val="28"/>
          <w:szCs w:val="28"/>
        </w:rPr>
      </w:pPr>
      <w:bookmarkStart w:id="22" w:name="_Toc227887676"/>
      <w:r w:rsidRPr="0017327C">
        <w:rPr>
          <w:rFonts w:ascii="Times New Roman" w:hAnsi="Times New Roman" w:cs="Times New Roman"/>
          <w:b/>
          <w:caps/>
          <w:sz w:val="28"/>
          <w:szCs w:val="28"/>
        </w:rPr>
        <w:lastRenderedPageBreak/>
        <w:t>Приложение А. Техническое задание</w:t>
      </w:r>
      <w:bookmarkEnd w:id="22"/>
    </w:p>
    <w:p w:rsid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3" w:name="_Toc227887677"/>
      <w:r w:rsidRPr="002650E4">
        <w:rPr>
          <w:rFonts w:ascii="Times New Roman" w:hAnsi="Times New Roman" w:cs="Times New Roman"/>
          <w:b/>
          <w:sz w:val="28"/>
          <w:szCs w:val="28"/>
        </w:rPr>
        <w:t>1 Термины и определения</w:t>
      </w:r>
      <w:bookmarkEnd w:id="23"/>
    </w:p>
    <w:p w:rsidR="002650E4" w:rsidRPr="002650E4" w:rsidRDefault="002650E4" w:rsidP="002650E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В таблице 1 термины и определения</w:t>
      </w:r>
    </w:p>
    <w:p w:rsidR="002650E4" w:rsidRPr="002650E4" w:rsidRDefault="002650E4" w:rsidP="002650E4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Таблица 1 – Термина и определения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4"/>
        <w:gridCol w:w="2185"/>
        <w:gridCol w:w="5615"/>
      </w:tblGrid>
      <w:tr w:rsidR="002650E4" w:rsidRPr="002650E4" w:rsidTr="002650E4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650E4" w:rsidRPr="002650E4" w:rsidTr="002650E4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АЗС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Автоматическая (автомобильная) заправочная станция. Объект розничной продажи топлива.</w:t>
            </w:r>
          </w:p>
        </w:tc>
      </w:tr>
      <w:tr w:rsidR="002650E4" w:rsidRPr="002650E4" w:rsidTr="002650E4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ТРК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Топливораздаточная колонка. Оборудование для налива топлива в бак автомобиля с функцией учета объема.</w:t>
            </w:r>
          </w:p>
        </w:tc>
      </w:tr>
      <w:tr w:rsidR="002650E4" w:rsidRPr="002650E4" w:rsidTr="002650E4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ТК (Топливная карта)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Карта «Роснефть», привязанная к лицевому счету корпоративного или частного клиента.</w:t>
            </w:r>
          </w:p>
        </w:tc>
      </w:tr>
      <w:tr w:rsidR="002650E4" w:rsidRPr="002650E4" w:rsidTr="002650E4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ПМ 02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Профессиональный модуль 02 — «Эксплуатация, обслуживание и учет нефтепродуктов на АЗС».</w:t>
            </w:r>
          </w:p>
        </w:tc>
      </w:tr>
      <w:tr w:rsidR="002650E4" w:rsidRPr="002650E4" w:rsidTr="002650E4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СУБД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Система управления базами данных (</w:t>
            </w:r>
            <w:proofErr w:type="spellStart"/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2650E4">
              <w:rPr>
                <w:rFonts w:ascii="Times New Roman" w:hAnsi="Times New Roman" w:cs="Times New Roman"/>
                <w:sz w:val="24"/>
                <w:szCs w:val="24"/>
              </w:rPr>
              <w:t xml:space="preserve"> / MS SQL </w:t>
            </w:r>
            <w:proofErr w:type="spellStart"/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Server</w:t>
            </w:r>
            <w:proofErr w:type="spellEnd"/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) для хранения чеков, остатков топлива и смен.</w:t>
            </w:r>
          </w:p>
        </w:tc>
      </w:tr>
      <w:tr w:rsidR="002650E4" w:rsidRPr="002650E4" w:rsidTr="002650E4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Бонусная программа «Семья»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Программа лояльности ПАО «НК «Роснефть». Начисление бонусов 3-7% от чека.</w:t>
            </w:r>
          </w:p>
        </w:tc>
      </w:tr>
      <w:tr w:rsidR="002650E4" w:rsidRPr="002650E4" w:rsidTr="002650E4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АРМ Оператора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650E4" w:rsidRPr="002650E4" w:rsidRDefault="002650E4" w:rsidP="002650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0E4">
              <w:rPr>
                <w:rFonts w:ascii="Times New Roman" w:hAnsi="Times New Roman" w:cs="Times New Roman"/>
                <w:sz w:val="24"/>
                <w:szCs w:val="24"/>
              </w:rPr>
              <w:t xml:space="preserve">Автоматизированное рабочее место сотрудника на кассе АЗС (ПК + </w:t>
            </w:r>
            <w:proofErr w:type="gramStart"/>
            <w:r w:rsidRPr="002650E4"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proofErr w:type="gramEnd"/>
            <w:r w:rsidRPr="002650E4">
              <w:rPr>
                <w:rFonts w:ascii="Times New Roman" w:hAnsi="Times New Roman" w:cs="Times New Roman"/>
                <w:sz w:val="24"/>
                <w:szCs w:val="24"/>
              </w:rPr>
              <w:t xml:space="preserve"> + фискальный регистратор).</w:t>
            </w:r>
          </w:p>
        </w:tc>
      </w:tr>
    </w:tbl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4" w:name="_Toc227887678"/>
      <w:r w:rsidRPr="002650E4">
        <w:rPr>
          <w:rFonts w:ascii="Times New Roman" w:hAnsi="Times New Roman" w:cs="Times New Roman"/>
          <w:b/>
          <w:sz w:val="28"/>
          <w:szCs w:val="28"/>
        </w:rPr>
        <w:t>2 Введение</w:t>
      </w:r>
      <w:bookmarkEnd w:id="24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 xml:space="preserve">Разработка Программного обеспечения предназначена для внутреннего использования сотрудниками АЗС «Роснефть» (операторы, старшие кассиры, </w:t>
      </w:r>
      <w:r w:rsidRPr="002650E4">
        <w:rPr>
          <w:rFonts w:ascii="Times New Roman" w:hAnsi="Times New Roman" w:cs="Times New Roman"/>
          <w:sz w:val="24"/>
          <w:szCs w:val="24"/>
        </w:rPr>
        <w:lastRenderedPageBreak/>
        <w:t>региональные бухгалтеры), а также для внешнего использования корпоративными клиентами через личный кабинет (просмотр истории операций по топливным картам).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650E4">
        <w:rPr>
          <w:rFonts w:ascii="Times New Roman" w:hAnsi="Times New Roman" w:cs="Times New Roman"/>
          <w:sz w:val="24"/>
          <w:szCs w:val="24"/>
        </w:rPr>
        <w:t>ПО может быть передано третьим лицам (другим сетям АЗС:</w:t>
      </w:r>
      <w:proofErr w:type="gramEnd"/>
      <w:r w:rsidRPr="0026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650E4">
        <w:rPr>
          <w:rFonts w:ascii="Times New Roman" w:hAnsi="Times New Roman" w:cs="Times New Roman"/>
          <w:sz w:val="24"/>
          <w:szCs w:val="24"/>
        </w:rPr>
        <w:t>Лукойл</w:t>
      </w:r>
      <w:proofErr w:type="spellEnd"/>
      <w:r w:rsidRPr="002650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50E4">
        <w:rPr>
          <w:rFonts w:ascii="Times New Roman" w:hAnsi="Times New Roman" w:cs="Times New Roman"/>
          <w:sz w:val="24"/>
          <w:szCs w:val="24"/>
        </w:rPr>
        <w:t>Газпромнефть</w:t>
      </w:r>
      <w:proofErr w:type="spellEnd"/>
      <w:r w:rsidRPr="002650E4">
        <w:rPr>
          <w:rFonts w:ascii="Times New Roman" w:hAnsi="Times New Roman" w:cs="Times New Roman"/>
          <w:sz w:val="24"/>
          <w:szCs w:val="24"/>
        </w:rPr>
        <w:t>) по Лицензионному договору только в части нетиповых модулей (отчетность по нефтепродуктам), но не баз данных реальных продаж.</w:t>
      </w:r>
      <w:proofErr w:type="gramEnd"/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5" w:name="_Toc227887679"/>
      <w:r w:rsidRPr="002650E4">
        <w:rPr>
          <w:rFonts w:ascii="Times New Roman" w:hAnsi="Times New Roman" w:cs="Times New Roman"/>
          <w:b/>
          <w:sz w:val="28"/>
          <w:szCs w:val="28"/>
        </w:rPr>
        <w:t>3 Требования к функционалу</w:t>
      </w:r>
      <w:bookmarkEnd w:id="25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Цель: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650E4">
        <w:rPr>
          <w:rFonts w:ascii="Times New Roman" w:hAnsi="Times New Roman" w:cs="Times New Roman"/>
          <w:sz w:val="24"/>
          <w:szCs w:val="24"/>
        </w:rPr>
        <w:t>автоматизация учета топлива, контроля сливов и отпуска по ТРК.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Конкретные и измеримые требования:</w:t>
      </w:r>
    </w:p>
    <w:p w:rsidR="002650E4" w:rsidRPr="002650E4" w:rsidRDefault="002650E4" w:rsidP="00A77EFD">
      <w:pPr>
        <w:pStyle w:val="ab"/>
        <w:numPr>
          <w:ilvl w:val="0"/>
          <w:numId w:val="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 xml:space="preserve">Учет топлива (АИ-92, АИ-95, Пульсар 95, </w:t>
      </w:r>
      <w:proofErr w:type="spellStart"/>
      <w:r w:rsidRPr="002650E4">
        <w:rPr>
          <w:rFonts w:ascii="Times New Roman" w:hAnsi="Times New Roman" w:cs="Times New Roman"/>
          <w:sz w:val="24"/>
          <w:szCs w:val="24"/>
        </w:rPr>
        <w:t>G-Drive</w:t>
      </w:r>
      <w:proofErr w:type="spellEnd"/>
      <w:r w:rsidRPr="002650E4">
        <w:rPr>
          <w:rFonts w:ascii="Times New Roman" w:hAnsi="Times New Roman" w:cs="Times New Roman"/>
          <w:sz w:val="24"/>
          <w:szCs w:val="24"/>
        </w:rPr>
        <w:t xml:space="preserve"> 100, ДТ Евро-6):</w:t>
      </w:r>
    </w:p>
    <w:p w:rsidR="002650E4" w:rsidRPr="002650E4" w:rsidRDefault="002650E4" w:rsidP="00A77EFD">
      <w:pPr>
        <w:pStyle w:val="ab"/>
        <w:numPr>
          <w:ilvl w:val="0"/>
          <w:numId w:val="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Регистрация прихода топлива из бензовоза по ТТН (товарно-транспортная накладная).</w:t>
      </w:r>
    </w:p>
    <w:p w:rsidR="002650E4" w:rsidRPr="002650E4" w:rsidRDefault="002650E4" w:rsidP="00A77EFD">
      <w:pPr>
        <w:pStyle w:val="ab"/>
        <w:numPr>
          <w:ilvl w:val="0"/>
          <w:numId w:val="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Автоматический пересчет объема из литров при реальной температуре в литры при 20°C (ГОСТ 8.595-2004). Погрешность не более 0.25%.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Работа с ТРК: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Снятие показаний счетчиков ТРК вручную или автоматически (по протоколу RS-485). Период: каждые 8 часов (3 смены в сутки).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Блокировка ТРК при падении уровня топлива в резервуаре ниже 500 литров.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Операции на кассе (АРМ оператора):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Продажа топлива с видами оплаты: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Наличные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Банковская карта (</w:t>
      </w:r>
      <w:proofErr w:type="spellStart"/>
      <w:r w:rsidRPr="002650E4">
        <w:rPr>
          <w:rFonts w:ascii="Times New Roman" w:hAnsi="Times New Roman" w:cs="Times New Roman"/>
          <w:sz w:val="24"/>
          <w:szCs w:val="24"/>
        </w:rPr>
        <w:t>эквайринг</w:t>
      </w:r>
      <w:proofErr w:type="spellEnd"/>
      <w:r w:rsidRPr="002650E4">
        <w:rPr>
          <w:rFonts w:ascii="Times New Roman" w:hAnsi="Times New Roman" w:cs="Times New Roman"/>
          <w:sz w:val="24"/>
          <w:szCs w:val="24"/>
        </w:rPr>
        <w:t xml:space="preserve"> Сбербанк/ВТБ)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 xml:space="preserve">Топливная карта «Роснефть» (с проверкой остатка </w:t>
      </w:r>
      <w:proofErr w:type="gramStart"/>
      <w:r w:rsidRPr="002650E4">
        <w:rPr>
          <w:rFonts w:ascii="Times New Roman" w:hAnsi="Times New Roman" w:cs="Times New Roman"/>
          <w:sz w:val="24"/>
          <w:szCs w:val="24"/>
        </w:rPr>
        <w:t>по</w:t>
      </w:r>
      <w:proofErr w:type="gramEnd"/>
      <w:r w:rsidRPr="002650E4">
        <w:rPr>
          <w:rFonts w:ascii="Times New Roman" w:hAnsi="Times New Roman" w:cs="Times New Roman"/>
          <w:sz w:val="24"/>
          <w:szCs w:val="24"/>
        </w:rPr>
        <w:t xml:space="preserve"> закрытому API)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Бонусы «Семья» (1 бонус = 1 рубль, списание до 100% чека)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Печать фискального чека и слип-чека топливной карты.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Сменный отчет (Обязательное требование):</w:t>
      </w:r>
    </w:p>
    <w:p w:rsidR="002650E4" w:rsidRPr="002650E4" w:rsidRDefault="002650E4" w:rsidP="00A77EFD">
      <w:pPr>
        <w:pStyle w:val="ab"/>
        <w:numPr>
          <w:ilvl w:val="0"/>
          <w:numId w:val="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Формирование документа «Отчет по форме №25-НП»: начальные остатки (л), приход (л), расход (л), конечные остатки (л) — по каждой марке топлива. Срок формирования: не более 5 секунд при нагрузке 5000 чеков в смену.</w:t>
      </w:r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6" w:name="_Toc227887680"/>
      <w:r w:rsidRPr="002650E4">
        <w:rPr>
          <w:rFonts w:ascii="Times New Roman" w:hAnsi="Times New Roman" w:cs="Times New Roman"/>
          <w:b/>
          <w:sz w:val="28"/>
          <w:szCs w:val="28"/>
        </w:rPr>
        <w:lastRenderedPageBreak/>
        <w:t>4 Дизайн и пользовательский интерфейс</w:t>
      </w:r>
      <w:bookmarkEnd w:id="26"/>
    </w:p>
    <w:p w:rsidR="00CE77D1" w:rsidRDefault="00CE77D1" w:rsidP="00CE77D1">
      <w:pPr>
        <w:pStyle w:val="a4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 xml:space="preserve">В рамках данного проекта пользовательский интерфейс не разрабатывается. Взаимодействие с системой осуществляется через SQL-запросы к базе данных. Для визуализации структуры используются ER-диаграммы в нотации </w:t>
      </w:r>
      <w:proofErr w:type="spellStart"/>
      <w:r>
        <w:rPr>
          <w:rFonts w:ascii="Times New Roman" w:hAnsi="Times New Roman"/>
          <w:color w:val="0F1115"/>
          <w:sz w:val="24"/>
        </w:rPr>
        <w:t>Crow's</w:t>
      </w:r>
      <w:proofErr w:type="spell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Foot</w:t>
      </w:r>
      <w:proofErr w:type="spellEnd"/>
      <w:r>
        <w:rPr>
          <w:rFonts w:ascii="Times New Roman" w:hAnsi="Times New Roman"/>
          <w:color w:val="0F1115"/>
          <w:sz w:val="24"/>
        </w:rPr>
        <w:t xml:space="preserve"> (инструмент — </w:t>
      </w:r>
      <w:proofErr w:type="spellStart"/>
      <w:r>
        <w:rPr>
          <w:rFonts w:ascii="Times New Roman" w:hAnsi="Times New Roman"/>
          <w:color w:val="0F1115"/>
          <w:sz w:val="24"/>
        </w:rPr>
        <w:t>Draw.io</w:t>
      </w:r>
      <w:proofErr w:type="spellEnd"/>
      <w:r>
        <w:rPr>
          <w:rFonts w:ascii="Times New Roman" w:hAnsi="Times New Roman"/>
          <w:color w:val="0F1115"/>
          <w:sz w:val="24"/>
        </w:rPr>
        <w:t xml:space="preserve">). Для описания сценариев использования используются диаграммы вариантов использования (UML Use Case </w:t>
      </w:r>
      <w:proofErr w:type="spellStart"/>
      <w:r>
        <w:rPr>
          <w:rFonts w:ascii="Times New Roman" w:hAnsi="Times New Roman"/>
          <w:color w:val="0F1115"/>
          <w:sz w:val="24"/>
        </w:rPr>
        <w:t>Diagram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CE77D1" w:rsidRDefault="00CE77D1" w:rsidP="00CE77D1">
      <w:pPr>
        <w:pStyle w:val="a4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При последующей разработке </w:t>
      </w:r>
      <w:proofErr w:type="spellStart"/>
      <w:r>
        <w:rPr>
          <w:rFonts w:ascii="Times New Roman" w:hAnsi="Times New Roman"/>
          <w:color w:val="0F1115"/>
          <w:sz w:val="24"/>
        </w:rPr>
        <w:t>веб-интерфейса</w:t>
      </w:r>
      <w:proofErr w:type="spellEnd"/>
      <w:r>
        <w:rPr>
          <w:rFonts w:ascii="Times New Roman" w:hAnsi="Times New Roman"/>
          <w:color w:val="0F1115"/>
          <w:sz w:val="24"/>
        </w:rPr>
        <w:t xml:space="preserve"> рекомендуется использовать адаптивный дизайн и библиотеку </w:t>
      </w:r>
      <w:proofErr w:type="spellStart"/>
      <w:r>
        <w:rPr>
          <w:rFonts w:ascii="Times New Roman" w:hAnsi="Times New Roman"/>
          <w:color w:val="0F1115"/>
          <w:sz w:val="24"/>
        </w:rPr>
        <w:t>Material-UI</w:t>
      </w:r>
      <w:proofErr w:type="spellEnd"/>
      <w:r>
        <w:rPr>
          <w:rFonts w:ascii="Times New Roman" w:hAnsi="Times New Roman"/>
          <w:color w:val="0F1115"/>
          <w:sz w:val="24"/>
        </w:rPr>
        <w:t xml:space="preserve"> для обеспечения консистентного и удобного интерфейса на различных устройствах.</w:t>
      </w:r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7" w:name="_Toc227887681"/>
      <w:r w:rsidRPr="002650E4">
        <w:rPr>
          <w:rFonts w:ascii="Times New Roman" w:hAnsi="Times New Roman" w:cs="Times New Roman"/>
          <w:b/>
          <w:sz w:val="28"/>
          <w:szCs w:val="28"/>
        </w:rPr>
        <w:t>5 Контент</w:t>
      </w:r>
      <w:bookmarkEnd w:id="27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 xml:space="preserve">Типы </w:t>
      </w:r>
      <w:proofErr w:type="spellStart"/>
      <w:r w:rsidRPr="002650E4">
        <w:rPr>
          <w:rFonts w:ascii="Times New Roman" w:hAnsi="Times New Roman" w:cs="Times New Roman"/>
          <w:sz w:val="24"/>
          <w:szCs w:val="24"/>
        </w:rPr>
        <w:t>контента</w:t>
      </w:r>
      <w:proofErr w:type="spellEnd"/>
      <w:r w:rsidRPr="002650E4">
        <w:rPr>
          <w:rFonts w:ascii="Times New Roman" w:hAnsi="Times New Roman" w:cs="Times New Roman"/>
          <w:sz w:val="24"/>
          <w:szCs w:val="24"/>
        </w:rPr>
        <w:t>:</w:t>
      </w:r>
    </w:p>
    <w:p w:rsidR="002650E4" w:rsidRPr="00A635A0" w:rsidRDefault="002650E4" w:rsidP="00A77EFD">
      <w:pPr>
        <w:pStyle w:val="ab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Текст: Справочник типовых ошибок (коды 404 — «ТРК </w:t>
      </w:r>
      <w:proofErr w:type="gramStart"/>
      <w:r w:rsidRPr="00A635A0">
        <w:rPr>
          <w:rFonts w:ascii="Times New Roman" w:hAnsi="Times New Roman" w:cs="Times New Roman"/>
          <w:sz w:val="24"/>
          <w:szCs w:val="24"/>
        </w:rPr>
        <w:t>заблокирована</w:t>
      </w:r>
      <w:proofErr w:type="gramEnd"/>
      <w:r w:rsidRPr="00A635A0">
        <w:rPr>
          <w:rFonts w:ascii="Times New Roman" w:hAnsi="Times New Roman" w:cs="Times New Roman"/>
          <w:sz w:val="24"/>
          <w:szCs w:val="24"/>
        </w:rPr>
        <w:t>», 501 — «Нет связи с бонусным сервером»).</w:t>
      </w:r>
    </w:p>
    <w:p w:rsidR="002650E4" w:rsidRPr="00A635A0" w:rsidRDefault="002650E4" w:rsidP="00A77EFD">
      <w:pPr>
        <w:pStyle w:val="ab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Изображения: Схемы резервуарного парка (для обучения операторов, как считать уровень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взлива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по метрштоку).</w:t>
      </w:r>
    </w:p>
    <w:p w:rsidR="002650E4" w:rsidRPr="00A635A0" w:rsidRDefault="002650E4" w:rsidP="00A77EFD">
      <w:pPr>
        <w:pStyle w:val="ab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Видео: Нет. Только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гифки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(инструкции по замене фильтров ТРК).</w:t>
      </w:r>
    </w:p>
    <w:p w:rsidR="002650E4" w:rsidRPr="00A635A0" w:rsidRDefault="002650E4" w:rsidP="00A635A0">
      <w:pPr>
        <w:pStyle w:val="ab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Требования к метаданным:</w:t>
      </w:r>
    </w:p>
    <w:p w:rsidR="002650E4" w:rsidRPr="00A635A0" w:rsidRDefault="002650E4" w:rsidP="00A77EFD">
      <w:pPr>
        <w:pStyle w:val="ab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Каждый чек должен иметь теги: [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смена_ид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], [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касса_номер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], [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сумма_бонус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] для аналитики.</w:t>
      </w:r>
    </w:p>
    <w:p w:rsidR="002650E4" w:rsidRPr="00A635A0" w:rsidRDefault="002650E4" w:rsidP="00A77EFD">
      <w:pPr>
        <w:pStyle w:val="ab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Не применимо для SEO (система не индексируется поисковиками), но для внутреннего поиска по чекам должен быть полнотекстовый поиск по ФИО оператора и 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Госномеру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авто.</w:t>
      </w:r>
    </w:p>
    <w:p w:rsidR="002650E4" w:rsidRPr="00A635A0" w:rsidRDefault="002650E4" w:rsidP="00A635A0">
      <w:pPr>
        <w:pStyle w:val="ab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Кто предоставляет контент:</w:t>
      </w:r>
    </w:p>
    <w:p w:rsidR="002650E4" w:rsidRPr="00A635A0" w:rsidRDefault="002650E4" w:rsidP="00A77EFD">
      <w:pPr>
        <w:pStyle w:val="ab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Номенклатура топлива (плотность, оптовая цена) — центральный офис «Роснефть» (еженедельно).</w:t>
      </w:r>
    </w:p>
    <w:p w:rsidR="002650E4" w:rsidRPr="00A635A0" w:rsidRDefault="002650E4" w:rsidP="00A77EFD">
      <w:pPr>
        <w:pStyle w:val="ab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Картинки для интерфейса — дизайн-отдел ООО «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Диджитал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Сейл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».</w:t>
      </w:r>
    </w:p>
    <w:p w:rsidR="002650E4" w:rsidRPr="00A635A0" w:rsidRDefault="002650E4" w:rsidP="00A77EFD">
      <w:pPr>
        <w:pStyle w:val="ab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Инструкции по эксплуатации АЗС — технический департамент.</w:t>
      </w:r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8" w:name="_Toc227887682"/>
      <w:r w:rsidRPr="002650E4">
        <w:rPr>
          <w:rFonts w:ascii="Times New Roman" w:hAnsi="Times New Roman" w:cs="Times New Roman"/>
          <w:b/>
          <w:sz w:val="28"/>
          <w:szCs w:val="28"/>
        </w:rPr>
        <w:t>6 Технические требования</w:t>
      </w:r>
      <w:bookmarkEnd w:id="28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Платформа и технологии:</w:t>
      </w:r>
    </w:p>
    <w:p w:rsidR="002650E4" w:rsidRPr="00A635A0" w:rsidRDefault="002650E4" w:rsidP="00A77EFD">
      <w:pPr>
        <w:pStyle w:val="ab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Бэкенд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: C# (.NET 7) / </w:t>
      </w:r>
      <w:hyperlink r:id="rId20" w:tgtFrame="_blank" w:history="1">
        <w:r w:rsidRPr="00A635A0">
          <w:rPr>
            <w:rStyle w:val="ae"/>
            <w:rFonts w:ascii="Times New Roman" w:hAnsi="Times New Roman" w:cs="Times New Roman"/>
            <w:color w:val="auto"/>
            <w:sz w:val="24"/>
            <w:szCs w:val="24"/>
            <w:u w:val="none"/>
          </w:rPr>
          <w:t>ASP.NET</w:t>
        </w:r>
      </w:hyperlink>
      <w:r w:rsidRPr="00A635A0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Core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Web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API.</w:t>
      </w:r>
    </w:p>
    <w:p w:rsidR="002650E4" w:rsidRPr="00A635A0" w:rsidRDefault="002650E4" w:rsidP="00A77EFD">
      <w:pPr>
        <w:pStyle w:val="ab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35A0">
        <w:rPr>
          <w:rFonts w:ascii="Times New Roman" w:hAnsi="Times New Roman" w:cs="Times New Roman"/>
          <w:sz w:val="24"/>
          <w:szCs w:val="24"/>
        </w:rPr>
        <w:lastRenderedPageBreak/>
        <w:t>Фронтенд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(АРМ):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Windows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DevExpress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(для кассы).</w:t>
      </w:r>
    </w:p>
    <w:p w:rsidR="002650E4" w:rsidRPr="00A635A0" w:rsidRDefault="002650E4" w:rsidP="00A77EFD">
      <w:pPr>
        <w:pStyle w:val="ab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База данных: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15 (основная) +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Redis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(кэш остатков топлива для быстрых запросов).</w:t>
      </w:r>
    </w:p>
    <w:p w:rsidR="002650E4" w:rsidRPr="00A635A0" w:rsidRDefault="002650E4" w:rsidP="00A77EFD">
      <w:pPr>
        <w:pStyle w:val="ab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CMS: Не используется (это не сайт). Контент управляется через </w:t>
      </w:r>
      <w:proofErr w:type="gramStart"/>
      <w:r w:rsidRPr="00A635A0">
        <w:rPr>
          <w:rFonts w:ascii="Times New Roman" w:hAnsi="Times New Roman" w:cs="Times New Roman"/>
          <w:sz w:val="24"/>
          <w:szCs w:val="24"/>
        </w:rPr>
        <w:t>мастер-данные</w:t>
      </w:r>
      <w:proofErr w:type="gramEnd"/>
      <w:r w:rsidRPr="00A635A0">
        <w:rPr>
          <w:rFonts w:ascii="Times New Roman" w:hAnsi="Times New Roman" w:cs="Times New Roman"/>
          <w:sz w:val="24"/>
          <w:szCs w:val="24"/>
        </w:rPr>
        <w:t xml:space="preserve"> в БД.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50E4">
        <w:rPr>
          <w:rFonts w:ascii="Times New Roman" w:hAnsi="Times New Roman" w:cs="Times New Roman"/>
          <w:sz w:val="24"/>
          <w:szCs w:val="24"/>
        </w:rPr>
        <w:t>Хостинг</w:t>
      </w:r>
      <w:proofErr w:type="spellEnd"/>
      <w:r w:rsidRPr="002650E4">
        <w:rPr>
          <w:rFonts w:ascii="Times New Roman" w:hAnsi="Times New Roman" w:cs="Times New Roman"/>
          <w:sz w:val="24"/>
          <w:szCs w:val="24"/>
        </w:rPr>
        <w:t xml:space="preserve"> и доменное имя:</w:t>
      </w:r>
    </w:p>
    <w:p w:rsidR="002650E4" w:rsidRPr="00A635A0" w:rsidRDefault="002650E4" w:rsidP="00A77EFD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Сервер в защищенном контуре (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on-premise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) на каждой крупной АЗС или в облаке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Yandex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для региона.</w:t>
      </w:r>
    </w:p>
    <w:p w:rsidR="002650E4" w:rsidRPr="00A635A0" w:rsidRDefault="002650E4" w:rsidP="00A77EFD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Домен: 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azs-rosneft.internal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 (внутренний).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Совместимость:</w:t>
      </w:r>
    </w:p>
    <w:p w:rsidR="002650E4" w:rsidRPr="00A635A0" w:rsidRDefault="002650E4" w:rsidP="00A77EFD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Браузеры (только для отчётов бухгалтера):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Chrome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110+,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Edge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.</w:t>
      </w:r>
    </w:p>
    <w:p w:rsidR="002650E4" w:rsidRPr="00A635A0" w:rsidRDefault="002650E4" w:rsidP="00A77EFD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ОС: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Windows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LTSC (на кассе),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Windows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Server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2022 (на сервере).</w:t>
      </w:r>
    </w:p>
    <w:p w:rsidR="002650E4" w:rsidRPr="00A635A0" w:rsidRDefault="002650E4" w:rsidP="00A77EFD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Устройства: ТРК «Топаз», «Нара-К», фискальные регистраторы «АТОЛ 30Ф».</w:t>
      </w:r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9" w:name="_Toc227887683"/>
      <w:r w:rsidRPr="002650E4">
        <w:rPr>
          <w:rFonts w:ascii="Times New Roman" w:hAnsi="Times New Roman" w:cs="Times New Roman"/>
          <w:b/>
          <w:sz w:val="28"/>
          <w:szCs w:val="28"/>
        </w:rPr>
        <w:t>7 Структура приложения</w:t>
      </w:r>
      <w:bookmarkEnd w:id="29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Основные разделы (АРМ Оператора):</w:t>
      </w:r>
    </w:p>
    <w:p w:rsidR="002650E4" w:rsidRPr="00A635A0" w:rsidRDefault="002650E4" w:rsidP="00A77EFD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Стартовый экран:</w:t>
      </w:r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Выбор ТРК (Колонка №1...№8).</w:t>
      </w:r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Поле «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Госномер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» (для авторизации юр</w:t>
      </w:r>
      <w:proofErr w:type="gramStart"/>
      <w:r w:rsidRPr="00A635A0">
        <w:rPr>
          <w:rFonts w:ascii="Times New Roman" w:hAnsi="Times New Roman" w:cs="Times New Roman"/>
          <w:sz w:val="24"/>
          <w:szCs w:val="24"/>
        </w:rPr>
        <w:t>.л</w:t>
      </w:r>
      <w:proofErr w:type="gramEnd"/>
      <w:r w:rsidRPr="00A635A0">
        <w:rPr>
          <w:rFonts w:ascii="Times New Roman" w:hAnsi="Times New Roman" w:cs="Times New Roman"/>
          <w:sz w:val="24"/>
          <w:szCs w:val="24"/>
        </w:rPr>
        <w:t>иц).</w:t>
      </w:r>
    </w:p>
    <w:p w:rsidR="002650E4" w:rsidRPr="00A635A0" w:rsidRDefault="002650E4" w:rsidP="00A77EFD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Экран оплаты:</w:t>
      </w:r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635A0">
        <w:rPr>
          <w:rFonts w:ascii="Times New Roman" w:hAnsi="Times New Roman" w:cs="Times New Roman"/>
          <w:sz w:val="24"/>
          <w:szCs w:val="24"/>
        </w:rPr>
        <w:t>Выбор топлива (кнопки:</w:t>
      </w:r>
      <w:proofErr w:type="gramEnd"/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635A0">
        <w:rPr>
          <w:rFonts w:ascii="Times New Roman" w:hAnsi="Times New Roman" w:cs="Times New Roman"/>
          <w:sz w:val="24"/>
          <w:szCs w:val="24"/>
        </w:rPr>
        <w:t xml:space="preserve">АИ-92, АИ-95,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G-Drive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, ДТ).</w:t>
      </w:r>
      <w:proofErr w:type="gramEnd"/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Выбор способа оплаты (Нал/Карта/Топливная карта/Бонусы).</w:t>
      </w:r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Итоговая сумма.</w:t>
      </w:r>
    </w:p>
    <w:p w:rsidR="002650E4" w:rsidRPr="00A635A0" w:rsidRDefault="002650E4" w:rsidP="00A77EFD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Экран смены кассира:</w:t>
      </w:r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Таблица: Показания ТРК (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нач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.), Показания ТРК (кон.), Разница (л).</w:t>
      </w:r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Кнопка «Выгрузить отчет в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».</w:t>
      </w:r>
    </w:p>
    <w:p w:rsidR="002650E4" w:rsidRPr="00A635A0" w:rsidRDefault="002650E4" w:rsidP="00A77EFD">
      <w:pPr>
        <w:pStyle w:val="ab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Пользовательский путь (Клиент -&gt; Оператор):</w:t>
      </w:r>
      <w:r w:rsidR="00A635A0" w:rsidRPr="00A635A0">
        <w:rPr>
          <w:rFonts w:ascii="Times New Roman" w:hAnsi="Times New Roman" w:cs="Times New Roman"/>
          <w:sz w:val="24"/>
          <w:szCs w:val="24"/>
        </w:rPr>
        <w:t xml:space="preserve"> </w:t>
      </w:r>
      <w:r w:rsidRPr="00A635A0">
        <w:rPr>
          <w:rFonts w:ascii="Times New Roman" w:hAnsi="Times New Roman" w:cs="Times New Roman"/>
          <w:sz w:val="24"/>
          <w:szCs w:val="24"/>
        </w:rPr>
        <w:t xml:space="preserve">Клиент называет номер колонки -&gt; Оператор открывает смену/чек -&gt; Клиент оплачивает -&gt; Система проверяет бонусы -&gt; ТРК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разблокируется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на заданные литры -&gt; Печать чека.</w:t>
      </w:r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30" w:name="_Toc227887684"/>
      <w:r w:rsidRPr="002650E4">
        <w:rPr>
          <w:rFonts w:ascii="Times New Roman" w:hAnsi="Times New Roman" w:cs="Times New Roman"/>
          <w:b/>
          <w:sz w:val="28"/>
          <w:szCs w:val="28"/>
        </w:rPr>
        <w:lastRenderedPageBreak/>
        <w:t>8 Тестирование</w:t>
      </w:r>
      <w:bookmarkEnd w:id="30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Планы тестирования:</w:t>
      </w:r>
    </w:p>
    <w:p w:rsidR="002650E4" w:rsidRPr="00A635A0" w:rsidRDefault="002650E4" w:rsidP="00A77EFD">
      <w:pPr>
        <w:pStyle w:val="ab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Функциональное: Проверка пересчета объема топлива с учетом температуры (вносим +35°C, 1000 литров</w:t>
      </w:r>
      <w:proofErr w:type="gramStart"/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r w:rsidR="00257D11">
        <w:rPr>
          <w:rFonts w:ascii="Times New Roman" w:hAnsi="Times New Roman" w:cs="Times New Roman"/>
          <w:sz w:val="24"/>
          <w:szCs w:val="24"/>
        </w:rPr>
        <w:t>--&gt;</w:t>
      </w:r>
      <w:r w:rsidRPr="00A635A0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Pr="00A635A0">
        <w:rPr>
          <w:rFonts w:ascii="Times New Roman" w:hAnsi="Times New Roman" w:cs="Times New Roman"/>
          <w:sz w:val="24"/>
          <w:szCs w:val="24"/>
        </w:rPr>
        <w:t>должно показать 992 литра погрешность &lt;= 2л).</w:t>
      </w:r>
    </w:p>
    <w:p w:rsidR="002650E4" w:rsidRPr="00A635A0" w:rsidRDefault="002650E4" w:rsidP="00A77EFD">
      <w:pPr>
        <w:pStyle w:val="ab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Интеграционное: Связь с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банком-эквайером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(тестовая карта с суммой 1000₽ — авторизация успешна, отказ — ТРК не дает налить).</w:t>
      </w:r>
    </w:p>
    <w:p w:rsidR="002650E4" w:rsidRPr="00A635A0" w:rsidRDefault="002650E4" w:rsidP="00A77EFD">
      <w:pPr>
        <w:pStyle w:val="ab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635A0">
        <w:rPr>
          <w:rFonts w:ascii="Times New Roman" w:hAnsi="Times New Roman" w:cs="Times New Roman"/>
          <w:sz w:val="24"/>
          <w:szCs w:val="24"/>
        </w:rPr>
        <w:t>Нагрузочное</w:t>
      </w:r>
      <w:proofErr w:type="gramEnd"/>
      <w:r w:rsidRPr="00A635A0">
        <w:rPr>
          <w:rFonts w:ascii="Times New Roman" w:hAnsi="Times New Roman" w:cs="Times New Roman"/>
          <w:sz w:val="24"/>
          <w:szCs w:val="24"/>
        </w:rPr>
        <w:t>: 200 одновременных чеков в минуту (пик на АЗС в пятницу вечером). Время отклика API «Получить остаток бонусов» не более 300 мс.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Условия приемки / приемочное тестирование:</w:t>
      </w:r>
    </w:p>
    <w:p w:rsidR="002650E4" w:rsidRPr="00A635A0" w:rsidRDefault="002650E4" w:rsidP="00A77EFD">
      <w:pPr>
        <w:pStyle w:val="ab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Демонстрация на АЗС «Роснефть» (режим 1 день, параллельно старой системе).</w:t>
      </w:r>
    </w:p>
    <w:p w:rsidR="002650E4" w:rsidRPr="00A635A0" w:rsidRDefault="002650E4" w:rsidP="00A77EFD">
      <w:pPr>
        <w:pStyle w:val="ab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Критерий успеха: расхождение итогов смены между старой системой и новой &lt;= 0.05% по литражу.</w:t>
      </w:r>
    </w:p>
    <w:p w:rsidR="002650E4" w:rsidRPr="00A635A0" w:rsidRDefault="002650E4" w:rsidP="00A77EFD">
      <w:pPr>
        <w:pStyle w:val="ab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Подписант: Старший механик АЗС.</w:t>
      </w:r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31" w:name="_Toc227887685"/>
      <w:r w:rsidRPr="002650E4">
        <w:rPr>
          <w:rFonts w:ascii="Times New Roman" w:hAnsi="Times New Roman" w:cs="Times New Roman"/>
          <w:b/>
          <w:sz w:val="28"/>
          <w:szCs w:val="28"/>
        </w:rPr>
        <w:t>9 Требования к надежности</w:t>
      </w:r>
      <w:bookmarkEnd w:id="31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Безопасность:</w:t>
      </w:r>
    </w:p>
    <w:p w:rsidR="002650E4" w:rsidRPr="00A635A0" w:rsidRDefault="002650E4" w:rsidP="00A77EFD">
      <w:pPr>
        <w:pStyle w:val="ab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Протокол HTTPS/TLS 1.3 для API (между АЗС и офисом).</w:t>
      </w:r>
    </w:p>
    <w:p w:rsidR="002650E4" w:rsidRPr="00A635A0" w:rsidRDefault="002650E4" w:rsidP="00A77EFD">
      <w:pPr>
        <w:pStyle w:val="ab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Шифрование данных чеков: AES-256 на диске сервера.</w:t>
      </w:r>
    </w:p>
    <w:p w:rsidR="002650E4" w:rsidRPr="00A635A0" w:rsidRDefault="002650E4" w:rsidP="00A77EFD">
      <w:pPr>
        <w:pStyle w:val="ab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Разграничение прав: Оператор — только создание чеков; Старший кассир —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инвент-отчеты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; Администратор — создание/блокировка пользователей.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Обеспечение работоспособности:</w:t>
      </w:r>
    </w:p>
    <w:p w:rsidR="002650E4" w:rsidRPr="00A635A0" w:rsidRDefault="002650E4" w:rsidP="00A77EFD">
      <w:pPr>
        <w:pStyle w:val="ab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При отказе основного сервера — АЗС переходит в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офлайн-режим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(кэш чеков на локальном ПК до 500 чеков). После восстановления связи — синхронизация.</w:t>
      </w:r>
    </w:p>
    <w:p w:rsidR="002650E4" w:rsidRPr="00A635A0" w:rsidRDefault="002650E4" w:rsidP="00A77EFD">
      <w:pPr>
        <w:pStyle w:val="ab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Время восстановления после сбоя (RTO): 2 часа (вызов инженера или замена SSD).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Резервное копирование:</w:t>
      </w:r>
    </w:p>
    <w:p w:rsidR="002650E4" w:rsidRPr="00A635A0" w:rsidRDefault="002650E4" w:rsidP="00A77EFD">
      <w:pPr>
        <w:pStyle w:val="ab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Каждые 6 часов —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бэкап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БД (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) на </w:t>
      </w:r>
      <w:proofErr w:type="gramStart"/>
      <w:r w:rsidRPr="00A635A0">
        <w:rPr>
          <w:rFonts w:ascii="Times New Roman" w:hAnsi="Times New Roman" w:cs="Times New Roman"/>
          <w:sz w:val="24"/>
          <w:szCs w:val="24"/>
        </w:rPr>
        <w:t>внешний</w:t>
      </w:r>
      <w:proofErr w:type="gramEnd"/>
      <w:r w:rsidRPr="00A635A0">
        <w:rPr>
          <w:rFonts w:ascii="Times New Roman" w:hAnsi="Times New Roman" w:cs="Times New Roman"/>
          <w:sz w:val="24"/>
          <w:szCs w:val="24"/>
        </w:rPr>
        <w:t xml:space="preserve"> NAS.</w:t>
      </w:r>
    </w:p>
    <w:p w:rsidR="002650E4" w:rsidRPr="002650E4" w:rsidRDefault="002650E4" w:rsidP="002650E4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32" w:name="_Toc227887686"/>
      <w:r w:rsidRPr="002650E4">
        <w:rPr>
          <w:rFonts w:ascii="Times New Roman" w:hAnsi="Times New Roman" w:cs="Times New Roman"/>
          <w:b/>
          <w:sz w:val="28"/>
          <w:szCs w:val="28"/>
        </w:rPr>
        <w:lastRenderedPageBreak/>
        <w:t>10 Поддержка и сопровождение</w:t>
      </w:r>
      <w:bookmarkEnd w:id="32"/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Техническая поддержка после запуска:</w:t>
      </w:r>
    </w:p>
    <w:p w:rsidR="002650E4" w:rsidRPr="00A635A0" w:rsidRDefault="002650E4" w:rsidP="00A77EFD">
      <w:pPr>
        <w:pStyle w:val="ab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1-я линия: Операторы АЗС звонят на горячую линию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ИТ-отдела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 xml:space="preserve"> (24/7).</w:t>
      </w:r>
    </w:p>
    <w:p w:rsidR="002650E4" w:rsidRPr="00A635A0" w:rsidRDefault="002650E4" w:rsidP="00A77EFD">
      <w:pPr>
        <w:pStyle w:val="ab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 xml:space="preserve">2-я линия: Удаленный доступ к серверу АЗС для диагностики (через </w:t>
      </w:r>
      <w:proofErr w:type="spellStart"/>
      <w:r w:rsidRPr="00A635A0">
        <w:rPr>
          <w:rFonts w:ascii="Times New Roman" w:hAnsi="Times New Roman" w:cs="Times New Roman"/>
          <w:sz w:val="24"/>
          <w:szCs w:val="24"/>
        </w:rPr>
        <w:t>AnyDesk</w:t>
      </w:r>
      <w:proofErr w:type="spellEnd"/>
      <w:r w:rsidRPr="00A635A0">
        <w:rPr>
          <w:rFonts w:ascii="Times New Roman" w:hAnsi="Times New Roman" w:cs="Times New Roman"/>
          <w:sz w:val="24"/>
          <w:szCs w:val="24"/>
        </w:rPr>
        <w:t>).</w:t>
      </w:r>
    </w:p>
    <w:p w:rsidR="002650E4" w:rsidRPr="002650E4" w:rsidRDefault="002650E4" w:rsidP="002650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50E4">
        <w:rPr>
          <w:rFonts w:ascii="Times New Roman" w:hAnsi="Times New Roman" w:cs="Times New Roman"/>
          <w:sz w:val="24"/>
          <w:szCs w:val="24"/>
        </w:rPr>
        <w:t>Обновления и доработки:</w:t>
      </w:r>
    </w:p>
    <w:p w:rsidR="002650E4" w:rsidRPr="00A635A0" w:rsidRDefault="002650E4" w:rsidP="00A77EFD">
      <w:pPr>
        <w:pStyle w:val="ab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Плановый релиз: 1 раз в квартал (обновление справочника марок топлива, исправление ошибок).</w:t>
      </w:r>
    </w:p>
    <w:p w:rsidR="002650E4" w:rsidRPr="00A635A0" w:rsidRDefault="002650E4" w:rsidP="00A77EFD">
      <w:pPr>
        <w:pStyle w:val="ab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35A0">
        <w:rPr>
          <w:rFonts w:ascii="Times New Roman" w:hAnsi="Times New Roman" w:cs="Times New Roman"/>
          <w:sz w:val="24"/>
          <w:szCs w:val="24"/>
        </w:rPr>
        <w:t>Критическое обновление (ошибка в расчете акцизов): в течение 4 часов после обнаружения, с обязательным откатом на предыдущую версию через инсталлятор.</w:t>
      </w:r>
    </w:p>
    <w:p w:rsidR="00EE0F58" w:rsidRDefault="00EE0F58">
      <w:pPr>
        <w:spacing w:line="240" w:lineRule="auto"/>
      </w:pPr>
      <w:r>
        <w:br w:type="page"/>
      </w:r>
    </w:p>
    <w:p w:rsidR="00EE0F58" w:rsidRPr="00EE0F58" w:rsidRDefault="00EE0F58" w:rsidP="00EE0F58">
      <w:pPr>
        <w:pStyle w:val="1"/>
        <w:spacing w:before="240" w:after="240" w:line="360" w:lineRule="auto"/>
        <w:ind w:left="709"/>
        <w:jc w:val="both"/>
        <w:rPr>
          <w:rFonts w:ascii="Times New Roman" w:hAnsi="Times New Roman" w:cs="Times New Roman"/>
          <w:b/>
          <w:caps/>
          <w:sz w:val="28"/>
          <w:szCs w:val="28"/>
          <w:lang w:val="en-US"/>
        </w:rPr>
      </w:pPr>
      <w:bookmarkStart w:id="33" w:name="_Toc227887687"/>
      <w:r>
        <w:rPr>
          <w:rFonts w:ascii="Times New Roman" w:hAnsi="Times New Roman" w:cs="Times New Roman"/>
          <w:b/>
          <w:caps/>
          <w:sz w:val="28"/>
          <w:szCs w:val="28"/>
        </w:rPr>
        <w:lastRenderedPageBreak/>
        <w:t>Приложение б</w:t>
      </w:r>
      <w:r w:rsidRPr="0017327C">
        <w:rPr>
          <w:rFonts w:ascii="Times New Roman" w:hAnsi="Times New Roman" w:cs="Times New Roman"/>
          <w:b/>
          <w:cap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aps/>
          <w:sz w:val="28"/>
          <w:szCs w:val="28"/>
          <w:lang w:val="en-US"/>
        </w:rPr>
        <w:t>Github</w:t>
      </w:r>
      <w:bookmarkEnd w:id="33"/>
    </w:p>
    <w:p w:rsidR="002650E4" w:rsidRPr="002650E4" w:rsidRDefault="002650E4" w:rsidP="002650E4">
      <w:pPr>
        <w:pStyle w:val="normal1"/>
      </w:pPr>
    </w:p>
    <w:sectPr w:rsidR="002650E4" w:rsidRPr="002650E4" w:rsidSect="008531B9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7EFD" w:rsidRDefault="00A77EFD" w:rsidP="00221868">
      <w:pPr>
        <w:spacing w:line="240" w:lineRule="auto"/>
      </w:pPr>
      <w:r>
        <w:separator/>
      </w:r>
    </w:p>
  </w:endnote>
  <w:endnote w:type="continuationSeparator" w:id="0">
    <w:p w:rsidR="00A77EFD" w:rsidRDefault="00A77EFD" w:rsidP="00221868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Unifon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7EFD" w:rsidRDefault="00A77EFD" w:rsidP="00221868">
      <w:pPr>
        <w:spacing w:line="240" w:lineRule="auto"/>
      </w:pPr>
      <w:r>
        <w:separator/>
      </w:r>
    </w:p>
  </w:footnote>
  <w:footnote w:type="continuationSeparator" w:id="0">
    <w:p w:rsidR="00A77EFD" w:rsidRDefault="00A77EFD" w:rsidP="0022186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E204A"/>
    <w:multiLevelType w:val="hybridMultilevel"/>
    <w:tmpl w:val="B8925DF4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5BD4A45"/>
    <w:multiLevelType w:val="hybridMultilevel"/>
    <w:tmpl w:val="DE145C5A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6EF7A0C"/>
    <w:multiLevelType w:val="hybridMultilevel"/>
    <w:tmpl w:val="D96C952C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9BA278C"/>
    <w:multiLevelType w:val="hybridMultilevel"/>
    <w:tmpl w:val="DB84ECD8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ED205BF"/>
    <w:multiLevelType w:val="hybridMultilevel"/>
    <w:tmpl w:val="383EF38E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1F275C8D"/>
    <w:multiLevelType w:val="hybridMultilevel"/>
    <w:tmpl w:val="D3840C96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04F3BB9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7">
    <w:nsid w:val="26611DB8"/>
    <w:multiLevelType w:val="hybridMultilevel"/>
    <w:tmpl w:val="BF36F6EE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9A01B82"/>
    <w:multiLevelType w:val="hybridMultilevel"/>
    <w:tmpl w:val="031EF5FC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7ED2DF2"/>
    <w:multiLevelType w:val="hybridMultilevel"/>
    <w:tmpl w:val="D1402054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A9A5B4D"/>
    <w:multiLevelType w:val="hybridMultilevel"/>
    <w:tmpl w:val="DE4A80F0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48E822F5"/>
    <w:multiLevelType w:val="hybridMultilevel"/>
    <w:tmpl w:val="6E506C40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4A8766CF"/>
    <w:multiLevelType w:val="hybridMultilevel"/>
    <w:tmpl w:val="A740EBAC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4B3168A8"/>
    <w:multiLevelType w:val="hybridMultilevel"/>
    <w:tmpl w:val="8DA6BD88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4D5E5636"/>
    <w:multiLevelType w:val="hybridMultilevel"/>
    <w:tmpl w:val="2F621AAE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4DA62FF9"/>
    <w:multiLevelType w:val="hybridMultilevel"/>
    <w:tmpl w:val="21704110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4E1117A2"/>
    <w:multiLevelType w:val="hybridMultilevel"/>
    <w:tmpl w:val="90C6A48C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0035650"/>
    <w:multiLevelType w:val="hybridMultilevel"/>
    <w:tmpl w:val="12FA6F98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506451E2"/>
    <w:multiLevelType w:val="hybridMultilevel"/>
    <w:tmpl w:val="3984D792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51A0373C"/>
    <w:multiLevelType w:val="hybridMultilevel"/>
    <w:tmpl w:val="4CFE2B98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53B34634"/>
    <w:multiLevelType w:val="hybridMultilevel"/>
    <w:tmpl w:val="EAB83D6C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56DA24CD"/>
    <w:multiLevelType w:val="hybridMultilevel"/>
    <w:tmpl w:val="E8E422A2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5833532C"/>
    <w:multiLevelType w:val="hybridMultilevel"/>
    <w:tmpl w:val="F3E67102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5DAB232C"/>
    <w:multiLevelType w:val="hybridMultilevel"/>
    <w:tmpl w:val="ECB44662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5E3E32EB"/>
    <w:multiLevelType w:val="hybridMultilevel"/>
    <w:tmpl w:val="58B48346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>
    <w:nsid w:val="5F41045F"/>
    <w:multiLevelType w:val="hybridMultilevel"/>
    <w:tmpl w:val="B436EA34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>
    <w:nsid w:val="632714A2"/>
    <w:multiLevelType w:val="hybridMultilevel"/>
    <w:tmpl w:val="CEA2B418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>
    <w:nsid w:val="698317C8"/>
    <w:multiLevelType w:val="hybridMultilevel"/>
    <w:tmpl w:val="1F4619EA"/>
    <w:lvl w:ilvl="0" w:tplc="22F8D39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>
    <w:nsid w:val="699848B3"/>
    <w:multiLevelType w:val="multilevel"/>
    <w:tmpl w:val="B582F19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9">
    <w:nsid w:val="6C2763F2"/>
    <w:multiLevelType w:val="hybridMultilevel"/>
    <w:tmpl w:val="E822E502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>
    <w:nsid w:val="6F2A7F34"/>
    <w:multiLevelType w:val="hybridMultilevel"/>
    <w:tmpl w:val="8AD8FC36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>
    <w:nsid w:val="71772FE3"/>
    <w:multiLevelType w:val="multilevel"/>
    <w:tmpl w:val="B582F19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2">
    <w:nsid w:val="73EB511E"/>
    <w:multiLevelType w:val="hybridMultilevel"/>
    <w:tmpl w:val="8670FC2E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>
    <w:nsid w:val="765E385B"/>
    <w:multiLevelType w:val="hybridMultilevel"/>
    <w:tmpl w:val="E6FE21AA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>
    <w:nsid w:val="77746A22"/>
    <w:multiLevelType w:val="hybridMultilevel"/>
    <w:tmpl w:val="EF9CD53A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>
    <w:nsid w:val="78F93F91"/>
    <w:multiLevelType w:val="hybridMultilevel"/>
    <w:tmpl w:val="CA628F66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>
    <w:nsid w:val="7AA5692C"/>
    <w:multiLevelType w:val="hybridMultilevel"/>
    <w:tmpl w:val="0C94F70E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>
    <w:nsid w:val="7AB07737"/>
    <w:multiLevelType w:val="hybridMultilevel"/>
    <w:tmpl w:val="A614EE52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>
    <w:nsid w:val="7EF24E76"/>
    <w:multiLevelType w:val="hybridMultilevel"/>
    <w:tmpl w:val="A7968DF0"/>
    <w:lvl w:ilvl="0" w:tplc="22F8D3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2"/>
  </w:num>
  <w:num w:numId="2">
    <w:abstractNumId w:val="5"/>
  </w:num>
  <w:num w:numId="3">
    <w:abstractNumId w:val="6"/>
  </w:num>
  <w:num w:numId="4">
    <w:abstractNumId w:val="31"/>
  </w:num>
  <w:num w:numId="5">
    <w:abstractNumId w:val="28"/>
  </w:num>
  <w:num w:numId="6">
    <w:abstractNumId w:val="27"/>
  </w:num>
  <w:num w:numId="7">
    <w:abstractNumId w:val="14"/>
  </w:num>
  <w:num w:numId="8">
    <w:abstractNumId w:val="17"/>
  </w:num>
  <w:num w:numId="9">
    <w:abstractNumId w:val="26"/>
  </w:num>
  <w:num w:numId="10">
    <w:abstractNumId w:val="16"/>
  </w:num>
  <w:num w:numId="11">
    <w:abstractNumId w:val="1"/>
  </w:num>
  <w:num w:numId="12">
    <w:abstractNumId w:val="2"/>
  </w:num>
  <w:num w:numId="13">
    <w:abstractNumId w:val="36"/>
  </w:num>
  <w:num w:numId="14">
    <w:abstractNumId w:val="32"/>
  </w:num>
  <w:num w:numId="15">
    <w:abstractNumId w:val="33"/>
  </w:num>
  <w:num w:numId="16">
    <w:abstractNumId w:val="30"/>
  </w:num>
  <w:num w:numId="17">
    <w:abstractNumId w:val="4"/>
  </w:num>
  <w:num w:numId="18">
    <w:abstractNumId w:val="37"/>
  </w:num>
  <w:num w:numId="19">
    <w:abstractNumId w:val="13"/>
  </w:num>
  <w:num w:numId="20">
    <w:abstractNumId w:val="12"/>
  </w:num>
  <w:num w:numId="21">
    <w:abstractNumId w:val="21"/>
  </w:num>
  <w:num w:numId="22">
    <w:abstractNumId w:val="35"/>
  </w:num>
  <w:num w:numId="23">
    <w:abstractNumId w:val="25"/>
  </w:num>
  <w:num w:numId="24">
    <w:abstractNumId w:val="7"/>
  </w:num>
  <w:num w:numId="25">
    <w:abstractNumId w:val="11"/>
  </w:num>
  <w:num w:numId="26">
    <w:abstractNumId w:val="3"/>
  </w:num>
  <w:num w:numId="27">
    <w:abstractNumId w:val="8"/>
  </w:num>
  <w:num w:numId="28">
    <w:abstractNumId w:val="9"/>
  </w:num>
  <w:num w:numId="29">
    <w:abstractNumId w:val="15"/>
  </w:num>
  <w:num w:numId="30">
    <w:abstractNumId w:val="38"/>
  </w:num>
  <w:num w:numId="31">
    <w:abstractNumId w:val="18"/>
  </w:num>
  <w:num w:numId="32">
    <w:abstractNumId w:val="29"/>
  </w:num>
  <w:num w:numId="33">
    <w:abstractNumId w:val="0"/>
  </w:num>
  <w:num w:numId="34">
    <w:abstractNumId w:val="10"/>
  </w:num>
  <w:num w:numId="35">
    <w:abstractNumId w:val="34"/>
  </w:num>
  <w:num w:numId="36">
    <w:abstractNumId w:val="23"/>
  </w:num>
  <w:num w:numId="37">
    <w:abstractNumId w:val="24"/>
  </w:num>
  <w:num w:numId="38">
    <w:abstractNumId w:val="20"/>
  </w:num>
  <w:num w:numId="39">
    <w:abstractNumId w:val="19"/>
  </w:num>
  <w:numIdMacAtCleanup w:val="3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531B9"/>
    <w:rsid w:val="0017327C"/>
    <w:rsid w:val="00221868"/>
    <w:rsid w:val="00257D11"/>
    <w:rsid w:val="002650E4"/>
    <w:rsid w:val="00346859"/>
    <w:rsid w:val="0037203B"/>
    <w:rsid w:val="007B0F1C"/>
    <w:rsid w:val="007E5361"/>
    <w:rsid w:val="00805424"/>
    <w:rsid w:val="008531B9"/>
    <w:rsid w:val="00922ECC"/>
    <w:rsid w:val="00990B2C"/>
    <w:rsid w:val="00A635A0"/>
    <w:rsid w:val="00A77EFD"/>
    <w:rsid w:val="00AB446C"/>
    <w:rsid w:val="00B740F7"/>
    <w:rsid w:val="00CE77D1"/>
    <w:rsid w:val="00EE0F58"/>
    <w:rsid w:val="00F01BCA"/>
    <w:rsid w:val="00FF462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531B9"/>
    <w:pPr>
      <w:spacing w:line="276" w:lineRule="auto"/>
    </w:pPr>
  </w:style>
  <w:style w:type="paragraph" w:styleId="1">
    <w:name w:val="heading 1"/>
    <w:basedOn w:val="normal1"/>
    <w:next w:val="normal1"/>
    <w:qFormat/>
    <w:rsid w:val="008531B9"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normal1"/>
    <w:next w:val="normal1"/>
    <w:qFormat/>
    <w:rsid w:val="008531B9"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normal1"/>
    <w:next w:val="normal1"/>
    <w:qFormat/>
    <w:rsid w:val="008531B9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qFormat/>
    <w:rsid w:val="008531B9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qFormat/>
    <w:rsid w:val="008531B9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qFormat/>
    <w:rsid w:val="008531B9"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rsid w:val="008531B9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a4">
    <w:name w:val="Body Text"/>
    <w:basedOn w:val="a"/>
    <w:link w:val="a5"/>
    <w:rsid w:val="008531B9"/>
    <w:pPr>
      <w:spacing w:after="140"/>
    </w:pPr>
  </w:style>
  <w:style w:type="paragraph" w:styleId="a6">
    <w:name w:val="List"/>
    <w:basedOn w:val="a4"/>
    <w:rsid w:val="008531B9"/>
    <w:rPr>
      <w:rFonts w:cs="Unifont"/>
    </w:rPr>
  </w:style>
  <w:style w:type="paragraph" w:styleId="a7">
    <w:name w:val="caption"/>
    <w:basedOn w:val="a"/>
    <w:qFormat/>
    <w:rsid w:val="008531B9"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styleId="a8">
    <w:name w:val="index heading"/>
    <w:basedOn w:val="a"/>
    <w:qFormat/>
    <w:rsid w:val="008531B9"/>
    <w:pPr>
      <w:suppressLineNumbers/>
    </w:pPr>
    <w:rPr>
      <w:rFonts w:cs="Unifont"/>
    </w:rPr>
  </w:style>
  <w:style w:type="paragraph" w:customStyle="1" w:styleId="normal1">
    <w:name w:val="normal1"/>
    <w:qFormat/>
    <w:rsid w:val="008531B9"/>
    <w:pPr>
      <w:spacing w:line="276" w:lineRule="auto"/>
    </w:pPr>
  </w:style>
  <w:style w:type="paragraph" w:styleId="a9">
    <w:name w:val="Title"/>
    <w:basedOn w:val="normal1"/>
    <w:next w:val="normal1"/>
    <w:qFormat/>
    <w:rsid w:val="008531B9"/>
    <w:pPr>
      <w:keepNext/>
      <w:keepLines/>
      <w:spacing w:after="60" w:line="240" w:lineRule="auto"/>
    </w:pPr>
    <w:rPr>
      <w:sz w:val="52"/>
      <w:szCs w:val="52"/>
    </w:rPr>
  </w:style>
  <w:style w:type="paragraph" w:styleId="aa">
    <w:name w:val="Subtitle"/>
    <w:basedOn w:val="normal1"/>
    <w:next w:val="normal1"/>
    <w:qFormat/>
    <w:rsid w:val="008531B9"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rsid w:val="008531B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17327C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paragraph" w:styleId="ab">
    <w:name w:val="List Paragraph"/>
    <w:basedOn w:val="a"/>
    <w:uiPriority w:val="34"/>
    <w:qFormat/>
    <w:rsid w:val="0017327C"/>
    <w:pPr>
      <w:ind w:left="720"/>
      <w:contextualSpacing/>
    </w:pPr>
    <w:rPr>
      <w:rFonts w:cs="Mangal"/>
      <w:szCs w:val="20"/>
    </w:rPr>
  </w:style>
  <w:style w:type="character" w:styleId="ac">
    <w:name w:val="Strong"/>
    <w:basedOn w:val="a0"/>
    <w:uiPriority w:val="22"/>
    <w:qFormat/>
    <w:rsid w:val="007E5361"/>
    <w:rPr>
      <w:b/>
      <w:bCs/>
    </w:rPr>
  </w:style>
  <w:style w:type="character" w:styleId="HTML">
    <w:name w:val="HTML Code"/>
    <w:basedOn w:val="a0"/>
    <w:uiPriority w:val="99"/>
    <w:semiHidden/>
    <w:unhideWhenUsed/>
    <w:rsid w:val="007E5361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0"/>
    <w:uiPriority w:val="20"/>
    <w:qFormat/>
    <w:rsid w:val="007E5361"/>
    <w:rPr>
      <w:i/>
      <w:iCs/>
    </w:rPr>
  </w:style>
  <w:style w:type="character" w:styleId="ae">
    <w:name w:val="Hyperlink"/>
    <w:basedOn w:val="a0"/>
    <w:uiPriority w:val="99"/>
    <w:unhideWhenUsed/>
    <w:rsid w:val="007E5361"/>
    <w:rPr>
      <w:color w:val="0000FF"/>
      <w:u w:val="single"/>
    </w:rPr>
  </w:style>
  <w:style w:type="character" w:customStyle="1" w:styleId="a5">
    <w:name w:val="Основной текст Знак"/>
    <w:basedOn w:val="a0"/>
    <w:link w:val="a4"/>
    <w:rsid w:val="00CE77D1"/>
  </w:style>
  <w:style w:type="paragraph" w:styleId="af">
    <w:name w:val="TOC Heading"/>
    <w:basedOn w:val="1"/>
    <w:next w:val="a"/>
    <w:uiPriority w:val="39"/>
    <w:semiHidden/>
    <w:unhideWhenUsed/>
    <w:qFormat/>
    <w:rsid w:val="00A635A0"/>
    <w:pPr>
      <w:suppressAutoHyphens w:val="0"/>
      <w:spacing w:before="480" w:after="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 w:bidi="ar-SA"/>
    </w:rPr>
  </w:style>
  <w:style w:type="paragraph" w:styleId="10">
    <w:name w:val="toc 1"/>
    <w:basedOn w:val="a"/>
    <w:next w:val="a"/>
    <w:autoRedefine/>
    <w:uiPriority w:val="39"/>
    <w:unhideWhenUsed/>
    <w:rsid w:val="00A635A0"/>
    <w:pPr>
      <w:spacing w:after="100"/>
    </w:pPr>
    <w:rPr>
      <w:rFonts w:cs="Mangal"/>
      <w:szCs w:val="20"/>
    </w:rPr>
  </w:style>
  <w:style w:type="paragraph" w:styleId="20">
    <w:name w:val="toc 2"/>
    <w:basedOn w:val="a"/>
    <w:next w:val="a"/>
    <w:autoRedefine/>
    <w:uiPriority w:val="39"/>
    <w:unhideWhenUsed/>
    <w:rsid w:val="00A635A0"/>
    <w:pPr>
      <w:spacing w:after="100"/>
      <w:ind w:left="220"/>
    </w:pPr>
    <w:rPr>
      <w:rFonts w:cs="Mangal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A635A0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af1">
    <w:name w:val="Текст выноски Знак"/>
    <w:basedOn w:val="a0"/>
    <w:link w:val="af0"/>
    <w:uiPriority w:val="99"/>
    <w:semiHidden/>
    <w:rsid w:val="00A635A0"/>
    <w:rPr>
      <w:rFonts w:ascii="Tahoma" w:hAnsi="Tahoma" w:cs="Mangal"/>
      <w:sz w:val="16"/>
      <w:szCs w:val="14"/>
    </w:rPr>
  </w:style>
  <w:style w:type="paragraph" w:styleId="af2">
    <w:name w:val="header"/>
    <w:basedOn w:val="a"/>
    <w:link w:val="af3"/>
    <w:uiPriority w:val="99"/>
    <w:semiHidden/>
    <w:unhideWhenUsed/>
    <w:rsid w:val="0022186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3">
    <w:name w:val="Верхний колонтитул Знак"/>
    <w:basedOn w:val="a0"/>
    <w:link w:val="af2"/>
    <w:uiPriority w:val="99"/>
    <w:semiHidden/>
    <w:rsid w:val="00221868"/>
    <w:rPr>
      <w:rFonts w:cs="Mangal"/>
      <w:szCs w:val="20"/>
    </w:rPr>
  </w:style>
  <w:style w:type="paragraph" w:styleId="af4">
    <w:name w:val="footer"/>
    <w:basedOn w:val="a"/>
    <w:link w:val="af5"/>
    <w:uiPriority w:val="99"/>
    <w:semiHidden/>
    <w:unhideWhenUsed/>
    <w:rsid w:val="0022186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5">
    <w:name w:val="Нижний колонтитул Знак"/>
    <w:basedOn w:val="a0"/>
    <w:link w:val="af4"/>
    <w:uiPriority w:val="99"/>
    <w:semiHidden/>
    <w:rsid w:val="00221868"/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3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3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80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58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87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3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5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56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1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4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86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1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2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1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45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4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9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8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7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asp.ne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80F64B-393E-4414-9173-C6383E938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51</Pages>
  <Words>7925</Words>
  <Characters>45173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Gelya Borg</dc:creator>
  <cp:lastModifiedBy>Gelya Borg</cp:lastModifiedBy>
  <cp:revision>2</cp:revision>
  <dcterms:created xsi:type="dcterms:W3CDTF">2026-04-23T18:47:00Z</dcterms:created>
  <dcterms:modified xsi:type="dcterms:W3CDTF">2026-04-23T18:47:00Z</dcterms:modified>
  <dc:language>ru-RU</dc:language>
</cp:coreProperties>
</file>