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2AD9EB04">
      <ns0:pPr>
        <ns0:spacing ns0:before="1440"/>
      </ns0:pPr>
    </ns0:p>
    <ns0:p ns2:paraId="0519BBAB">
      <ns0:pPr>
        <ns0:jc ns0:val="center"/>
      </ns0:pPr>
      <ns0:r>
        <ns0:rPr>
          <ns0:b/>
          <ns0:bCs/>
        </ns0:rPr>
        <ns0:t>Software Testing Strategy Report</ns0:t>
      </ns0:r>
    </ns0:p>
    <ns0:p ns2:paraId="47413FF9">
      <ns0:pPr>
        <ns0:jc ns0:val="center"/>
      </ns0:pPr>
      <ns0:r>
        <ns0:rPr>
          <ns0:b/>
          <ns0:bCs/>
        </ns0:rPr>
        <ns0:t>DealerOps: A Multi-Tenant Dealer Operations Platform</ns0:t>
      </ns0:r>
    </ns0:p>
    <ns0:p ns2:paraId="2D401DC8"/>
    <ns0:p ns2:paraId="0FC351D5">
      <ns0:pPr>
        <ns0:jc ns0:val="center"/>
      </ns0:pPr>
      <ns0:r>
        <ns0:t xml:space="preserve">Yuandong Yang, </ns0:t>
      </ns0:r>
      <ns0:bookmarkStart ns0:id="19" ns0:name="_GoBack"/>
      <ns0:bookmarkEnd ns0:id="19"/>
      <ns0:r>
        <ns0:t>Daniel Watson, and Xiaomei He</ns0:t>
      </ns0:r>
    </ns0:p>
    <ns0:p ns2:paraId="5327197E">
      <ns0:pPr>
        <ns0:jc ns0:val="center"/>
      </ns0:pPr>
      <ns0:r>
        <ns0:t>Group 12</ns0:t>
      </ns0:r>
    </ns0:p>
    <ns0:p ns2:paraId="1E09CAB2">
      <ns0:pPr>
        <ns0:jc ns0:val="center"/>
      </ns0:pPr>
      <ns0:r>
        <ns0:t>CPRG305, Section B</ns0:t>
      </ns0:r>
    </ns0:p>
    <ns0:p ns2:paraId="78B1D2EC">
      <ns0:pPr>
        <ns0:jc ns0:val="center"/>
      </ns0:pPr>
      <ns0:r>
        <ns0:t>Southern Alberta Institute of Technology</ns0:t>
      </ns0:r>
    </ns0:p>
    <ns0:p ns2:paraId="58F593C8">
      <ns0:pPr>
        <ns0:jc ns0:val="center"/>
      </ns0:pPr>
      <ns0:r>
        <ns0:t>October 13, 2026</ns0:t>
      </ns0:r>
    </ns0:p>
    <ns0:p ns2:paraId="603336CC">
      <ns0:r>
        <ns0:br ns0:type="page"/>
      </ns0:r>
    </ns0:p>
    <ns0:p ns2:paraId="27CA1377">
      <ns0:pPr>
        <ns0:spacing ns0:after="120"/>
        <ns0:jc ns0:val="center"/>
      </ns0:pPr>
      <ns0:r>
        <ns0:rPr>
          <ns0:b/>
          <ns0:bCs/>
        </ns0:rPr>
        <ns0:t>Table of Contents</ns0:t>
      </ns0:r>
    </ns0:p>
    <ns0:sdt>
      <ns0:sdtPr>
        <ns0:alias ns0:val="Table of Contents"/>
        <ns0:id ns0:val="-1"/>
      </ns0:sdtPr>
      <ns0:sdtContent>
        <ns0:p ns2:paraId="0E599087">
          <ns0:pPr>
            <ns0:tabs>
              <ns0:tab ns0:val="right" ns0:leader="dot" ns0:pos="9360"/>
            </ns0:tabs>
          </ns0:pPr>
          <ns0:r>
            <ns0:fldChar ns0:fldCharType="begin"/>
          </ns0:r>
          <ns0:r>
            <ns0:instrText xml:space="preserve">TOC \h \o "1-2"</ns0:instrText>
          </ns0:r>
          <ns0:r>
            <ns0:fldChar ns0:fldCharType="separate"/>
          </ns0:r>
          <ns0:r>
            <ns0:fldChar ns0:fldCharType="begin"/>
          </ns0:r>
          <ns0:r>
            <ns0:instrText xml:space="preserve"> HYPERLINK \l "_Toc1" </ns0:instrText>
          </ns0:r>
          <ns0:r>
            <ns0:fldChar ns0:fldCharType="separate"/>
          </ns0:r>
          <ns0:r>
            <ns0:t>1. Project Overview</ns0:t>
          </ns0:r>
          <ns0:r>
            <ns0:tab/>
          </ns0:r>
          <ns0:r>
            <ns0:fldChar ns0:fldCharType="begin"/>
          </ns0:r>
          <ns0:r>
            <ns0:instrText xml:space="preserve">PAGEREF _Toc1 \h</ns0:instrText>
          </ns0:r>
          <ns0:r>
            <ns0:fldChar ns0:fldCharType="separate"/>
          </ns0:r>
          <ns0:r>
            <ns0:fldChar ns0:fldCharType="end"/>
          </ns0:r>
          <ns0:r>
            <ns0:fldChar ns0:fldCharType="end"/>
          </ns0:r>
        </ns0:p>
        <ns0:p ns2:paraId="1D0A4BC9">
          <ns0:pPr>
            <ns0:tabs>
              <ns0:tab ns0:val="right" ns0:leader="dot" ns0:pos="9360"/>
            </ns0:tabs>
          </ns0:pPr>
          <ns0:r>
            <ns0:fldChar ns0:fldCharType="begin"/>
          </ns0:r>
          <ns0:r>
            <ns0:instrText xml:space="preserve"> HYPERLINK \l "_Toc2" </ns0:instrText>
          </ns0:r>
          <ns0:r>
            <ns0:fldChar ns0:fldCharType="separate"/>
          </ns0:r>
          <ns0:r>
            <ns0:t>2. Testing Strategy Objectives</ns0:t>
          </ns0:r>
          <ns0:r>
            <ns0:tab/>
          </ns0:r>
          <ns0:r>
            <ns0:fldChar ns0:fldCharType="begin"/>
          </ns0:r>
          <ns0:r>
            <ns0:instrText xml:space="preserve">PAGEREF _Toc2 \h</ns0:instrText>
          </ns0:r>
          <ns0:r>
            <ns0:fldChar ns0:fldCharType="separate"/>
          </ns0:r>
          <ns0:r>
            <ns0:fldChar ns0:fldCharType="end"/>
          </ns0:r>
          <ns0:r>
            <ns0:fldChar ns0:fldCharType="end"/>
          </ns0:r>
        </ns0:p>
        <ns0:p ns2:paraId="2F0A0F19">
          <ns0:pPr>
            <ns0:tabs>
              <ns0:tab ns0:val="right" ns0:leader="dot" ns0:pos="9360"/>
            </ns0:tabs>
          </ns0:pPr>
          <ns0:r>
            <ns0:fldChar ns0:fldCharType="begin"/>
          </ns0:r>
          <ns0:r>
            <ns0:instrText xml:space="preserve"> HYPERLINK \l "_Toc3" </ns0:instrText>
          </ns0:r>
          <ns0:r>
            <ns0:fldChar ns0:fldCharType="separate"/>
          </ns0:r>
          <ns0:r>
            <ns0:t>3. Risks and Risk Reduction</ns0:t>
          </ns0:r>
          <ns0:r>
            <ns0:tab/>
          </ns0:r>
          <ns0:r>
            <ns0:fldChar ns0:fldCharType="begin"/>
          </ns0:r>
          <ns0:r>
            <ns0:instrText xml:space="preserve">PAGEREF _Toc3 \h</ns0:instrText>
          </ns0:r>
          <ns0:r>
            <ns0:fldChar ns0:fldCharType="separate"/>
          </ns0:r>
          <ns0:r>
            <ns0:fldChar ns0:fldCharType="end"/>
          </ns0:r>
          <ns0:r>
            <ns0:fldChar ns0:fldCharType="end"/>
          </ns0:r>
        </ns0:p>
        <ns0:p ns2:paraId="2FF20AF3">
          <ns0:pPr>
            <ns0:tabs>
              <ns0:tab ns0:val="right" ns0:leader="dot" ns0:pos="9360"/>
            </ns0:tabs>
            <ns0:ind ns0:left="220"/>
          </ns0:pPr>
          <ns0:r>
            <ns0:fldChar ns0:fldCharType="begin"/>
          </ns0:r>
          <ns0:r>
            <ns0:instrText xml:space="preserve"> HYPERLINK \l "_Toc4" </ns0:instrText>
          </ns0:r>
          <ns0:r>
            <ns0:fldChar ns0:fldCharType="separate"/>
          </ns0:r>
          <ns0:r>
            <ns0:t>3.1 Magnitude and Sources of Development Risk</ns0:t>
          </ns0:r>
          <ns0:r>
            <ns0:tab/>
          </ns0:r>
          <ns0:r>
            <ns0:fldChar ns0:fldCharType="begin"/>
          </ns0:r>
          <ns0:r>
            <ns0:instrText xml:space="preserve">PAGEREF _Toc4 \h</ns0:instrText>
          </ns0:r>
          <ns0:r>
            <ns0:fldChar ns0:fldCharType="separate"/>
          </ns0:r>
          <ns0:r>
            <ns0:fldChar ns0:fldCharType="end"/>
          </ns0:r>
          <ns0:r>
            <ns0:fldChar ns0:fldCharType="end"/>
          </ns0:r>
        </ns0:p>
        <ns0:p ns2:paraId="739AD016">
          <ns0:pPr>
            <ns0:tabs>
              <ns0:tab ns0:val="right" ns0:leader="dot" ns0:pos="9360"/>
            </ns0:tabs>
            <ns0:ind ns0:left="220"/>
          </ns0:pPr>
          <ns0:r>
            <ns0:fldChar ns0:fldCharType="begin"/>
          </ns0:r>
          <ns0:r>
            <ns0:instrText xml:space="preserve"> HYPERLINK \l "_Toc5" </ns0:instrText>
          </ns0:r>
          <ns0:r>
            <ns0:fldChar ns0:fldCharType="separate"/>
          </ns0:r>
          <ns0:r>
            <ns0:t>3.2 Positive and Negative Testing</ns0:t>
          </ns0:r>
          <ns0:r>
            <ns0:tab/>
          </ns0:r>
          <ns0:r>
            <ns0:fldChar ns0:fldCharType="begin"/>
          </ns0:r>
          <ns0:r>
            <ns0:instrText xml:space="preserve">PAGEREF _Toc5 \h</ns0:instrText>
          </ns0:r>
          <ns0:r>
            <ns0:fldChar ns0:fldCharType="separate"/>
          </ns0:r>
          <ns0:r>
            <ns0:fldChar ns0:fldCharType="end"/>
          </ns0:r>
          <ns0:r>
            <ns0:fldChar ns0:fldCharType="end"/>
          </ns0:r>
        </ns0:p>
        <ns0:p ns2:paraId="152DC498">
          <ns0:pPr>
            <ns0:tabs>
              <ns0:tab ns0:val="right" ns0:leader="dot" ns0:pos="9360"/>
            </ns0:tabs>
            <ns0:ind ns0:left="220"/>
          </ns0:pPr>
          <ns0:r>
            <ns0:fldChar ns0:fldCharType="begin"/>
          </ns0:r>
          <ns0:r>
            <ns0:instrText xml:space="preserve"> HYPERLINK \l "_Toc6" </ns0:instrText>
          </ns0:r>
          <ns0:r>
            <ns0:fldChar ns0:fldCharType="separate"/>
          </ns0:r>
          <ns0:r>
            <ns0:t>3.3 Risk Prioritization Mechanism</ns0:t>
          </ns0:r>
          <ns0:r>
            <ns0:tab/>
          </ns0:r>
          <ns0:r>
            <ns0:fldChar ns0:fldCharType="begin"/>
          </ns0:r>
          <ns0:r>
            <ns0:instrText xml:space="preserve">PAGEREF _Toc6 \h</ns0:instrText>
          </ns0:r>
          <ns0:r>
            <ns0:fldChar ns0:fldCharType="separate"/>
          </ns0:r>
          <ns0:r>
            <ns0:fldChar ns0:fldCharType="end"/>
          </ns0:r>
          <ns0:r>
            <ns0:fldChar ns0:fldCharType="end"/>
          </ns0:r>
        </ns0:p>
        <ns0:p ns2:paraId="17DBC494">
          <ns0:pPr>
            <ns0:tabs>
              <ns0:tab ns0:val="right" ns0:leader="dot" ns0:pos="9360"/>
            </ns0:tabs>
          </ns0:pPr>
          <ns0:r>
            <ns0:fldChar ns0:fldCharType="begin"/>
          </ns0:r>
          <ns0:r>
            <ns0:instrText xml:space="preserve"> HYPERLINK \l "_Toc7" </ns0:instrText>
          </ns0:r>
          <ns0:r>
            <ns0:fldChar ns0:fldCharType="separate"/>
          </ns0:r>
          <ns0:r>
            <ns0:t>4. Test Management Approach</ns0:t>
          </ns0:r>
          <ns0:r>
            <ns0:tab/>
          </ns0:r>
          <ns0:r>
            <ns0:fldChar ns0:fldCharType="begin"/>
          </ns0:r>
          <ns0:r>
            <ns0:instrText xml:space="preserve">PAGEREF _Toc7 \h</ns0:instrText>
          </ns0:r>
          <ns0:r>
            <ns0:fldChar ns0:fldCharType="separate"/>
          </ns0:r>
          <ns0:r>
            <ns0:fldChar ns0:fldCharType="end"/>
          </ns0:r>
          <ns0:r>
            <ns0:fldChar ns0:fldCharType="end"/>
          </ns0:r>
        </ns0:p>
        <ns0:p ns2:paraId="65110E92">
          <ns0:pPr>
            <ns0:tabs>
              <ns0:tab ns0:val="right" ns0:leader="dot" ns0:pos="9360"/>
            </ns0:tabs>
            <ns0:ind ns0:left="220"/>
          </ns0:pPr>
          <ns0:r>
            <ns0:fldChar ns0:fldCharType="begin"/>
          </ns0:r>
          <ns0:r>
            <ns0:instrText xml:space="preserve"> HYPERLINK \l "_Toc8" </ns0:instrText>
          </ns0:r>
          <ns0:r>
            <ns0:fldChar ns0:fldCharType="separate"/>
          </ns0:r>
          <ns0:r>
            <ns0:t>4.1 Roles and Responsibilities</ns0:t>
          </ns0:r>
          <ns0:r>
            <ns0:tab/>
          </ns0:r>
          <ns0:r>
            <ns0:fldChar ns0:fldCharType="begin"/>
          </ns0:r>
          <ns0:r>
            <ns0:instrText xml:space="preserve">PAGEREF _Toc8 \h</ns0:instrText>
          </ns0:r>
          <ns0:r>
            <ns0:fldChar ns0:fldCharType="separate"/>
          </ns0:r>
          <ns0:r>
            <ns0:fldChar ns0:fldCharType="end"/>
          </ns0:r>
          <ns0:r>
            <ns0:fldChar ns0:fldCharType="end"/>
          </ns0:r>
        </ns0:p>
        <ns0:p ns2:paraId="5A68E8B4">
          <ns0:pPr>
            <ns0:tabs>
              <ns0:tab ns0:val="right" ns0:leader="dot" ns0:pos="9360"/>
            </ns0:tabs>
            <ns0:ind ns0:left="220"/>
          </ns0:pPr>
          <ns0:r>
            <ns0:fldChar ns0:fldCharType="begin"/>
          </ns0:r>
          <ns0:r>
            <ns0:instrText xml:space="preserve"> HYPERLINK \l "_Toc9" </ns0:instrText>
          </ns0:r>
          <ns0:r>
            <ns0:fldChar ns0:fldCharType="separate"/>
          </ns0:r>
          <ns0:r>
            <ns0:t>4.2 Test Planning and Scheduling</ns0:t>
          </ns0:r>
          <ns0:r>
            <ns0:tab/>
          </ns0:r>
          <ns0:r>
            <ns0:fldChar ns0:fldCharType="begin"/>
          </ns0:r>
          <ns0:r>
            <ns0:instrText xml:space="preserve">PAGEREF _Toc9 \h</ns0:instrText>
          </ns0:r>
          <ns0:r>
            <ns0:fldChar ns0:fldCharType="separate"/>
          </ns0:r>
          <ns0:r>
            <ns0:fldChar ns0:fldCharType="end"/>
          </ns0:r>
          <ns0:r>
            <ns0:fldChar ns0:fldCharType="end"/>
          </ns0:r>
        </ns0:p>
        <ns0:p ns2:paraId="05B4304A">
          <ns0:pPr>
            <ns0:tabs>
              <ns0:tab ns0:val="right" ns0:leader="dot" ns0:pos="9360"/>
            </ns0:tabs>
            <ns0:ind ns0:left="220"/>
          </ns0:pPr>
          <ns0:r>
            <ns0:fldChar ns0:fldCharType="begin"/>
          </ns0:r>
          <ns0:r>
            <ns0:instrText xml:space="preserve"> HYPERLINK \l "_Toc10" </ns0:instrText>
          </ns0:r>
          <ns0:r>
            <ns0:fldChar ns0:fldCharType="separate"/>
          </ns0:r>
          <ns0:r>
            <ns0:t>4.3 Tools and Resources</ns0:t>
          </ns0:r>
          <ns0:r>
            <ns0:tab/>
          </ns0:r>
          <ns0:r>
            <ns0:fldChar ns0:fldCharType="begin"/>
          </ns0:r>
          <ns0:r>
            <ns0:instrText xml:space="preserve">PAGEREF _Toc10 \h</ns0:instrText>
          </ns0:r>
          <ns0:r>
            <ns0:fldChar ns0:fldCharType="separate"/>
          </ns0:r>
          <ns0:r>
            <ns0:fldChar ns0:fldCharType="end"/>
          </ns0:r>
          <ns0:r>
            <ns0:fldChar ns0:fldCharType="end"/>
          </ns0:r>
        </ns0:p>
        <ns0:p ns2:paraId="6CAD33C3">
          <ns0:pPr>
            <ns0:tabs>
              <ns0:tab ns0:val="right" ns0:leader="dot" ns0:pos="9360"/>
            </ns0:tabs>
          </ns0:pPr>
          <ns0:r>
            <ns0:fldChar ns0:fldCharType="begin"/>
          </ns0:r>
          <ns0:r>
            <ns0:instrText xml:space="preserve"> HYPERLINK \l "_Toc11" </ns0:instrText>
          </ns0:r>
          <ns0:r>
            <ns0:fldChar ns0:fldCharType="separate"/>
          </ns0:r>
          <ns0:r>
            <ns0:t>5. Testing Strategies Across the SDLC</ns0:t>
          </ns0:r>
          <ns0:r>
            <ns0:tab/>
          </ns0:r>
          <ns0:r>
            <ns0:fldChar ns0:fldCharType="begin"/>
          </ns0:r>
          <ns0:r>
            <ns0:instrText xml:space="preserve">PAGEREF _Toc11 \h</ns0:instrText>
          </ns0:r>
          <ns0:r>
            <ns0:fldChar ns0:fldCharType="separate"/>
          </ns0:r>
          <ns0:r>
            <ns0:fldChar ns0:fldCharType="end"/>
          </ns0:r>
          <ns0:r>
            <ns0:fldChar ns0:fldCharType="end"/>
          </ns0:r>
        </ns0:p>
        <ns0:p ns2:paraId="4BA7B879">
          <ns0:pPr>
            <ns0:tabs>
              <ns0:tab ns0:val="right" ns0:leader="dot" ns0:pos="9360"/>
            </ns0:tabs>
          </ns0:pPr>
          <ns0:r>
            <ns0:fldChar ns0:fldCharType="begin"/>
          </ns0:r>
          <ns0:r>
            <ns0:instrText xml:space="preserve"> HYPERLINK \l "_Toc12" </ns0:instrText>
          </ns0:r>
          <ns0:r>
            <ns0:fldChar ns0:fldCharType="separate"/>
          </ns0:r>
          <ns0:r>
            <ns0:t>6. Test Execution and ROI Considerations</ns0:t>
          </ns0:r>
          <ns0:r>
            <ns0:tab/>
          </ns0:r>
          <ns0:r>
            <ns0:fldChar ns0:fldCharType="begin"/>
          </ns0:r>
          <ns0:r>
            <ns0:instrText xml:space="preserve">PAGEREF _Toc12 \h</ns0:instrText>
          </ns0:r>
          <ns0:r>
            <ns0:fldChar ns0:fldCharType="separate"/>
          </ns0:r>
          <ns0:r>
            <ns0:fldChar ns0:fldCharType="end"/>
          </ns0:r>
          <ns0:r>
            <ns0:fldChar ns0:fldCharType="end"/>
          </ns0:r>
        </ns0:p>
        <ns0:p ns2:paraId="7C5CE4E0">
          <ns0:pPr>
            <ns0:tabs>
              <ns0:tab ns0:val="right" ns0:leader="dot" ns0:pos="9360"/>
            </ns0:tabs>
            <ns0:ind ns0:left="220"/>
          </ns0:pPr>
          <ns0:r>
            <ns0:fldChar ns0:fldCharType="begin"/>
          </ns0:r>
          <ns0:r>
            <ns0:instrText xml:space="preserve"> HYPERLINK \l "_Toc13" </ns0:instrText>
          </ns0:r>
          <ns0:r>
            <ns0:fldChar ns0:fldCharType="separate"/>
          </ns0:r>
          <ns0:r>
            <ns0:t>6.1 Timing of Testing</ns0:t>
          </ns0:r>
          <ns0:r>
            <ns0:tab/>
          </ns0:r>
          <ns0:r>
            <ns0:fldChar ns0:fldCharType="begin"/>
          </ns0:r>
          <ns0:r>
            <ns0:instrText xml:space="preserve">PAGEREF _Toc13 \h</ns0:instrText>
          </ns0:r>
          <ns0:r>
            <ns0:fldChar ns0:fldCharType="separate"/>
          </ns0:r>
          <ns0:r>
            <ns0:fldChar ns0:fldCharType="end"/>
          </ns0:r>
          <ns0:r>
            <ns0:fldChar ns0:fldCharType="end"/>
          </ns0:r>
        </ns0:p>
        <ns0:p ns2:paraId="12C56D4C">
          <ns0:pPr>
            <ns0:tabs>
              <ns0:tab ns0:val="right" ns0:leader="dot" ns0:pos="9360"/>
            </ns0:tabs>
            <ns0:ind ns0:left="220"/>
          </ns0:pPr>
          <ns0:r>
            <ns0:fldChar ns0:fldCharType="begin"/>
          </ns0:r>
          <ns0:r>
            <ns0:instrText xml:space="preserve"> HYPERLINK \l "_Toc14" </ns0:instrText>
          </ns0:r>
          <ns0:r>
            <ns0:fldChar ns0:fldCharType="separate"/>
          </ns0:r>
          <ns0:r>
            <ns0:t>6.2 Cost of Failure Estimate</ns0:t>
          </ns0:r>
          <ns0:r>
            <ns0:tab/>
          </ns0:r>
          <ns0:r>
            <ns0:fldChar ns0:fldCharType="begin"/>
          </ns0:r>
          <ns0:r>
            <ns0:instrText xml:space="preserve">PAGEREF _Toc14 \h</ns0:instrText>
          </ns0:r>
          <ns0:r>
            <ns0:fldChar ns0:fldCharType="separate"/>
          </ns0:r>
          <ns0:r>
            <ns0:fldChar ns0:fldCharType="end"/>
          </ns0:r>
          <ns0:r>
            <ns0:fldChar ns0:fldCharType="end"/>
          </ns0:r>
        </ns0:p>
        <ns0:p ns2:paraId="3AFEC344">
          <ns0:pPr>
            <ns0:tabs>
              <ns0:tab ns0:val="right" ns0:leader="dot" ns0:pos="9360"/>
            </ns0:tabs>
          </ns0:pPr>
          <ns0:r>
            <ns0:fldChar ns0:fldCharType="begin"/>
          </ns0:r>
          <ns0:r>
            <ns0:instrText xml:space="preserve"> HYPERLINK \l "_Toc15" </ns0:instrText>
          </ns0:r>
          <ns0:r>
            <ns0:fldChar ns0:fldCharType="separate"/>
          </ns0:r>
          <ns0:r>
            <ns0:t>7. Test Completion Criteria</ns0:t>
          </ns0:r>
          <ns0:r>
            <ns0:tab/>
          </ns0:r>
          <ns0:r>
            <ns0:fldChar ns0:fldCharType="begin"/>
          </ns0:r>
          <ns0:r>
            <ns0:instrText xml:space="preserve">PAGEREF _Toc15 \h</ns0:instrText>
          </ns0:r>
          <ns0:r>
            <ns0:fldChar ns0:fldCharType="separate"/>
          </ns0:r>
          <ns0:r>
            <ns0:fldChar ns0:fldCharType="end"/>
          </ns0:r>
          <ns0:r>
            <ns0:fldChar ns0:fldCharType="end"/>
          </ns0:r>
        </ns0:p>
        <ns0:p ns2:paraId="5A95EC8E">
          <ns0:pPr>
            <ns0:tabs>
              <ns0:tab ns0:val="right" ns0:leader="dot" ns0:pos="9360"/>
            </ns0:tabs>
          </ns0:pPr>
          <ns0:r>
            <ns0:fldChar ns0:fldCharType="begin"/>
          </ns0:r>
          <ns0:r>
            <ns0:instrText xml:space="preserve"> HYPERLINK \l "_Toc16" </ns0:instrText>
          </ns0:r>
          <ns0:r>
            <ns0:fldChar ns0:fldCharType="separate"/>
          </ns0:r>
          <ns0:r>
            <ns0:t>8. Customer Usage Analysis</ns0:t>
          </ns0:r>
          <ns0:r>
            <ns0:tab/>
          </ns0:r>
          <ns0:r>
            <ns0:fldChar ns0:fldCharType="begin"/>
          </ns0:r>
          <ns0:r>
            <ns0:instrText xml:space="preserve">PAGEREF _Toc16 \h</ns0:instrText>
          </ns0:r>
          <ns0:r>
            <ns0:fldChar ns0:fldCharType="separate"/>
          </ns0:r>
          <ns0:r>
            <ns0:fldChar ns0:fldCharType="end"/>
          </ns0:r>
          <ns0:r>
            <ns0:fldChar ns0:fldCharType="end"/>
          </ns0:r>
        </ns0:p>
        <ns0:p ns2:paraId="44A0F028">
          <ns0:pPr>
            <ns0:tabs>
              <ns0:tab ns0:val="right" ns0:leader="dot" ns0:pos="9360"/>
            </ns0:tabs>
          </ns0:pPr>
          <ns0:r>
            <ns0:fldChar ns0:fldCharType="begin"/>
          </ns0:r>
          <ns0:r>
            <ns0:instrText xml:space="preserve"> HYPERLINK \l "_Toc17" </ns0:instrText>
          </ns0:r>
          <ns0:r>
            <ns0:fldChar ns0:fldCharType="separate"/>
          </ns0:r>
          <ns0:r>
            <ns0:t>9. Overall Testing Strategy Summary</ns0:t>
          </ns0:r>
          <ns0:r>
            <ns0:tab/>
          </ns0:r>
          <ns0:r>
            <ns0:fldChar ns0:fldCharType="begin"/>
          </ns0:r>
          <ns0:r>
            <ns0:instrText xml:space="preserve">PAGEREF _Toc17 \h</ns0:instrText>
          </ns0:r>
          <ns0:r>
            <ns0:fldChar ns0:fldCharType="separate"/>
          </ns0:r>
          <ns0:r>
            <ns0:fldChar ns0:fldCharType="end"/>
          </ns0:r>
          <ns0:r>
            <ns0:fldChar ns0:fldCharType="end"/>
          </ns0:r>
        </ns0:p>
        <ns0:p ns2:paraId="6D2A0FF0">
          <ns0:pPr>
            <ns0:tabs>
              <ns0:tab ns0:val="right" ns0:leader="dot" ns0:pos="9360"/>
            </ns0:tabs>
          </ns0:pPr>
          <ns0:r>
            <ns0:fldChar ns0:fldCharType="begin"/>
          </ns0:r>
          <ns0:r>
            <ns0:instrText xml:space="preserve"> HYPERLINK \l "_Toc18" </ns0:instrText>
          </ns0:r>
          <ns0:r>
            <ns0:fldChar ns0:fldCharType="separate"/>
          </ns0:r>
          <ns0:r>
            <ns0:t>10. References</ns0:t>
          </ns0:r>
          <ns0:r>
            <ns0:tab/>
          </ns0:r>
          <ns0:r>
            <ns0:fldChar ns0:fldCharType="begin"/>
          </ns0:r>
          <ns0:r>
            <ns0:instrText xml:space="preserve">PAGEREF _Toc18 \h</ns0:instrText>
          </ns0:r>
          <ns0:r>
            <ns0:fldChar ns0:fldCharType="separate"/>
          </ns0:r>
          <ns0:r>
            <ns0:fldChar ns0:fldCharType="end"/>
          </ns0:r>
          <ns0:r>
            <ns0:fldChar ns0:fldCharType="end"/>
          </ns0:r>
        </ns0:p>
        <ns0:p ns2:paraId="01B24920">
          <ns0:pPr>
            <ns0:tabs>
              <ns0:tab ns0:val="right" ns0:leader="dot" ns0:pos="9360"/>
            </ns0:tabs>
          </ns0:pPr>
          <ns0:r>
            <ns0:fldChar ns0:fldCharType="begin"/>
          </ns0:r>
          <ns0:r>
            <ns0:instrText xml:space="preserve"> HYPERLINK \l "_Toc19" </ns0:instrText>
          </ns0:r>
          <ns0:r>
            <ns0:fldChar ns0:fldCharType="separate"/>
          </ns0:r>
          <ns0:r>
            <ns0:t>Appendix A: Team Contract</ns0:t>
          </ns0:r>
          <ns0:r>
            <ns0:tab/>
          </ns0:r>
          <ns0:r>
            <ns0:fldChar ns0:fldCharType="begin"/>
          </ns0:r>
          <ns0:r>
            <ns0:instrText xml:space="preserve">PAGEREF _Toc19 \h</ns0:instrText>
          </ns0:r>
          <ns0:r>
            <ns0:fldChar ns0:fldCharType="separate"/>
          </ns0:r>
          <ns0:r>
            <ns0:fldChar ns0:fldCharType="end"/>
          </ns0:r>
          <ns0:r>
            <ns0:fldChar ns0:fldCharType="end"/>
          </ns0:r>
        </ns0:p>
        <ns0:p ns2:paraId="2FAC097F">
          <ns0:pPr>
            <ns0:tabs>
              <ns0:tab ns0:val="right" ns0:leader="dot" ns0:pos="9360"/>
            </ns0:tabs>
          </ns0:pPr>
          <ns0:r>
            <ns0:fldChar ns0:fldCharType="begin"/>
          </ns0:r>
          <ns0:r>
            <ns0:instrText xml:space="preserve"> HYPERLINK \l "_Toc20" </ns0:instrText>
          </ns0:r>
          <ns0:r>
            <ns0:fldChar ns0:fldCharType="separate"/>
          </ns0:r>
          <ns0:r>
            <ns0:t>Appendix B: Peer Assessment Form</ns0:t>
          </ns0:r>
          <ns0:r>
            <ns0:tab/>
          </ns0:r>
          <ns0:r>
            <ns0:fldChar ns0:fldCharType="begin"/>
          </ns0:r>
          <ns0:r>
            <ns0:instrText xml:space="preserve">PAGEREF _Toc20 \h</ns0:instrText>
          </ns0:r>
          <ns0:r>
            <ns0:fldChar ns0:fldCharType="separate"/>
          </ns0:r>
          <ns0:r>
            <ns0:fldChar ns0:fldCharType="end"/>
          </ns0:r>
          <ns0:r>
            <ns0:fldChar ns0:fldCharType="end"/>
          </ns0:r>
        </ns0:p>
        <ns0:p ns2:paraId="75F521CE">
          <ns0:r>
            <ns0:fldChar ns0:fldCharType="end"/>
          </ns0:r>
        </ns0:p>
      </ns0:sdtContent>
    </ns0:sdt>
    <ns0:p ns2:paraId="581ED66B">
      <ns0:r>
        <ns0:br ns0:type="page"/>
      </ns0:r>
    </ns0:p>
    <ns0:p ns2:paraId="3214A701">
      <ns0:pPr>
        <ns0:pStyle ns0:val="2"/>
      </ns0:pPr>
      <ns0:bookmarkStart ns0:id="0" ns0:name="_Toc1"/>
      <ns0:r>
        <ns0:t>1. Project Overview</ns0:t>
      </ns0:r>
      <ns0:bookmarkEnd ns0:id="0"/>
    </ns0:p>
    <ns0:p ns2:paraId="5D57ACED">
      <ns0:r>
        <ns0:t xml:space="preserve">DealerOps is a platform for independent used-car dealerships in Ontario. The Vue 3 and Vite web app uses the gateway as its only API origin. Spring Cloud Gateway runs on port 8080, routes /api/v1/** and photo requests to dealer-core on port 8081, and routes header-protected /internal/v1/** requests to ai-service on port 8082. dealer-core is the business API: it uses MySQL and Flyway, issues and validates HS256 JWTs, applies dealer tenancy filters, and calls ai-service directly for advertisement checks and assistant requests. ai-service has no database and is not a browser entry point. A platform administrator creates dealerships and binds staff accounts; each dealer user can work only with that dealer's vehicles, customers, advertisements, audit history, and read-only assistant results. (DealerOps project team, 2026a, 2026b)</ns0:t>
      </ns0:r>
    </ns0:p>
    <ns0:p ns2:paraId="0791D897">
      <ns0:r>
        <ns0:t xml:space="preserve">The system is intended to support a dealership workflow: create and sell vehicles, maintain customers and leads, link customers to vehicles, manage listings and work orders, run the deterministic compliance rules, send eligible listings to the AI adapter, and export text only after the current check has passed. The current API also includes vehicle catalog lookup, photos, audit history, administrator membership routes, and a read-only assistant.</ns0:t>
      </ns0:r>
    </ns0:p>
    <ns0:p ns2:paraId="012EE031">
      <ns0:r>
        <ns0:t xml:space="preserve">Software quality matters here because the code has several boundaries that must hold. A tenancy error could expose another dealership's records, an incorrect compliance result could expose the client to regulatory and reputational harm, and a stale vehicle or listing version could make an advertisement misleading. The quality baseline is therefore measurable: tenant-isolation cases must pass, critical gateway workflows must pass, no critical defect may remain at release, and the configured AI timeout must be respected.</ns0:t>
      </ns0:r>
    </ns0:p>
    <ns0:p ns2:paraId="7E5B6847">
      <ns0:pPr>
        <ns0:pStyle ns0:val="2"/>
      </ns0:pPr>
      <ns0:bookmarkStart ns0:id="1" ns0:name="_Toc2"/>
      <ns0:r>
        <ns0:t>2. Testing Strategy Objectives</ns0:t>
      </ns0:r>
      <ns0:bookmarkEnd ns0:id="1"/>
    </ns0:p>
    <ns0:p ns2:paraId="13BC59A4">
      <ns0:r>
        <ns0:t xml:space="preserve">Our testing strategy has three practical goals: verify the boundaries that exist in the current services, check the business state transitions, and give the client evidence for the gateway-based workflows. The plan uses the tests already present in dealer-core, dealer-gateway, ai-service, and dealer-web, then adds manual checks where the current repository does not provide a runner or a live provider. This follows the risk-based test strategy concept, in which the depth of testing applied to a feature is decided by the exposure that feature carries rather than by uniform effort (International Organization for Standardization [ISO], 2022). The approved requirements and current implementation are checked together (DealerOps project team, 2026b).</ns0:t>
      </ns0:r>
    </ns0:p>
    <ns0:p ns2:paraId="3BC7B288">
      <ns0:pPr>
        <ns0:spacing ns0:before="240" ns0:line="240" ns0:lineRule="auto"/>
      </ns0:pPr>
      <ns0:r>
        <ns0:rPr>
          <ns0:b/>
          <ns0:bCs/>
        </ns0:rPr>
        <ns0:t>Table 1</ns0:t>
      </ns0:r>
    </ns0:p>
    <ns0:p ns2:paraId="7718EFF5">
      <ns0:pPr>
        <ns0:spacing ns0:after="120" ns0:line="240" ns0:lineRule="auto"/>
      </ns0:pPr>
      <ns0:r>
        <ns0:rPr>
          <ns0:i/>
          <ns0:iCs/>
        </ns0:rPr>
        <ns0:t>Testing Strategy Objectives and Release Targets</ns0:t>
      </ns0:r>
    </ns0:p>
    <ns0:tbl>
      <ns0:tblPr>
        <ns0:tblStyle ns0:val="11"/>
        <ns0:tblW ns0:w="93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400"/>
        <ns0:gridCol ns0:w="3360"/>
        <ns0:gridCol ns0:w="3600"/>
      </ns0:tblGrid>
      <ns0:tr ns2:paraId="316287CA">
        <ns0:trPr>
          <ns0:tblHeader/>
        </ns0:trPr>
        <ns0:tc>
          <ns0:tcPr>
            <ns0:tcW ns0:w="24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12BA8111">
            <ns0:pPr>
              <ns0:spacing ns0:line="240" ns0:lineRule="auto"/>
            </ns0:pPr>
            <ns0:r>
              <ns0:rPr>
                <ns0:b/>
                <ns0:bCs/>
                <ns0:sz ns0:val="20"/>
                <ns0:szCs ns0:val="20"/>
              </ns0:rPr>
              <ns0:t>Objective</ns0:t>
            </ns0:r>
          </ns0:p>
        </ns0:tc>
        <ns0:tc>
          <ns0:tcPr>
            <ns0:tcW ns0:w="336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17F634C8">
            <ns0:pPr>
              <ns0:spacing ns0:line="240" ns0:lineRule="auto"/>
            </ns0:pPr>
            <ns0:r>
              <ns0:rPr>
                <ns0:b/>
                <ns0:bCs/>
                <ns0:sz ns0:val="20"/>
                <ns0:szCs ns0:val="20"/>
              </ns0:rPr>
              <ns0:t>Measure</ns0:t>
            </ns0:r>
          </ns0:p>
        </ns0:tc>
        <ns0:tc>
          <ns0:tcPr>
            <ns0:tcW ns0:w="36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5B539AB2">
            <ns0:pPr>
              <ns0:spacing ns0:line="240" ns0:lineRule="auto"/>
            </ns0:pPr>
            <ns0:r>
              <ns0:rPr>
                <ns0:b/>
                <ns0:bCs/>
                <ns0:sz ns0:val="20"/>
                <ns0:szCs ns0:val="20"/>
              </ns0:rPr>
              <ns0:t>Release target</ns0:t>
            </ns0:r>
          </ns0:p>
        </ns0:tc>
      </ns0:tr>
      <ns0:tr ns2:paraId="4100364A">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2C002427">
            <ns0:pPr>
              <ns0:spacing ns0:line="240" ns0:lineRule="auto"/>
            </ns0:pPr>
            <ns0:r>
              <ns0:rPr>
                <ns0:sz ns0:val="20"/>
                <ns0:szCs ns0:val="20"/>
              </ns0:rPr>
              <ns0:t>Protect tenant and role boundaries</ns0:t>
            </ns0:r>
          </ns0:p>
        </ns0:tc>
        <ns0:tc>
          <ns0:tcPr>
            <ns0:tcW ns0:w="3360" ns0:type="dxa"/>
            <ns0:tcBorders>
              <ns0:top ns0:val="nil"/>
              <ns0:left ns0:val="nil"/>
              <ns0:bottom ns0:val="nil"/>
              <ns0:right ns0:val="nil"/>
            </ns0:tcBorders>
            <ns0:tcMar>
              <ns0:top ns0:w="60" ns0:type="dxa"/>
              <ns0:left ns0:w="80" ns0:type="dxa"/>
              <ns0:bottom ns0:w="60" ns0:type="dxa"/>
              <ns0:right ns0:w="80" ns0:type="dxa"/>
            </ns0:tcMar>
          </ns0:tcPr>
          <ns0:p ns2:paraId="1C77C8DB">
            <ns0:pPr>
              <ns0:spacing ns0:line="240" ns0:lineRule="auto"/>
            </ns0:pPr>
            <ns0:r>
              <ns0:rPr>
                <ns0:sz ns0:val="20"/>
                <ns0:szCs ns0:val="20"/>
              </ns0:rPr>
              <ns0:t>Acceptance cases AUTH-06 to AUTH-10 and gateway-only routing</ns0:t>
            </ns0:r>
          </ns0:p>
        </ns0:tc>
        <ns0:tc>
          <ns0:tcPr>
            <ns0:tcW ns0:w="3600" ns0:type="dxa"/>
            <ns0:tcBorders>
              <ns0:top ns0:val="nil"/>
              <ns0:left ns0:val="nil"/>
              <ns0:bottom ns0:val="nil"/>
              <ns0:right ns0:val="nil"/>
            </ns0:tcBorders>
            <ns0:tcMar>
              <ns0:top ns0:w="60" ns0:type="dxa"/>
              <ns0:left ns0:w="80" ns0:type="dxa"/>
              <ns0:bottom ns0:w="60" ns0:type="dxa"/>
              <ns0:right ns0:w="80" ns0:type="dxa"/>
            </ns0:tcMar>
          </ns0:tcPr>
          <ns0:p ns2:paraId="3A61477C">
            <ns0:pPr>
              <ns0:spacing ns0:line="240" ns0:lineRule="auto"/>
            </ns0:pPr>
            <ns0:r>
              <ns0:rPr>
                <ns0:sz ns0:val="20"/>
                <ns0:szCs ns0:val="20"/>
              </ns0:rPr>
              <ns0:t>100% pass; zero critical security defects</ns0:t>
            </ns0:r>
          </ns0:p>
        </ns0:tc>
      </ns0:tr>
      <ns0:tr ns2:paraId="00858450">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402F9158">
            <ns0:pPr>
              <ns0:spacing ns0:line="240" ns0:lineRule="auto"/>
            </ns0:pPr>
            <ns0:r>
              <ns0:rPr>
                <ns0:sz ns0:val="20"/>
                <ns0:szCs ns0:val="20"/>
              </ns0:rPr>
              <ns0:t>Verify required business behavior</ns0:t>
            </ns0:r>
          </ns0:p>
        </ns0:tc>
        <ns0:tc>
          <ns0:tcPr>
            <ns0:tcW ns0:w="3360" ns0:type="dxa"/>
            <ns0:tcBorders>
              <ns0:top ns0:val="nil"/>
              <ns0:left ns0:val="nil"/>
              <ns0:bottom ns0:val="nil"/>
              <ns0:right ns0:val="nil"/>
            </ns0:tcBorders>
            <ns0:tcMar>
              <ns0:top ns0:w="60" ns0:type="dxa"/>
              <ns0:left ns0:w="80" ns0:type="dxa"/>
              <ns0:bottom ns0:w="60" ns0:type="dxa"/>
              <ns0:right ns0:w="80" ns0:type="dxa"/>
            </ns0:tcMar>
          </ns0:tcPr>
          <ns0:p ns2:paraId="7BE7BC59">
            <ns0:pPr>
              <ns0:spacing ns0:line="240" ns0:lineRule="auto"/>
            </ns0:pPr>
            <ns0:r>
              <ns0:rPr>
                <ns0:sz ns0:val="20"/>
                <ns0:szCs ns0:val="20"/>
              </ns0:rPr>
              <ns0:t>Requirements-to-test traceability for DMS, CRM, advertisements, audit, and assistant</ns0:t>
            </ns0:r>
          </ns0:p>
        </ns0:tc>
        <ns0:tc>
          <ns0:tcPr>
            <ns0:tcW ns0:w="3600" ns0:type="dxa"/>
            <ns0:tcBorders>
              <ns0:top ns0:val="nil"/>
              <ns0:left ns0:val="nil"/>
              <ns0:bottom ns0:val="nil"/>
              <ns0:right ns0:val="nil"/>
            </ns0:tcBorders>
            <ns0:tcMar>
              <ns0:top ns0:w="60" ns0:type="dxa"/>
              <ns0:left ns0:w="80" ns0:type="dxa"/>
              <ns0:bottom ns0:w="60" ns0:type="dxa"/>
              <ns0:right ns0:w="80" ns0:type="dxa"/>
            </ns0:tcMar>
          </ns0:tcPr>
          <ns0:p ns2:paraId="0431AB4E">
            <ns0:pPr>
              <ns0:spacing ns0:line="240" ns0:lineRule="auto"/>
            </ns0:pPr>
            <ns0:r>
              <ns0:rPr>
                <ns0:sz ns0:val="20"/>
                <ns0:szCs ns0:val="20"/>
              </ns0:rPr>
              <ns0:t>100% of Must requirements mapped to at least one test</ns0:t>
            </ns0:r>
          </ns0:p>
        </ns0:tc>
      </ns0:tr>
      <ns0:tr ns2:paraId="0D3FDA0B">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1D31B4A6">
            <ns0:pPr>
              <ns0:spacing ns0:line="240" ns0:lineRule="auto"/>
            </ns0:pPr>
            <ns0:r>
              <ns0:rPr>
                <ns0:sz ns0:val="20"/>
                <ns0:szCs ns0:val="20"/>
              </ns0:rPr>
              <ns0:t>Detect implementation defects early</ns0:t>
            </ns0:r>
          </ns0:p>
        </ns0:tc>
        <ns0:tc>
          <ns0:tcPr>
            <ns0:tcW ns0:w="3360" ns0:type="dxa"/>
            <ns0:tcBorders>
              <ns0:top ns0:val="nil"/>
              <ns0:left ns0:val="nil"/>
              <ns0:bottom ns0:val="nil"/>
              <ns0:right ns0:val="nil"/>
            </ns0:tcBorders>
            <ns0:tcMar>
              <ns0:top ns0:w="60" ns0:type="dxa"/>
              <ns0:left ns0:w="80" ns0:type="dxa"/>
              <ns0:bottom ns0:w="60" ns0:type="dxa"/>
              <ns0:right ns0:w="80" ns0:type="dxa"/>
            </ns0:tcMar>
          </ns0:tcPr>
          <ns0:p ns2:paraId="16EC1801">
            <ns0:pPr>
              <ns0:spacing ns0:line="240" ns0:lineRule="auto"/>
            </ns0:pPr>
            <ns0:r>
              <ns0:t>Maven unit and integration checks for dealer-core, dealer-gateway, and ai-service; npm run build for dealer-web</ns0:t>
            </ns0:r>
          </ns0:p>
        </ns0:tc>
        <ns0:tc>
          <ns0:tcPr>
            <ns0:tcW ns0:w="3600" ns0:type="dxa"/>
            <ns0:tcBorders>
              <ns0:top ns0:val="nil"/>
              <ns0:left ns0:val="nil"/>
              <ns0:bottom ns0:val="nil"/>
              <ns0:right ns0:val="nil"/>
            </ns0:tcBorders>
            <ns0:tcMar>
              <ns0:top ns0:w="60" ns0:type="dxa"/>
              <ns0:left ns0:w="80" ns0:type="dxa"/>
              <ns0:bottom ns0:w="60" ns0:type="dxa"/>
              <ns0:right ns0:w="80" ns0:type="dxa"/>
            </ns0:tcMar>
          </ns0:tcPr>
          <ns0:p ns2:paraId="7A619937">
            <ns0:pPr>
              <ns0:spacing ns0:line="240" ns0:lineRule="auto"/>
            </ns0:pPr>
            <ns0:r>
              <ns0:t>All existing checks pass; every changed Priority 1 path has a test or recorded manual case; coverage is reported when a coverage tool is run</ns0:t>
            </ns0:r>
          </ns0:p>
        </ns0:tc>
      </ns0:tr>
      <ns0:tr ns2:paraId="283713A3">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659C8806">
            <ns0:pPr>
              <ns0:spacing ns0:line="240" ns0:lineRule="auto"/>
            </ns0:pPr>
            <ns0:r>
              <ns0:rPr>
                <ns0:sz ns0:val="20"/>
                <ns0:szCs ns0:val="20"/>
              </ns0:rPr>
              <ns0:t>Demonstrate usable workflows</ns0:t>
            </ns0:r>
          </ns0:p>
        </ns0:tc>
        <ns0:tc>
          <ns0:tcPr>
            <ns0:tcW ns0:w="3360" ns0:type="dxa"/>
            <ns0:tcBorders>
              <ns0:top ns0:val="nil"/>
              <ns0:left ns0:val="nil"/>
              <ns0:bottom ns0:val="nil"/>
              <ns0:right ns0:val="nil"/>
            </ns0:tcBorders>
            <ns0:tcMar>
              <ns0:top ns0:w="60" ns0:type="dxa"/>
              <ns0:left ns0:w="80" ns0:type="dxa"/>
              <ns0:bottom ns0:w="60" ns0:type="dxa"/>
              <ns0:right ns0:w="80" ns0:type="dxa"/>
            </ns0:tcMar>
          </ns0:tcPr>
          <ns0:p ns2:paraId="411B3894">
            <ns0:pPr>
              <ns0:spacing ns0:line="240" ns0:lineRule="auto"/>
            </ns0:pPr>
            <ns0:r>
              <ns0:rPr>
                <ns0:sz ns0:val="20"/>
                <ns0:szCs ns0:val="20"/>
              </ns0:rPr>
              <ns0:t>Black-box cases through the gateway and the web smoke flow</ns0:t>
            </ns0:r>
          </ns0:p>
        </ns0:tc>
        <ns0:tc>
          <ns0:tcPr>
            <ns0:tcW ns0:w="3600" ns0:type="dxa"/>
            <ns0:tcBorders>
              <ns0:top ns0:val="nil"/>
              <ns0:left ns0:val="nil"/>
              <ns0:bottom ns0:val="nil"/>
              <ns0:right ns0:val="nil"/>
            </ns0:tcBorders>
            <ns0:tcMar>
              <ns0:top ns0:w="60" ns0:type="dxa"/>
              <ns0:left ns0:w="80" ns0:type="dxa"/>
              <ns0:bottom ns0:w="60" ns0:type="dxa"/>
              <ns0:right ns0:w="80" ns0:type="dxa"/>
            </ns0:tcMar>
          </ns0:tcPr>
          <ns0:p ns2:paraId="4C565CE8">
            <ns0:pPr>
              <ns0:spacing ns0:line="240" ns0:lineRule="auto"/>
            </ns0:pPr>
            <ns0:r>
              <ns0:rPr>
                <ns0:sz ns0:val="20"/>
                <ns0:szCs ns0:val="20"/>
              </ns0:rPr>
              <ns0:t>At least 95% of planned cases pass; 100% of critical cases pass</ns0:t>
            </ns0:r>
          </ns0:p>
        </ns0:tc>
      </ns0:tr>
      <ns0:tr ns2:paraId="1F80E2DF">
        <ns0:tc>
          <ns0:tcPr>
            <ns0:tcW ns0:w="24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63F92882">
            <ns0:pPr>
              <ns0:spacing ns0:line="240" ns0:lineRule="auto"/>
            </ns0:pPr>
            <ns0:r>
              <ns0:rPr>
                <ns0:sz ns0:val="20"/>
                <ns0:szCs ns0:val="20"/>
              </ns0:rPr>
              <ns0:t>Control AI and performance risk</ns0:t>
            </ns0:r>
          </ns0:p>
        </ns0:tc>
        <ns0:tc>
          <ns0:tcPr>
            <ns0:tcW ns0:w="336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6893EA53">
            <ns0:pPr>
              <ns0:spacing ns0:line="240" ns0:lineRule="auto"/>
            </ns0:pPr>
            <ns0:r>
              <ns0:rPr>
                <ns0:sz ns0:val="20"/>
                <ns0:szCs ns0:val="20"/>
              </ns0:rPr>
              <ns0:t>AI timeout, failure, privacy, and load checks</ns0:t>
            </ns0:r>
          </ns0:p>
        </ns0:tc>
        <ns0:tc>
          <ns0:tcPr>
            <ns0:tcW ns0:w="36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0D916FF6">
            <ns0:pPr>
              <ns0:spacing ns0:line="240" ns0:lineRule="auto"/>
            </ns0:pPr>
            <ns0:r>
              <ns0:rPr>
                <ns0:sz ns0:val="20"/>
                <ns0:szCs ns0:val="20"/>
              </ns0:rPr>
              <ns0:t>15-second timeout enforced; no AI failure may produce a PASSED result</ns0:t>
            </ns0:r>
          </ns0:p>
        </ns0:tc>
      </ns0:tr>
    </ns0:tbl>
    <ns0:p ns2:paraId="2E8C48D3">
      <ns0:pPr>
        <ns0:pStyle ns0:val="2"/>
      </ns0:pPr>
      <ns0:bookmarkStart ns0:id="2" ns0:name="_Toc3"/>
      <ns0:r>
        <ns0:t>3. Risks and Risk Reduction</ns0:t>
      </ns0:r>
      <ns0:bookmarkEnd ns0:id="2"/>
    </ns0:p>
    <ns0:p ns2:paraId="56D288E3">
      <ns0:pPr>
        <ns0:pStyle ns0:val="3"/>
      </ns0:pPr>
      <ns0:bookmarkStart ns0:id="3" ns0:name="_Toc4"/>
      <ns0:r>
        <ns0:t>3.1 Magnitude and Sources of Development Risk</ns0:t>
      </ns0:r>
      <ns0:bookmarkEnd ns0:id="3"/>
    </ns0:p>
    <ns0:p ns2:paraId="65DA5C2E">
      <ns0:r>
        <ns0:t>We score each risk's likelihood and impact from 1 to 5, and the product of the two scores gives the risk exposure used in Section 3.3. The register is reviewed at the start of every iteration and after any change to scope, tenancy, authentication, or the compliance rules.</ns0:t>
      </ns0:r>
    </ns0:p>
    <ns0:p ns2:paraId="050F4A40">
      <ns0:pPr>
        <ns0:spacing ns0:before="240" ns0:line="240" ns0:lineRule="auto"/>
      </ns0:pPr>
      <ns0:r>
        <ns0:rPr>
          <ns0:b/>
          <ns0:bCs/>
        </ns0:rPr>
        <ns0:t>Table 2</ns0:t>
      </ns0:r>
    </ns0:p>
    <ns0:p ns2:paraId="36A01E31">
      <ns0:pPr>
        <ns0:spacing ns0:after="120" ns0:line="240" ns0:lineRule="auto"/>
      </ns0:pPr>
      <ns0:r>
        <ns0:rPr>
          <ns0:i/>
          <ns0:iCs/>
        </ns0:rPr>
        <ns0:t>Development Risk Register with Exposure Scores</ns0:t>
      </ns0:r>
    </ns0:p>
    <ns0:tbl>
      <ns0:tblPr>
        <ns0:tblStyle ns0:val="11"/>
        <ns0:tblW ns0:w="93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52"/>
        <ns0:gridCol ns0:w="1083"/>
        <ns0:gridCol ns0:w="846"/>
        <ns0:gridCol ns0:w="683"/>
        <ns0:gridCol ns0:w="1060"/>
        <ns0:gridCol ns0:w="3436"/>
      </ns0:tblGrid>
      <ns0:tr ns2:paraId="08003396">
        <ns0:trPr>
          <ns0:tblHeader/>
        </ns0:trPr>
        <ns0:tc>
          <ns0:tcPr>
            <ns0:tcW ns0:w="23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37B30655">
            <ns0:pPr>
              <ns0:spacing ns0:line="240" ns0:lineRule="auto"/>
            </ns0:pPr>
            <ns0:r>
              <ns0:rPr>
                <ns0:b/>
                <ns0:bCs/>
                <ns0:sz ns0:val="20"/>
                <ns0:szCs ns0:val="20"/>
              </ns0:rPr>
              <ns0:t>Risk</ns0:t>
            </ns0:r>
          </ns0:p>
        </ns0:tc>
        <ns0:tc>
          <ns0:tcPr>
            <ns0:tcW ns0:w="10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6A06BE1F">
            <ns0:pPr>
              <ns0:spacing ns0:line="240" ns0:lineRule="auto"/>
              <ns0:jc ns0:val="center"/>
            </ns0:pPr>
            <ns0:r>
              <ns0:rPr>
                <ns0:b/>
                <ns0:bCs/>
                <ns0:sz ns0:val="20"/>
                <ns0:szCs ns0:val="20"/>
              </ns0:rPr>
              <ns0:t>Likelihood</ns0:t>
            </ns0:r>
          </ns0:p>
        </ns0:tc>
        <ns0:tc>
          <ns0:tcPr>
            <ns0:tcW ns0:w="85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1FB8A3E6">
            <ns0:pPr>
              <ns0:spacing ns0:line="240" ns0:lineRule="auto"/>
              <ns0:jc ns0:val="center"/>
            </ns0:pPr>
            <ns0:r>
              <ns0:rPr>
                <ns0:b/>
                <ns0:bCs/>
                <ns0:sz ns0:val="20"/>
                <ns0:szCs ns0:val="20"/>
              </ns0:rPr>
              <ns0:t>Impact</ns0:t>
            </ns0:r>
          </ns0:p>
        </ns0:tc>
        <ns0:tc>
          <ns0:tcPr>
            <ns0:tcW ns0:w="7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097472F8">
            <ns0:pPr>
              <ns0:spacing ns0:line="240" ns0:lineRule="auto"/>
              <ns0:jc ns0:val="center"/>
            </ns0:pPr>
            <ns0:r>
              <ns0:rPr>
                <ns0:b/>
                <ns0:bCs/>
                <ns0:sz ns0:val="20"/>
                <ns0:szCs ns0:val="20"/>
              </ns0:rPr>
              <ns0:t>L × I</ns0:t>
            </ns0:r>
          </ns0:p>
        </ns0:tc>
        <ns0:tc>
          <ns0:tcPr>
            <ns0:tcW ns0:w="95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536B4159">
            <ns0:pPr>
              <ns0:spacing ns0:line="240" ns0:lineRule="auto"/>
              <ns0:jc ns0:val="center"/>
            </ns0:pPr>
            <ns0:r>
              <ns0:rPr>
                <ns0:b/>
                <ns0:bCs/>
                <ns0:sz ns0:val="20"/>
                <ns0:szCs ns0:val="20"/>
              </ns0:rPr>
              <ns0:t>Priority</ns0:t>
            </ns0:r>
          </ns0:p>
        </ns0:tc>
        <ns0:tc>
          <ns0:tcPr>
            <ns0:tcW ns0:w="356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54B6E872">
            <ns0:pPr>
              <ns0:spacing ns0:line="240" ns0:lineRule="auto"/>
            </ns0:pPr>
            <ns0:r>
              <ns0:rPr>
                <ns0:b/>
                <ns0:bCs/>
                <ns0:sz ns0:val="20"/>
                <ns0:szCs ns0:val="20"/>
              </ns0:rPr>
              <ns0:t>Risk reduction strategy</ns0:t>
            </ns0:r>
          </ns0:p>
        </ns0:tc>
      </ns0:tr>
      <ns0:tr ns2:paraId="3E81AB82">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0AC7B0A0">
            <ns0:pPr>
              <ns0:spacing ns0:line="240" ns0:lineRule="auto"/>
            </ns0:pPr>
            <ns0:r>
              <ns0:rPr>
                <ns0:sz ns0:val="20"/>
                <ns0:szCs ns0:val="20"/>
              </ns0:rPr>
              <ns0:t>R1 Tenancy or role boundary failure exposes another dealer’s data</ns0:t>
            </ns0:r>
          </ns0:p>
        </ns0:tc>
        <ns0:tc>
          <ns0:tcPr>
            <ns0:tcW ns0:w="1000" ns0:type="dxa"/>
            <ns0:tcBorders>
              <ns0:top ns0:val="nil"/>
              <ns0:left ns0:val="nil"/>
              <ns0:bottom ns0:val="nil"/>
              <ns0:right ns0:val="nil"/>
            </ns0:tcBorders>
            <ns0:tcMar>
              <ns0:top ns0:w="60" ns0:type="dxa"/>
              <ns0:left ns0:w="80" ns0:type="dxa"/>
              <ns0:bottom ns0:w="60" ns0:type="dxa"/>
              <ns0:right ns0:w="80" ns0:type="dxa"/>
            </ns0:tcMar>
          </ns0:tcPr>
          <ns0:p ns2:paraId="29CFA745">
            <ns0:pPr>
              <ns0:spacing ns0:line="240" ns0:lineRule="auto"/>
              <ns0:jc ns0:val="center"/>
            </ns0:pPr>
            <ns0:r>
              <ns0:rPr>
                <ns0:sz ns0:val="20"/>
                <ns0:szCs ns0:val="20"/>
              </ns0:rPr>
              <ns0:t>2</ns0:t>
            </ns0:r>
          </ns0:p>
        </ns0:tc>
        <ns0:tc>
          <ns0:tcPr>
            <ns0:tcW ns0:w="850" ns0:type="dxa"/>
            <ns0:tcBorders>
              <ns0:top ns0:val="nil"/>
              <ns0:left ns0:val="nil"/>
              <ns0:bottom ns0:val="nil"/>
              <ns0:right ns0:val="nil"/>
            </ns0:tcBorders>
            <ns0:tcMar>
              <ns0:top ns0:w="60" ns0:type="dxa"/>
              <ns0:left ns0:w="80" ns0:type="dxa"/>
              <ns0:bottom ns0:w="60" ns0:type="dxa"/>
              <ns0:right ns0:w="80" ns0:type="dxa"/>
            </ns0:tcMar>
          </ns0:tcPr>
          <ns0:p ns2:paraId="1E50BDF0">
            <ns0:pPr>
              <ns0:spacing ns0:line="240" ns0:lineRule="auto"/>
              <ns0:jc ns0:val="center"/>
            </ns0:pPr>
            <ns0:r>
              <ns0:rPr>
                <ns0:sz ns0:val="20"/>
                <ns0:szCs ns0:val="20"/>
              </ns0:rPr>
              <ns0:t>5</ns0:t>
            </ns0:r>
          </ns0:p>
        </ns0:tc>
        <ns0:tc>
          <ns0:tcPr>
            <ns0:tcW ns0:w="700" ns0:type="dxa"/>
            <ns0:tcBorders>
              <ns0:top ns0:val="nil"/>
              <ns0:left ns0:val="nil"/>
              <ns0:bottom ns0:val="nil"/>
              <ns0:right ns0:val="nil"/>
            </ns0:tcBorders>
            <ns0:tcMar>
              <ns0:top ns0:w="60" ns0:type="dxa"/>
              <ns0:left ns0:w="80" ns0:type="dxa"/>
              <ns0:bottom ns0:w="60" ns0:type="dxa"/>
              <ns0:right ns0:w="80" ns0:type="dxa"/>
            </ns0:tcMar>
          </ns0:tcPr>
          <ns0:p ns2:paraId="1A9358B0">
            <ns0:pPr>
              <ns0:spacing ns0:line="240" ns0:lineRule="auto"/>
              <ns0:jc ns0:val="center"/>
            </ns0:pPr>
            <ns0:r>
              <ns0:rPr>
                <ns0:sz ns0:val="20"/>
                <ns0:szCs ns0:val="20"/>
              </ns0:rPr>
              <ns0:t>10</ns0:t>
            </ns0:r>
          </ns0:p>
        </ns0:tc>
        <ns0:tc>
          <ns0:tcPr>
            <ns0:tcW ns0:w="950" ns0:type="dxa"/>
            <ns0:tcBorders>
              <ns0:top ns0:val="nil"/>
              <ns0:left ns0:val="nil"/>
              <ns0:bottom ns0:val="nil"/>
              <ns0:right ns0:val="nil"/>
            </ns0:tcBorders>
            <ns0:tcMar>
              <ns0:top ns0:w="60" ns0:type="dxa"/>
              <ns0:left ns0:w="80" ns0:type="dxa"/>
              <ns0:bottom ns0:w="60" ns0:type="dxa"/>
              <ns0:right ns0:w="80" ns0:type="dxa"/>
            </ns0:tcMar>
          </ns0:tcPr>
          <ns0:p ns2:paraId="21BE09C4">
            <ns0:pPr>
              <ns0:spacing ns0:line="240" ns0:lineRule="auto"/>
              <ns0:jc ns0:val="center"/>
            </ns0:pPr>
            <ns0:r>
              <ns0:rPr>
                <ns0:sz ns0:val="20"/>
                <ns0:szCs ns0:val="20"/>
              </ns0:rPr>
              <ns0:t>1 (promoted)</ns0:t>
            </ns0:r>
          </ns0:p>
        </ns0:tc>
        <ns0:tc>
          <ns0:tcPr>
            <ns0:tcW ns0:w="3560" ns0:type="dxa"/>
            <ns0:tcBorders>
              <ns0:top ns0:val="nil"/>
              <ns0:left ns0:val="nil"/>
              <ns0:bottom ns0:val="nil"/>
              <ns0:right ns0:val="nil"/>
            </ns0:tcBorders>
            <ns0:tcMar>
              <ns0:top ns0:w="60" ns0:type="dxa"/>
              <ns0:left ns0:w="80" ns0:type="dxa"/>
              <ns0:bottom ns0:w="60" ns0:type="dxa"/>
              <ns0:right ns0:w="80" ns0:type="dxa"/>
            </ns0:tcMar>
          </ns0:tcPr>
          <ns0:p ns2:paraId="12897607">
            <ns0:pPr>
              <ns0:spacing ns0:line="240" ns0:lineRule="auto"/>
            </ns0:pPr>
            <ns0:r>
              <ns0:rPr>
                <ns0:sz ns0:val="20"/>
                <ns0:szCs ns0:val="20"/>
              </ns0:rPr>
              <ns0:t>Repository dealerId filters, JSON Web Token role checks, cross-dealer API cases, and gateway-only routing checks</ns0:t>
            </ns0:r>
          </ns0:p>
        </ns0:tc>
      </ns0:tr>
      <ns0:tr ns2:paraId="10DB450D">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0F9D6036">
            <ns0:pPr>
              <ns0:spacing ns0:line="240" ns0:lineRule="auto"/>
            </ns0:pPr>
            <ns0:r>
              <ns0:rPr>
                <ns0:sz ns0:val="20"/>
                <ns0:szCs ns0:val="20"/>
              </ns0:rPr>
              <ns0:t>R2 Invalid vehicle or sale data creates incorrect inventory or profit information</ns0:t>
            </ns0:r>
          </ns0:p>
        </ns0:tc>
        <ns0:tc>
          <ns0:tcPr>
            <ns0:tcW ns0:w="1000" ns0:type="dxa"/>
            <ns0:tcBorders>
              <ns0:top ns0:val="nil"/>
              <ns0:left ns0:val="nil"/>
              <ns0:bottom ns0:val="nil"/>
              <ns0:right ns0:val="nil"/>
            </ns0:tcBorders>
            <ns0:tcMar>
              <ns0:top ns0:w="60" ns0:type="dxa"/>
              <ns0:left ns0:w="80" ns0:type="dxa"/>
              <ns0:bottom ns0:w="60" ns0:type="dxa"/>
              <ns0:right ns0:w="80" ns0:type="dxa"/>
            </ns0:tcMar>
          </ns0:tcPr>
          <ns0:p ns2:paraId="2380C41F">
            <ns0:pPr>
              <ns0:spacing ns0:line="240" ns0:lineRule="auto"/>
              <ns0:jc ns0:val="center"/>
            </ns0:pPr>
            <ns0:r>
              <ns0:rPr>
                <ns0:sz ns0:val="20"/>
                <ns0:szCs ns0:val="20"/>
              </ns0:rPr>
              <ns0:t>3</ns0:t>
            </ns0:r>
          </ns0:p>
        </ns0:tc>
        <ns0:tc>
          <ns0:tcPr>
            <ns0:tcW ns0:w="850" ns0:type="dxa"/>
            <ns0:tcBorders>
              <ns0:top ns0:val="nil"/>
              <ns0:left ns0:val="nil"/>
              <ns0:bottom ns0:val="nil"/>
              <ns0:right ns0:val="nil"/>
            </ns0:tcBorders>
            <ns0:tcMar>
              <ns0:top ns0:w="60" ns0:type="dxa"/>
              <ns0:left ns0:w="80" ns0:type="dxa"/>
              <ns0:bottom ns0:w="60" ns0:type="dxa"/>
              <ns0:right ns0:w="80" ns0:type="dxa"/>
            </ns0:tcMar>
          </ns0:tcPr>
          <ns0:p ns2:paraId="1DF09E33">
            <ns0:pPr>
              <ns0:spacing ns0:line="240" ns0:lineRule="auto"/>
              <ns0:jc ns0:val="center"/>
            </ns0:pPr>
            <ns0:r>
              <ns0:rPr>
                <ns0:sz ns0:val="20"/>
                <ns0:szCs ns0:val="20"/>
              </ns0:rPr>
              <ns0:t>4</ns0:t>
            </ns0:r>
          </ns0:p>
        </ns0:tc>
        <ns0:tc>
          <ns0:tcPr>
            <ns0:tcW ns0:w="700" ns0:type="dxa"/>
            <ns0:tcBorders>
              <ns0:top ns0:val="nil"/>
              <ns0:left ns0:val="nil"/>
              <ns0:bottom ns0:val="nil"/>
              <ns0:right ns0:val="nil"/>
            </ns0:tcBorders>
            <ns0:tcMar>
              <ns0:top ns0:w="60" ns0:type="dxa"/>
              <ns0:left ns0:w="80" ns0:type="dxa"/>
              <ns0:bottom ns0:w="60" ns0:type="dxa"/>
              <ns0:right ns0:w="80" ns0:type="dxa"/>
            </ns0:tcMar>
          </ns0:tcPr>
          <ns0:p ns2:paraId="32F1C233">
            <ns0:pPr>
              <ns0:spacing ns0:line="240" ns0:lineRule="auto"/>
              <ns0:jc ns0:val="center"/>
            </ns0:pPr>
            <ns0:r>
              <ns0:rPr>
                <ns0:sz ns0:val="20"/>
                <ns0:szCs ns0:val="20"/>
              </ns0:rPr>
              <ns0:t>12</ns0:t>
            </ns0:r>
          </ns0:p>
        </ns0:tc>
        <ns0:tc>
          <ns0:tcPr>
            <ns0:tcW ns0:w="950" ns0:type="dxa"/>
            <ns0:tcBorders>
              <ns0:top ns0:val="nil"/>
              <ns0:left ns0:val="nil"/>
              <ns0:bottom ns0:val="nil"/>
              <ns0:right ns0:val="nil"/>
            </ns0:tcBorders>
            <ns0:tcMar>
              <ns0:top ns0:w="60" ns0:type="dxa"/>
              <ns0:left ns0:w="80" ns0:type="dxa"/>
              <ns0:bottom ns0:w="60" ns0:type="dxa"/>
              <ns0:right ns0:w="80" ns0:type="dxa"/>
            </ns0:tcMar>
          </ns0:tcPr>
          <ns0:p ns2:paraId="7FB3F6CA">
            <ns0:pPr>
              <ns0:spacing ns0:line="240" ns0:lineRule="auto"/>
              <ns0:jc ns0:val="center"/>
            </ns0:pPr>
            <ns0:r>
              <ns0:rPr>
                <ns0:sz ns0:val="20"/>
                <ns0:szCs ns0:val="20"/>
              </ns0:rPr>
              <ns0:t>1 (promoted)</ns0:t>
            </ns0:r>
          </ns0:p>
        </ns0:tc>
        <ns0:tc>
          <ns0:tcPr>
            <ns0:tcW ns0:w="3560" ns0:type="dxa"/>
            <ns0:tcBorders>
              <ns0:top ns0:val="nil"/>
              <ns0:left ns0:val="nil"/>
              <ns0:bottom ns0:val="nil"/>
              <ns0:right ns0:val="nil"/>
            </ns0:tcBorders>
            <ns0:tcMar>
              <ns0:top ns0:w="60" ns0:type="dxa"/>
              <ns0:left ns0:w="80" ns0:type="dxa"/>
              <ns0:bottom ns0:w="60" ns0:type="dxa"/>
              <ns0:right ns0:w="80" ns0:type="dxa"/>
            </ns0:tcMar>
          </ns0:tcPr>
          <ns0:p ns2:paraId="360FA289">
            <ns0:pPr>
              <ns0:spacing ns0:line="240" ns0:lineRule="auto"/>
            </ns0:pPr>
            <ns0:r>
              <ns0:rPr>
                <ns0:sz ns0:val="20"/>
                <ns0:szCs ns0:val="20"/>
              </ns0:rPr>
              <ns0:t>Field validation, pair validation for sold date and price, sold-field lock tests, and optimistic-lock cases</ns0:t>
            </ns0:r>
          </ns0:p>
        </ns0:tc>
      </ns0:tr>
      <ns0:tr ns2:paraId="227AC9D0">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46F4D10C">
            <ns0:pPr>
              <ns0:spacing ns0:line="240" ns0:lineRule="auto"/>
            </ns0:pPr>
            <ns0:r>
              <ns0:rPr>
                <ns0:sz ns0:val="20"/>
                <ns0:szCs ns0:val="20"/>
              </ns0:rPr>
              <ns0:t>R3 Advertisement passes with missing or stale compliance evidence</ns0:t>
            </ns0:r>
          </ns0:p>
        </ns0:tc>
        <ns0:tc>
          <ns0:tcPr>
            <ns0:tcW ns0:w="1000" ns0:type="dxa"/>
            <ns0:tcBorders>
              <ns0:top ns0:val="nil"/>
              <ns0:left ns0:val="nil"/>
              <ns0:bottom ns0:val="nil"/>
              <ns0:right ns0:val="nil"/>
            </ns0:tcBorders>
            <ns0:tcMar>
              <ns0:top ns0:w="60" ns0:type="dxa"/>
              <ns0:left ns0:w="80" ns0:type="dxa"/>
              <ns0:bottom ns0:w="60" ns0:type="dxa"/>
              <ns0:right ns0:w="80" ns0:type="dxa"/>
            </ns0:tcMar>
          </ns0:tcPr>
          <ns0:p ns2:paraId="3904A495">
            <ns0:pPr>
              <ns0:spacing ns0:line="240" ns0:lineRule="auto"/>
              <ns0:jc ns0:val="center"/>
            </ns0:pPr>
            <ns0:r>
              <ns0:rPr>
                <ns0:sz ns0:val="20"/>
                <ns0:szCs ns0:val="20"/>
              </ns0:rPr>
              <ns0:t>3</ns0:t>
            </ns0:r>
          </ns0:p>
        </ns0:tc>
        <ns0:tc>
          <ns0:tcPr>
            <ns0:tcW ns0:w="850" ns0:type="dxa"/>
            <ns0:tcBorders>
              <ns0:top ns0:val="nil"/>
              <ns0:left ns0:val="nil"/>
              <ns0:bottom ns0:val="nil"/>
              <ns0:right ns0:val="nil"/>
            </ns0:tcBorders>
            <ns0:tcMar>
              <ns0:top ns0:w="60" ns0:type="dxa"/>
              <ns0:left ns0:w="80" ns0:type="dxa"/>
              <ns0:bottom ns0:w="60" ns0:type="dxa"/>
              <ns0:right ns0:w="80" ns0:type="dxa"/>
            </ns0:tcMar>
          </ns0:tcPr>
          <ns0:p ns2:paraId="022ABF33">
            <ns0:pPr>
              <ns0:spacing ns0:line="240" ns0:lineRule="auto"/>
              <ns0:jc ns0:val="center"/>
            </ns0:pPr>
            <ns0:r>
              <ns0:rPr>
                <ns0:sz ns0:val="20"/>
                <ns0:szCs ns0:val="20"/>
              </ns0:rPr>
              <ns0:t>5</ns0:t>
            </ns0:r>
          </ns0:p>
        </ns0:tc>
        <ns0:tc>
          <ns0:tcPr>
            <ns0:tcW ns0:w="700" ns0:type="dxa"/>
            <ns0:tcBorders>
              <ns0:top ns0:val="nil"/>
              <ns0:left ns0:val="nil"/>
              <ns0:bottom ns0:val="nil"/>
              <ns0:right ns0:val="nil"/>
            </ns0:tcBorders>
            <ns0:tcMar>
              <ns0:top ns0:w="60" ns0:type="dxa"/>
              <ns0:left ns0:w="80" ns0:type="dxa"/>
              <ns0:bottom ns0:w="60" ns0:type="dxa"/>
              <ns0:right ns0:w="80" ns0:type="dxa"/>
            </ns0:tcMar>
          </ns0:tcPr>
          <ns0:p ns2:paraId="3CF5BD8D">
            <ns0:pPr>
              <ns0:spacing ns0:line="240" ns0:lineRule="auto"/>
              <ns0:jc ns0:val="center"/>
            </ns0:pPr>
            <ns0:r>
              <ns0:rPr>
                <ns0:sz ns0:val="20"/>
                <ns0:szCs ns0:val="20"/>
              </ns0:rPr>
              <ns0:t>15</ns0:t>
            </ns0:r>
          </ns0:p>
        </ns0:tc>
        <ns0:tc>
          <ns0:tcPr>
            <ns0:tcW ns0:w="950" ns0:type="dxa"/>
            <ns0:tcBorders>
              <ns0:top ns0:val="nil"/>
              <ns0:left ns0:val="nil"/>
              <ns0:bottom ns0:val="nil"/>
              <ns0:right ns0:val="nil"/>
            </ns0:tcBorders>
            <ns0:tcMar>
              <ns0:top ns0:w="60" ns0:type="dxa"/>
              <ns0:left ns0:w="80" ns0:type="dxa"/>
              <ns0:bottom ns0:w="60" ns0:type="dxa"/>
              <ns0:right ns0:w="80" ns0:type="dxa"/>
            </ns0:tcMar>
          </ns0:tcPr>
          <ns0:p ns2:paraId="3A75A2A4">
            <ns0:pPr>
              <ns0:spacing ns0:line="240" ns0:lineRule="auto"/>
              <ns0:jc ns0:val="center"/>
            </ns0:pPr>
            <ns0:r>
              <ns0:rPr>
                <ns0:sz ns0:val="20"/>
                <ns0:szCs ns0:val="20"/>
              </ns0:rPr>
              <ns0:t>1</ns0:t>
            </ns0:r>
          </ns0:p>
        </ns0:tc>
        <ns0:tc>
          <ns0:tcPr>
            <ns0:tcW ns0:w="3560" ns0:type="dxa"/>
            <ns0:tcBorders>
              <ns0:top ns0:val="nil"/>
              <ns0:left ns0:val="nil"/>
              <ns0:bottom ns0:val="nil"/>
              <ns0:right ns0:val="nil"/>
            </ns0:tcBorders>
            <ns0:tcMar>
              <ns0:top ns0:w="60" ns0:type="dxa"/>
              <ns0:left ns0:w="80" ns0:type="dxa"/>
              <ns0:bottom ns0:w="60" ns0:type="dxa"/>
              <ns0:right ns0:w="80" ns0:type="dxa"/>
            </ns0:tcMar>
          </ns0:tcPr>
          <ns0:p ns2:paraId="4DED44F2">
            <ns0:pPr>
              <ns0:spacing ns0:line="240" ns0:lineRule="auto"/>
            </ns0:pPr>
            <ns0:r>
              <ns0:rPr>
                <ns0:sz ns0:val="20"/>
                <ns0:szCs ns0:val="20"/>
              </ns0:rPr>
              <ns0:t>Static rule review, positive and negative fixtures, current-version check, and export gating</ns0:t>
            </ns0:r>
          </ns0:p>
        </ns0:tc>
      </ns0:tr>
      <ns0:tr ns2:paraId="49C05763">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5B9CF87E">
            <ns0:pPr>
              <ns0:spacing ns0:line="240" ns0:lineRule="auto"/>
            </ns0:pPr>
            <ns0:r>
              <ns0:rPr>
                <ns0:sz ns0:val="20"/>
                <ns0:szCs ns0:val="20"/>
              </ns0:rPr>
              <ns0:t>R4 AI timeout, prompt failure, or privacy leakage is presented as a successful result</ns0:t>
            </ns0:r>
          </ns0:p>
        </ns0:tc>
        <ns0:tc>
          <ns0:tcPr>
            <ns0:tcW ns0:w="1000" ns0:type="dxa"/>
            <ns0:tcBorders>
              <ns0:top ns0:val="nil"/>
              <ns0:left ns0:val="nil"/>
              <ns0:bottom ns0:val="nil"/>
              <ns0:right ns0:val="nil"/>
            </ns0:tcBorders>
            <ns0:tcMar>
              <ns0:top ns0:w="60" ns0:type="dxa"/>
              <ns0:left ns0:w="80" ns0:type="dxa"/>
              <ns0:bottom ns0:w="60" ns0:type="dxa"/>
              <ns0:right ns0:w="80" ns0:type="dxa"/>
            </ns0:tcMar>
          </ns0:tcPr>
          <ns0:p ns2:paraId="2FF5E200">
            <ns0:pPr>
              <ns0:spacing ns0:line="240" ns0:lineRule="auto"/>
              <ns0:jc ns0:val="center"/>
            </ns0:pPr>
            <ns0:r>
              <ns0:rPr>
                <ns0:sz ns0:val="20"/>
                <ns0:szCs ns0:val="20"/>
              </ns0:rPr>
              <ns0:t>3</ns0:t>
            </ns0:r>
          </ns0:p>
        </ns0:tc>
        <ns0:tc>
          <ns0:tcPr>
            <ns0:tcW ns0:w="850" ns0:type="dxa"/>
            <ns0:tcBorders>
              <ns0:top ns0:val="nil"/>
              <ns0:left ns0:val="nil"/>
              <ns0:bottom ns0:val="nil"/>
              <ns0:right ns0:val="nil"/>
            </ns0:tcBorders>
            <ns0:tcMar>
              <ns0:top ns0:w="60" ns0:type="dxa"/>
              <ns0:left ns0:w="80" ns0:type="dxa"/>
              <ns0:bottom ns0:w="60" ns0:type="dxa"/>
              <ns0:right ns0:w="80" ns0:type="dxa"/>
            </ns0:tcMar>
          </ns0:tcPr>
          <ns0:p ns2:paraId="06EBE6E1">
            <ns0:pPr>
              <ns0:spacing ns0:line="240" ns0:lineRule="auto"/>
              <ns0:jc ns0:val="center"/>
            </ns0:pPr>
            <ns0:r>
              <ns0:rPr>
                <ns0:sz ns0:val="20"/>
                <ns0:szCs ns0:val="20"/>
              </ns0:rPr>
              <ns0:t>5</ns0:t>
            </ns0:r>
          </ns0:p>
        </ns0:tc>
        <ns0:tc>
          <ns0:tcPr>
            <ns0:tcW ns0:w="700" ns0:type="dxa"/>
            <ns0:tcBorders>
              <ns0:top ns0:val="nil"/>
              <ns0:left ns0:val="nil"/>
              <ns0:bottom ns0:val="nil"/>
              <ns0:right ns0:val="nil"/>
            </ns0:tcBorders>
            <ns0:tcMar>
              <ns0:top ns0:w="60" ns0:type="dxa"/>
              <ns0:left ns0:w="80" ns0:type="dxa"/>
              <ns0:bottom ns0:w="60" ns0:type="dxa"/>
              <ns0:right ns0:w="80" ns0:type="dxa"/>
            </ns0:tcMar>
          </ns0:tcPr>
          <ns0:p ns2:paraId="23050727">
            <ns0:pPr>
              <ns0:spacing ns0:line="240" ns0:lineRule="auto"/>
              <ns0:jc ns0:val="center"/>
            </ns0:pPr>
            <ns0:r>
              <ns0:rPr>
                <ns0:sz ns0:val="20"/>
                <ns0:szCs ns0:val="20"/>
              </ns0:rPr>
              <ns0:t>15</ns0:t>
            </ns0:r>
          </ns0:p>
        </ns0:tc>
        <ns0:tc>
          <ns0:tcPr>
            <ns0:tcW ns0:w="950" ns0:type="dxa"/>
            <ns0:tcBorders>
              <ns0:top ns0:val="nil"/>
              <ns0:left ns0:val="nil"/>
              <ns0:bottom ns0:val="nil"/>
              <ns0:right ns0:val="nil"/>
            </ns0:tcBorders>
            <ns0:tcMar>
              <ns0:top ns0:w="60" ns0:type="dxa"/>
              <ns0:left ns0:w="80" ns0:type="dxa"/>
              <ns0:bottom ns0:w="60" ns0:type="dxa"/>
              <ns0:right ns0:w="80" ns0:type="dxa"/>
            </ns0:tcMar>
          </ns0:tcPr>
          <ns0:p ns2:paraId="12F02C9A">
            <ns0:pPr>
              <ns0:spacing ns0:line="240" ns0:lineRule="auto"/>
              <ns0:jc ns0:val="center"/>
            </ns0:pPr>
            <ns0:r>
              <ns0:rPr>
                <ns0:sz ns0:val="20"/>
                <ns0:szCs ns0:val="20"/>
              </ns0:rPr>
              <ns0:t>1</ns0:t>
            </ns0:r>
          </ns0:p>
        </ns0:tc>
        <ns0:tc>
          <ns0:tcPr>
            <ns0:tcW ns0:w="3560" ns0:type="dxa"/>
            <ns0:tcBorders>
              <ns0:top ns0:val="nil"/>
              <ns0:left ns0:val="nil"/>
              <ns0:bottom ns0:val="nil"/>
              <ns0:right ns0:val="nil"/>
            </ns0:tcBorders>
            <ns0:tcMar>
              <ns0:top ns0:w="60" ns0:type="dxa"/>
              <ns0:left ns0:w="80" ns0:type="dxa"/>
              <ns0:bottom ns0:w="60" ns0:type="dxa"/>
              <ns0:right ns0:w="80" ns0:type="dxa"/>
            </ns0:tcMar>
          </ns0:tcPr>
          <ns0:p ns2:paraId="22EBC3B9">
            <ns0:pPr>
              <ns0:spacing ns0:line="240" ns0:lineRule="auto"/>
            </ns0:pPr>
            <ns0:r>
              <ns0:rPr>
                <ns0:sz ns0:val="20"/>
                <ns0:szCs ns0:val="20"/>
              </ns0:rPr>
              <ns0:t>15-second timeout test, failure-path test, prompt inspection, and no-contact-data assertions</ns0:t>
            </ns0:r>
          </ns0:p>
        </ns0:tc>
      </ns0:tr>
      <ns0:tr ns2:paraId="3733628A">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72E5603B">
            <ns0:pPr>
              <ns0:spacing ns0:line="240" ns0:lineRule="auto"/>
            </ns0:pPr>
            <ns0:r>
              <ns0:rPr>
                <ns0:sz ns0:val="20"/>
                <ns0:szCs ns0:val="20"/>
              </ns0:rPr>
              <ns0:t>R5 User interface and API contracts diverge</ns0:t>
            </ns0:r>
          </ns0:p>
        </ns0:tc>
        <ns0:tc>
          <ns0:tcPr>
            <ns0:tcW ns0:w="1000" ns0:type="dxa"/>
            <ns0:tcBorders>
              <ns0:top ns0:val="nil"/>
              <ns0:left ns0:val="nil"/>
              <ns0:bottom ns0:val="nil"/>
              <ns0:right ns0:val="nil"/>
            </ns0:tcBorders>
            <ns0:tcMar>
              <ns0:top ns0:w="60" ns0:type="dxa"/>
              <ns0:left ns0:w="80" ns0:type="dxa"/>
              <ns0:bottom ns0:w="60" ns0:type="dxa"/>
              <ns0:right ns0:w="80" ns0:type="dxa"/>
            </ns0:tcMar>
          </ns0:tcPr>
          <ns0:p ns2:paraId="64A9AD85">
            <ns0:pPr>
              <ns0:spacing ns0:line="240" ns0:lineRule="auto"/>
              <ns0:jc ns0:val="center"/>
            </ns0:pPr>
            <ns0:r>
              <ns0:rPr>
                <ns0:sz ns0:val="20"/>
                <ns0:szCs ns0:val="20"/>
              </ns0:rPr>
              <ns0:t>3</ns0:t>
            </ns0:r>
          </ns0:p>
        </ns0:tc>
        <ns0:tc>
          <ns0:tcPr>
            <ns0:tcW ns0:w="850" ns0:type="dxa"/>
            <ns0:tcBorders>
              <ns0:top ns0:val="nil"/>
              <ns0:left ns0:val="nil"/>
              <ns0:bottom ns0:val="nil"/>
              <ns0:right ns0:val="nil"/>
            </ns0:tcBorders>
            <ns0:tcMar>
              <ns0:top ns0:w="60" ns0:type="dxa"/>
              <ns0:left ns0:w="80" ns0:type="dxa"/>
              <ns0:bottom ns0:w="60" ns0:type="dxa"/>
              <ns0:right ns0:w="80" ns0:type="dxa"/>
            </ns0:tcMar>
          </ns0:tcPr>
          <ns0:p ns2:paraId="5C72AB58">
            <ns0:pPr>
              <ns0:spacing ns0:line="240" ns0:lineRule="auto"/>
              <ns0:jc ns0:val="center"/>
            </ns0:pPr>
            <ns0:r>
              <ns0:rPr>
                <ns0:sz ns0:val="20"/>
                <ns0:szCs ns0:val="20"/>
              </ns0:rPr>
              <ns0:t>3</ns0:t>
            </ns0:r>
          </ns0:p>
        </ns0:tc>
        <ns0:tc>
          <ns0:tcPr>
            <ns0:tcW ns0:w="700" ns0:type="dxa"/>
            <ns0:tcBorders>
              <ns0:top ns0:val="nil"/>
              <ns0:left ns0:val="nil"/>
              <ns0:bottom ns0:val="nil"/>
              <ns0:right ns0:val="nil"/>
            </ns0:tcBorders>
            <ns0:tcMar>
              <ns0:top ns0:w="60" ns0:type="dxa"/>
              <ns0:left ns0:w="80" ns0:type="dxa"/>
              <ns0:bottom ns0:w="60" ns0:type="dxa"/>
              <ns0:right ns0:w="80" ns0:type="dxa"/>
            </ns0:tcMar>
          </ns0:tcPr>
          <ns0:p ns2:paraId="36243B9E">
            <ns0:pPr>
              <ns0:spacing ns0:line="240" ns0:lineRule="auto"/>
              <ns0:jc ns0:val="center"/>
            </ns0:pPr>
            <ns0:r>
              <ns0:rPr>
                <ns0:sz ns0:val="20"/>
                <ns0:szCs ns0:val="20"/>
              </ns0:rPr>
              <ns0:t>9</ns0:t>
            </ns0:r>
          </ns0:p>
        </ns0:tc>
        <ns0:tc>
          <ns0:tcPr>
            <ns0:tcW ns0:w="950" ns0:type="dxa"/>
            <ns0:tcBorders>
              <ns0:top ns0:val="nil"/>
              <ns0:left ns0:val="nil"/>
              <ns0:bottom ns0:val="nil"/>
              <ns0:right ns0:val="nil"/>
            </ns0:tcBorders>
            <ns0:tcMar>
              <ns0:top ns0:w="60" ns0:type="dxa"/>
              <ns0:left ns0:w="80" ns0:type="dxa"/>
              <ns0:bottom ns0:w="60" ns0:type="dxa"/>
              <ns0:right ns0:w="80" ns0:type="dxa"/>
            </ns0:tcMar>
          </ns0:tcPr>
          <ns0:p ns2:paraId="270FDE6A">
            <ns0:pPr>
              <ns0:spacing ns0:line="240" ns0:lineRule="auto"/>
              <ns0:jc ns0:val="center"/>
            </ns0:pPr>
            <ns0:r>
              <ns0:rPr>
                <ns0:sz ns0:val="20"/>
                <ns0:szCs ns0:val="20"/>
              </ns0:rPr>
              <ns0:t>2</ns0:t>
            </ns0:r>
          </ns0:p>
        </ns0:tc>
        <ns0:tc>
          <ns0:tcPr>
            <ns0:tcW ns0:w="3560" ns0:type="dxa"/>
            <ns0:tcBorders>
              <ns0:top ns0:val="nil"/>
              <ns0:left ns0:val="nil"/>
              <ns0:bottom ns0:val="nil"/>
              <ns0:right ns0:val="nil"/>
            </ns0:tcBorders>
            <ns0:tcMar>
              <ns0:top ns0:w="60" ns0:type="dxa"/>
              <ns0:left ns0:w="80" ns0:type="dxa"/>
              <ns0:bottom ns0:w="60" ns0:type="dxa"/>
              <ns0:right ns0:w="80" ns0:type="dxa"/>
            </ns0:tcMar>
          </ns0:tcPr>
          <ns0:p ns2:paraId="26D43CF6">
            <ns0:pPr>
              <ns0:spacing ns0:line="240" ns0:lineRule="auto"/>
            </ns0:pPr>
            <ns0:r>
              <ns0:rPr>
                <ns0:sz ns0:val="20"/>
                <ns0:szCs ns0:val="20"/>
              </ns0:rPr>
              <ns0:t>OpenAPI review, gateway API checks, type and build checks, and end-to-end critical workflows</ns0:t>
            </ns0:r>
          </ns0:p>
        </ns0:tc>
      </ns0:tr>
      <ns0:tr ns2:paraId="0774C949">
        <ns0:tc>
          <ns0:tcPr>
            <ns0:tcW ns0:w="23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49581250">
            <ns0:pPr>
              <ns0:spacing ns0:line="240" ns0:lineRule="auto"/>
            </ns0:pPr>
            <ns0:r>
              <ns0:rPr>
                <ns0:sz ns0:val="20"/>
                <ns0:szCs ns0:val="20"/>
              </ns0:rPr>
              <ns0:t>R6 Slow or fragile workflows reduce client confidence</ns0:t>
            </ns0:r>
          </ns0:p>
        </ns0:tc>
        <ns0:tc>
          <ns0:tcPr>
            <ns0:tcW ns0:w="10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52C35A28">
            <ns0:pPr>
              <ns0:spacing ns0:line="240" ns0:lineRule="auto"/>
              <ns0:jc ns0:val="center"/>
            </ns0:pPr>
            <ns0:r>
              <ns0:rPr>
                <ns0:sz ns0:val="20"/>
                <ns0:szCs ns0:val="20"/>
              </ns0:rPr>
              <ns0:t>2</ns0:t>
            </ns0:r>
          </ns0:p>
        </ns0:tc>
        <ns0:tc>
          <ns0:tcPr>
            <ns0:tcW ns0:w="85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2B669B3B">
            <ns0:pPr>
              <ns0:spacing ns0:line="240" ns0:lineRule="auto"/>
              <ns0:jc ns0:val="center"/>
            </ns0:pPr>
            <ns0:r>
              <ns0:rPr>
                <ns0:sz ns0:val="20"/>
                <ns0:szCs ns0:val="20"/>
              </ns0:rPr>
              <ns0:t>3</ns0:t>
            </ns0:r>
          </ns0:p>
        </ns0:tc>
        <ns0:tc>
          <ns0:tcPr>
            <ns0:tcW ns0:w="7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1A5DF316">
            <ns0:pPr>
              <ns0:spacing ns0:line="240" ns0:lineRule="auto"/>
              <ns0:jc ns0:val="center"/>
            </ns0:pPr>
            <ns0:r>
              <ns0:rPr>
                <ns0:sz ns0:val="20"/>
                <ns0:szCs ns0:val="20"/>
              </ns0:rPr>
              <ns0:t>6</ns0:t>
            </ns0:r>
          </ns0:p>
        </ns0:tc>
        <ns0:tc>
          <ns0:tcPr>
            <ns0:tcW ns0:w="95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214365DD">
            <ns0:pPr>
              <ns0:spacing ns0:line="240" ns0:lineRule="auto"/>
              <ns0:jc ns0:val="center"/>
            </ns0:pPr>
            <ns0:r>
              <ns0:rPr>
                <ns0:sz ns0:val="20"/>
                <ns0:szCs ns0:val="20"/>
              </ns0:rPr>
              <ns0:t>3</ns0:t>
            </ns0:r>
          </ns0:p>
        </ns0:tc>
        <ns0:tc>
          <ns0:tcPr>
            <ns0:tcW ns0:w="356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31A7A514">
            <ns0:pPr>
              <ns0:spacing ns0:line="240" ns0:lineRule="auto"/>
            </ns0:pPr>
            <ns0:r>
              <ns0:rPr>
                <ns0:sz ns0:val="20"/>
                <ns0:szCs ns0:val="20"/>
              </ns0:rPr>
              <ns0:t>Measured smoke timings, bounded AI wait, pagination checks, and manual browser review</ns0:t>
            </ns0:r>
          </ns0:p>
        </ns0:tc>
      </ns0:tr>
    </ns0:tbl>
    <ns0:p ns2:paraId="265AA0E8">
      <ns0:r>
        <ns0:t>R3 and R4 carry the highest exposure. An advertisement that omits a mandatory fee breaches the all-in price advertising rule, and failure to advertise an all-in price is one of the most frequently reported dealer violations in Ontario (OMVIC, 2023), so a false PASSED result transfers a regulatory liability directly to the client. R1 and R2 are promoted to Priority 1 under the rule stated in Section 3.3 because they are tenant-isolation and data-integrity risks.</ns0:t>
      </ns0:r>
    </ns0:p>
    <ns0:p ns2:paraId="7DDB9E46">
      <ns0:pPr>
        <ns0:pStyle ns0:val="3"/>
      </ns0:pPr>
      <ns0:bookmarkStart ns0:id="4" ns0:name="_Toc5"/>
      <ns0:r>
        <ns0:t>3.2 Positive and Negative Testing</ns0:t>
      </ns0:r>
      <ns0:bookmarkEnd ns0:id="4"/>
    </ns0:p>
    <ns0:p ns2:paraId="6D53D3E5">
      <ns0:r>
        <ns0:t>Positive tests use valid data to confirm that the intended functions work. The confirmed behaviors are: a dealer user signs in with a username, email address, or phone number; a valid vehicle identification number (VIN) creates a vehicle; a customer can be linked to an unbound vehicle; compliant copy reaches AI review and can become PASSED; and a current PASSED check enables the Ready state and the text export. Critical positive flows are executed for both dealerships wherever tenancy is relevant, so that a pass on one tenant is never accepted as evidence for the other.</ns0:t>
      </ns0:r>
    </ns0:p>
    <ns0:p ns2:paraId="43F4EAC2">
      <ns0:r>
        <ns0:t>Negative tests use invalid, incomplete, stale, unauthorized, and unexpected input to check how the system fails. The planned edge cases are:</ns0:t>
      </ns0:r>
    </ns0:p>
    <ns0:p ns2:paraId="25DEE3FA">
      <ns0:pPr>
        <ns0:pStyle ns0:val="17"/>
        <ns0:numPr>
          <ns0:ilvl ns0:val="0"/>
          <ns0:numId ns0:val="1"/>
        </ns0:numPr>
      </ns0:pPr>
      <ns0:r>
        <ns0:t>duplicate VIN, invalid VIN characters, and a model year outside the permitted range;</ns0:t>
      </ns0:r>
    </ns0:p>
    <ns0:p ns2:paraId="72DCBCF1">
      <ns0:pPr>
        <ns0:pStyle ns0:val="17"/>
        <ns0:numPr>
          <ns0:ilvl ns0:val="0"/>
          <ns0:numId ns0:val="1"/>
        </ns0:numPr>
      </ns0:pPr>
      <ns0:r>
        <ns0:t>a sale recorded with only one half of the sold date and sold price pair, and an edit to a sold field after the sale is locked;</ns0:t>
      </ns0:r>
    </ns0:p>
    <ns0:p ns2:paraId="19496290">
      <ns0:pPr>
        <ns0:pStyle ns0:val="17"/>
        <ns0:numPr>
          <ns0:ilvl ns0:val="0"/>
          <ns0:numId ns0:val="1"/>
        </ns0:numPr>
      </ns0:pPr>
      <ns0:r>
        <ns0:t>a write submitted against a stale record version;</ns0:t>
      </ns0:r>
    </ns0:p>
    <ns0:p ns2:paraId="2F56EF47">
      <ns0:pPr>
        <ns0:pStyle ns0:val="17"/>
        <ns0:numPr>
          <ns0:ilvl ns0:val="0"/>
          <ns0:numId ns0:val="1"/>
        </ns0:numPr>
      </ns0:pPr>
      <ns0:r>
        <ns0:t>an administrator calling a business endpoint, and a dealer user reading another dealer’s identifier;</ns0:t>
      </ns0:r>
    </ns0:p>
    <ns0:p ns2:paraId="35263CC7">
      <ns0:pPr>
        <ns0:pStyle ns0:val="17"/>
        <ns0:numPr>
          <ns0:ilvl ns0:val="0"/>
          <ns0:numId ns0:val="1"/>
        </ns0:numPr>
      </ns0:pPr>
      <ns0:r>
        <ns0:t>a browser request sent directly to the core or AI service instead of the gateway;</ns0:t>
      </ns0:r>
    </ns0:p>
    <ns0:p ns2:paraId="16F66ACC">
      <ns0:pPr>
        <ns0:pStyle ns0:val="17"/>
        <ns0:numPr>
          <ns0:ilvl ns0:val="0"/>
          <ns0:numId ns0:val="1"/>
        </ns0:numPr>
      </ns0:pPr>
      <ns0:r>
        <ns0:t>an AI timeout, an AI error response, and an advertisement edited after it has passed;</ns0:t>
      </ns0:r>
    </ns0:p>
    <ns0:p ns2:paraId="066BD90C">
      <ns0:pPr>
        <ns0:pStyle ns0:val="17"/>
        <ns0:numPr>
          <ns0:ilvl ns0:val="0"/>
          <ns0:numId ns0:val="1"/>
        </ns0:numPr>
      </ns0:pPr>
      <ns0:r>
        <ns0:t>a missing advertised price and a missing finance annual percentage rate.</ns0:t>
      </ns0:r>
    </ns0:p>
    <ns0:p ns2:paraId="72725907">
      <ns0:r>
        <ns0:t>The expected result in every negative case is a precise HTTP status and error code, no data corruption, and no disclosure of sensitive data. A negative case that returns a generic error, or that leaves the record half-written, is recorded as a defect even when the request is correctly rejected.</ns0:t>
      </ns0:r>
    </ns0:p>
    <ns0:p ns2:paraId="27CE602C">
      <ns0:pPr>
        <ns0:pStyle ns0:val="3"/>
      </ns0:pPr>
      <ns0:bookmarkStart ns0:id="5" ns0:name="_Toc6"/>
      <ns0:r>
        <ns0:t>3.3 Risk Prioritization Mechanism</ns0:t>
      </ns0:r>
      <ns0:bookmarkEnd ns0:id="5"/>
    </ns0:p>
    <ns0:p ns2:paraId="334C50ED">
      <ns0:r>
        <ns0:t>Each risk receives a likelihood score and an impact score from 1 to 5, and risk exposure is calculated as likelihood multiplied by impact. An exposure of 15 to 25 is Priority 1 and must be tested before an integration build is accepted; 8 to 14 is Priority 2 and is tested within the current iteration; 1 to 7 is Priority 3 and is tested before release when time permits. Any security, tenant-isolation, data-integrity, or compliance risk is promoted to Priority 1 regardless of its calculated exposure, because the cost of those failures is not proportional to their likelihood.</ns0:t>
      </ns0:r>
    </ns0:p>
    <ns0:p ns2:paraId="11C95EE1">
      <ns0:pPr>
        <ns0:pStyle ns0:val="2"/>
      </ns0:pPr>
      <ns0:bookmarkStart ns0:id="6" ns0:name="_Toc7"/>
      <ns0:r>
        <ns0:t>4. Test Management Approach</ns0:t>
      </ns0:r>
      <ns0:bookmarkEnd ns0:id="6"/>
    </ns0:p>
    <ns0:p ns2:paraId="75499BDA">
      <ns0:pPr>
        <ns0:pStyle ns0:val="3"/>
      </ns0:pPr>
      <ns0:bookmarkStart ns0:id="7" ns0:name="_Toc8"/>
      <ns0:r>
        <ns0:t>4.1 Roles and Responsibilities</ns0:t>
      </ns0:r>
      <ns0:bookmarkEnd ns0:id="7"/>
    </ns0:p>
    <ns0:p ns2:paraId="23ECEA4A">
      <ns0:pPr>
        <ns0:spacing ns0:before="240" ns0:line="240" ns0:lineRule="auto"/>
      </ns0:pPr>
      <ns0:r>
        <ns0:rPr>
          <ns0:b/>
          <ns0:bCs/>
        </ns0:rPr>
        <ns0:t>Table 3</ns0:t>
      </ns0:r>
    </ns0:p>
    <ns0:p ns2:paraId="52E4E888">
      <ns0:pPr>
        <ns0:spacing ns0:after="120" ns0:line="240" ns0:lineRule="auto"/>
      </ns0:pPr>
      <ns0:r>
        <ns0:rPr>
          <ns0:i/>
          <ns0:iCs/>
        </ns0:rPr>
        <ns0:t>Testing Roles and Measurable Responsibilities</ns0:t>
      </ns0:r>
    </ns0:p>
    <ns0:tbl>
      <ns0:tblPr>
        <ns0:tblStyle ns0:val="11"/>
        <ns0:tblW ns0:w="93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600"/>
        <ns0:gridCol ns0:w="2400"/>
        <ns0:gridCol ns0:w="4360"/>
      </ns0:tblGrid>
      <ns0:tr ns2:paraId="71147C8C">
        <ns0:trPr>
          <ns0:tblHeader/>
        </ns0:trPr>
        <ns0:tc>
          <ns0:tcPr>
            <ns0:tcW ns0:w="26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32B98678">
            <ns0:pPr>
              <ns0:spacing ns0:line="240" ns0:lineRule="auto"/>
            </ns0:pPr>
            <ns0:r>
              <ns0:rPr>
                <ns0:b/>
                <ns0:bCs/>
                <ns0:sz ns0:val="20"/>
                <ns0:szCs ns0:val="20"/>
              </ns0:rPr>
              <ns0:t>Role</ns0:t>
            </ns0:r>
          </ns0:p>
        </ns0:tc>
        <ns0:tc>
          <ns0:tcPr>
            <ns0:tcW ns0:w="24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12687400">
            <ns0:pPr>
              <ns0:spacing ns0:line="240" ns0:lineRule="auto"/>
            </ns0:pPr>
            <ns0:r>
              <ns0:rPr>
                <ns0:b/>
                <ns0:bCs/>
                <ns0:sz ns0:val="20"/>
                <ns0:szCs ns0:val="20"/>
              </ns0:rPr>
              <ns0:t>Owner</ns0:t>
            </ns0:r>
          </ns0:p>
        </ns0:tc>
        <ns0:tc>
          <ns0:tcPr>
            <ns0:tcW ns0:w="436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4C36E5A3">
            <ns0:pPr>
              <ns0:spacing ns0:line="240" ns0:lineRule="auto"/>
            </ns0:pPr>
            <ns0:r>
              <ns0:rPr>
                <ns0:b/>
                <ns0:bCs/>
                <ns0:sz ns0:val="20"/>
                <ns0:szCs ns0:val="20"/>
              </ns0:rPr>
              <ns0:t>Measurable responsibility</ns0:t>
            </ns0:r>
          </ns0:p>
        </ns0:tc>
      </ns0:tr>
      <ns0:tr ns2:paraId="71574232">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39FAFB00">
            <ns0:pPr>
              <ns0:spacing ns0:line="240" ns0:lineRule="auto"/>
            </ns0:pPr>
            <ns0:r>
              <ns0:rPr>
                <ns0:sz ns0:val="20"/>
                <ns0:szCs ns0:val="20"/>
              </ns0:rPr>
              <ns0:t>Full-stack lead and release owner</ns0:t>
            </ns0:r>
          </ns0:p>
        </ns0:tc>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6C7BF774">
            <ns0:pPr>
              <ns0:spacing ns0:line="240" ns0:lineRule="auto"/>
            </ns0:pPr>
            <ns0:r>
              <ns0:rPr>
                <ns0:sz ns0:val="20"/>
                <ns0:szCs ns0:val="20"/>
              </ns0:rPr>
              <ns0:t>Yuandong Yang</ns0:t>
            </ns0:r>
          </ns0:p>
        </ns0:tc>
        <ns0:tc>
          <ns0:tcPr>
            <ns0:tcW ns0:w="4360" ns0:type="dxa"/>
            <ns0:tcBorders>
              <ns0:top ns0:val="nil"/>
              <ns0:left ns0:val="nil"/>
              <ns0:bottom ns0:val="nil"/>
              <ns0:right ns0:val="nil"/>
            </ns0:tcBorders>
            <ns0:tcMar>
              <ns0:top ns0:w="60" ns0:type="dxa"/>
              <ns0:left ns0:w="80" ns0:type="dxa"/>
              <ns0:bottom ns0:w="60" ns0:type="dxa"/>
              <ns0:right ns0:w="80" ns0:type="dxa"/>
            </ns0:tcMar>
          </ns0:tcPr>
          <ns0:p ns2:paraId="6AD10FC7">
            <ns0:pPr>
              <ns0:spacing ns0:line="240" ns0:lineRule="auto"/>
            </ns0:pPr>
            <ns0:r>
              <ns0:rPr>
                <ns0:sz ns0:val="20"/>
                <ns0:szCs ns0:val="20"/>
              </ns0:rPr>
              <ns0:t>Maintain traceability, review cross-service changes, and confirm that 100% of Priority 1 cases are executed before release</ns0:t>
            </ns0:r>
          </ns0:p>
        </ns0:tc>
      </ns0:tr>
      <ns0:tr ns2:paraId="6AD7DA3D">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3B937093">
            <ns0:pPr>
              <ns0:spacing ns0:line="240" ns0:lineRule="auto"/>
            </ns0:pPr>
            <ns0:r>
              <ns0:t xml:space="preserve">Role A: web and acceptance tester</ns0:t>
            </ns0:r>
          </ns0:p>
        </ns0:tc>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22528D59">
            <ns0:pPr>
              <ns0:spacing ns0:line="240" ns0:lineRule="auto"/>
            </ns0:pPr>
            <ns0:r>
              <ns0:t xml:space="preserve">Daniel Watson</ns0:t>
            </ns0:r>
          </ns0:p>
        </ns0:tc>
        <ns0:tc>
          <ns0:tcPr>
            <ns0:tcW ns0:w="4360" ns0:type="dxa"/>
            <ns0:tcBorders>
              <ns0:top ns0:val="nil"/>
              <ns0:left ns0:val="nil"/>
              <ns0:bottom ns0:val="nil"/>
              <ns0:right ns0:val="nil"/>
            </ns0:tcBorders>
            <ns0:tcMar>
              <ns0:top ns0:w="60" ns0:type="dxa"/>
              <ns0:left ns0:w="80" ns0:type="dxa"/>
              <ns0:bottom ns0:w="60" ns0:type="dxa"/>
              <ns0:right ns0:w="80" ns0:type="dxa"/>
            </ns0:tcMar>
          </ns0:tcPr>
          <ns0:p ns2:paraId="54054FEB">
            <ns0:pPr>
              <ns0:spacing ns0:line="240" ns0:lineRule="auto"/>
            </ns0:pPr>
            <ns0:r>
              <ns0:t xml:space="preserve">Review Vue route guards, API origin usage, form validation, error states, and gateway-only calls; complete the web build and gateway smoke checklist for every release candidate</ns0:t>
            </ns0:r>
          </ns0:p>
        </ns0:tc>
      </ns0:tr>
      <ns0:tr ns2:paraId="78E76F23">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75DC3744">
            <ns0:pPr>
              <ns0:spacing ns0:line="240" ns0:lineRule="auto"/>
            </ns0:pPr>
            <ns0:r>
              <ns0:t xml:space="preserve">Role B: integration and AI tester</ns0:t>
            </ns0:r>
          </ns0:p>
        </ns0:tc>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1C411521">
            <ns0:pPr>
              <ns0:spacing ns0:line="240" ns0:lineRule="auto"/>
            </ns0:pPr>
            <ns0:r>
              <ns0:t xml:space="preserve">Xiaomei He</ns0:t>
            </ns0:r>
          </ns0:p>
        </ns0:tc>
        <ns0:tc>
          <ns0:tcPr>
            <ns0:tcW ns0:w="4360" ns0:type="dxa"/>
            <ns0:tcBorders>
              <ns0:top ns0:val="nil"/>
              <ns0:left ns0:val="nil"/>
              <ns0:bottom ns0:val="nil"/>
              <ns0:right ns0:val="nil"/>
            </ns0:tcBorders>
            <ns0:tcMar>
              <ns0:top ns0:w="60" ns0:type="dxa"/>
              <ns0:left ns0:w="80" ns0:type="dxa"/>
              <ns0:bottom ns0:w="60" ns0:type="dxa"/>
              <ns0:right ns0:w="80" ns0:type="dxa"/>
            </ns0:tcMar>
          </ns0:tcPr>
          <ns0:p ns2:paraId="07D45C59">
            <ns0:pPr>
              <ns0:spacing ns0:line="240" ns0:lineRule="auto"/>
            </ns0:pPr>
            <ns0:r>
              <ns0:t xml:space="preserve">Verify gateway-to-core-to-AI routing, internal-header handling, prompt boundaries, timeout behavior, and read-only assistant behavior; execute at least 95% of AI-related acceptance cases</ns0:t>
            </ns0:r>
          </ns0:p>
        </ns0:tc>
      </ns0:tr>
      <ns0:tr ns2:paraId="1F6D4FBF">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619F8361">
            <ns0:pPr>
              <ns0:spacing ns0:line="240" ns0:lineRule="auto"/>
            </ns0:pPr>
            <ns0:r>
              <ns0:t xml:space="preserve">Role C: core and tenancy tester</ns0:t>
            </ns0:r>
          </ns0:p>
        </ns0:tc>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3F800F35">
            <ns0:pPr>
              <ns0:spacing ns0:line="240" ns0:lineRule="auto"/>
            </ns0:pPr>
            <ns0:r>
              <ns0:t xml:space="preserve">Daniel Watson and Xiaomei He</ns0:t>
            </ns0:r>
          </ns0:p>
        </ns0:tc>
        <ns0:tc>
          <ns0:tcPr>
            <ns0:tcW ns0:w="4360" ns0:type="dxa"/>
            <ns0:tcBorders>
              <ns0:top ns0:val="nil"/>
              <ns0:left ns0:val="nil"/>
              <ns0:bottom ns0:val="nil"/>
              <ns0:right ns0:val="nil"/>
            </ns0:tcBorders>
            <ns0:tcMar>
              <ns0:top ns0:w="60" ns0:type="dxa"/>
              <ns0:left ns0:w="80" ns0:type="dxa"/>
              <ns0:bottom ns0:w="60" ns0:type="dxa"/>
              <ns0:right ns0:w="80" ns0:type="dxa"/>
            </ns0:tcMar>
          </ns0:tcPr>
          <ns0:p ns2:paraId="2ED43E78">
            <ns0:pPr>
              <ns0:spacing ns0:line="240" ns0:lineRule="auto"/>
            </ns0:pPr>
            <ns0:r>
              <ns0:t xml:space="preserve">Jointly verify API contracts, tenancy filters, authorization, audit writes, and every changed core path</ns0:t>
            </ns0:r>
          </ns0:p>
        </ns0:tc>
      </ns0:tr>
      <ns0:tr ns2:paraId="4BC25FC1">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3F99172C">
            <ns0:pPr>
              <ns0:spacing ns0:line="240" ns0:lineRule="auto"/>
            </ns0:pPr>
            <ns0:r>
              <ns0:rPr>
                <ns0:sz ns0:val="20"/>
                <ns0:szCs ns0:val="20"/>
              </ns0:rPr>
              <ns0:t>Client reviewer</ns0:t>
            </ns0:r>
          </ns0:p>
        </ns0:tc>
        <ns0:tc>
          <ns0:tcPr>
            <ns0:tcW ns0:w="2400" ns0:type="dxa"/>
            <ns0:tcBorders>
              <ns0:top ns0:val="nil"/>
              <ns0:left ns0:val="nil"/>
              <ns0:bottom ns0:val="nil"/>
              <ns0:right ns0:val="nil"/>
            </ns0:tcBorders>
            <ns0:tcMar>
              <ns0:top ns0:w="60" ns0:type="dxa"/>
              <ns0:left ns0:w="80" ns0:type="dxa"/>
              <ns0:bottom ns0:w="60" ns0:type="dxa"/>
              <ns0:right ns0:w="80" ns0:type="dxa"/>
            </ns0:tcMar>
          </ns0:tcPr>
          <ns0:p ns2:paraId="6F1AC315">
            <ns0:pPr>
              <ns0:spacing ns0:line="240" ns0:lineRule="auto"/>
            </ns0:pPr>
            <ns0:r>
              <ns0:rPr>
                <ns0:sz ns0:val="20"/>
                <ns0:szCs ns0:val="20"/>
              </ns0:rPr>
              <ns0:t>Capstone client representative</ns0:t>
            </ns0:r>
          </ns0:p>
        </ns0:tc>
        <ns0:tc>
          <ns0:tcPr>
            <ns0:tcW ns0:w="4360" ns0:type="dxa"/>
            <ns0:tcBorders>
              <ns0:top ns0:val="nil"/>
              <ns0:left ns0:val="nil"/>
              <ns0:bottom ns0:val="nil"/>
              <ns0:right ns0:val="nil"/>
            </ns0:tcBorders>
            <ns0:tcMar>
              <ns0:top ns0:w="60" ns0:type="dxa"/>
              <ns0:left ns0:w="80" ns0:type="dxa"/>
              <ns0:bottom ns0:w="60" ns0:type="dxa"/>
              <ns0:right ns0:w="80" ns0:type="dxa"/>
            </ns0:tcMar>
          </ns0:tcPr>
          <ns0:p ns2:paraId="70BADD22">
            <ns0:pPr>
              <ns0:spacing ns0:line="240" ns0:lineRule="auto"/>
            </ns0:pPr>
            <ns0:r>
              <ns0:rPr>
                <ns0:sz ns0:val="20"/>
                <ns0:szCs ns0:val="20"/>
              </ns0:rPr>
              <ns0:t>Run the acceptance scenarios, confirm business priorities, and sign off when all critical cases pass</ns0:t>
            </ns0:r>
          </ns0:p>
        </ns0:tc>
      </ns0:tr>
      <ns0:tr ns2:paraId="5C43F4B7">
        <ns0:tc>
          <ns0:tcPr>
            <ns0:tcW ns0:w="26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7AE0596F">
            <ns0:pPr>
              <ns0:spacing ns0:line="240" ns0:lineRule="auto"/>
            </ns0:pPr>
            <ns0:r>
              <ns0:rPr>
                <ns0:sz ns0:val="20"/>
                <ns0:szCs ns0:val="20"/>
              </ns0:rPr>
              <ns0:t>Course reviewer</ns0:t>
            </ns0:r>
          </ns0:p>
        </ns0:tc>
        <ns0:tc>
          <ns0:tcPr>
            <ns0:tcW ns0:w="24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0BD3EDDD">
            <ns0:pPr>
              <ns0:spacing ns0:line="240" ns0:lineRule="auto"/>
            </ns0:pPr>
            <ns0:r>
              <ns0:rPr>
                <ns0:sz ns0:val="20"/>
                <ns0:szCs ns0:val="20"/>
              </ns0:rPr>
              <ns0:t>Instructor or peer reviewer</ns0:t>
            </ns0:r>
          </ns0:p>
        </ns0:tc>
        <ns0:tc>
          <ns0:tcPr>
            <ns0:tcW ns0:w="436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5C58F88C">
            <ns0:pPr>
              <ns0:spacing ns0:line="240" ns0:lineRule="auto"/>
            </ns0:pPr>
            <ns0:r>
              <ns0:rPr>
                <ns0:sz ns0:val="20"/>
                <ns0:szCs ns0:val="20"/>
              </ns0:rPr>
              <ns0:t>Review report completeness, test evidence, and presentation</ns0:t>
            </ns0:r>
          </ns0:p>
        </ns0:tc>
      </ns0:tr>
    </ns0:tbl>
    <ns0:p ns2:paraId="360FF2DD">
      <ns0:pPr>
        <ns0:pStyle ns0:val="3"/>
      </ns0:pPr>
      <ns0:bookmarkStart ns0:id="8" ns0:name="_Toc9"/>
      <ns0:r>
        <ns0:t>4.2 Test Planning and Scheduling</ns0:t>
      </ns0:r>
      <ns0:bookmarkEnd ns0:id="8"/>
    </ns0:p>
    <ns0:p ns2:paraId="1CE4CEB8">
      <ns0:pPr>
        <ns0:spacing ns0:before="240" ns0:line="240" ns0:lineRule="auto"/>
      </ns0:pPr>
      <ns0:r>
        <ns0:rPr>
          <ns0:b/>
          <ns0:bCs/>
        </ns0:rPr>
        <ns0:t>Table 4</ns0:t>
      </ns0:r>
    </ns0:p>
    <ns0:p ns2:paraId="10DB38CC">
      <ns0:pPr>
        <ns0:spacing ns0:after="120" ns0:line="240" ns0:lineRule="auto"/>
      </ns0:pPr>
      <ns0:r>
        <ns0:rPr>
          <ns0:i/>
          <ns0:iCs/>
        </ns0:rPr>
        <ns0:t>Testing Activities and Exit Evidence by Stage</ns0:t>
      </ns0:r>
    </ns0:p>
    <ns0:tbl>
      <ns0:tblPr>
        <ns0:tblStyle ns0:val="11"/>
        <ns0:tblW ns0:w="93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700"/>
        <ns0:gridCol ns0:w="3660"/>
        <ns0:gridCol ns0:w="4000"/>
      </ns0:tblGrid>
      <ns0:tr ns2:paraId="459B1BDD">
        <ns0:trPr>
          <ns0:tblHeader/>
        </ns0:trPr>
        <ns0:tc>
          <ns0:tcPr>
            <ns0:tcW ns0:w="17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451E9651">
            <ns0:pPr>
              <ns0:spacing ns0:line="240" ns0:lineRule="auto"/>
            </ns0:pPr>
            <ns0:r>
              <ns0:rPr>
                <ns0:b/>
                <ns0:bCs/>
                <ns0:sz ns0:val="20"/>
                <ns0:szCs ns0:val="20"/>
              </ns0:rPr>
              <ns0:t>Stage</ns0:t>
            </ns0:r>
          </ns0:p>
        </ns0:tc>
        <ns0:tc>
          <ns0:tcPr>
            <ns0:tcW ns0:w="366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417981B5">
            <ns0:pPr>
              <ns0:spacing ns0:line="240" ns0:lineRule="auto"/>
            </ns0:pPr>
            <ns0:r>
              <ns0:rPr>
                <ns0:b/>
                <ns0:bCs/>
                <ns0:sz ns0:val="20"/>
                <ns0:szCs ns0:val="20"/>
              </ns0:rPr>
              <ns0:t>Activity</ns0:t>
            </ns0:r>
          </ns0:p>
        </ns0:tc>
        <ns0:tc>
          <ns0:tcPr>
            <ns0:tcW ns0:w="40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6D71E640">
            <ns0:pPr>
              <ns0:spacing ns0:line="240" ns0:lineRule="auto"/>
            </ns0:pPr>
            <ns0:r>
              <ns0:rPr>
                <ns0:b/>
                <ns0:bCs/>
                <ns0:sz ns0:val="20"/>
                <ns0:szCs ns0:val="20"/>
              </ns0:rPr>
              <ns0:t>Exit evidence</ns0:t>
            </ns0:r>
          </ns0:p>
        </ns0:tc>
      </ns0:tr>
      <ns0:tr ns2:paraId="5B702F5F">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6A88B570">
            <ns0:pPr>
              <ns0:spacing ns0:line="240" ns0:lineRule="auto"/>
            </ns0:pPr>
            <ns0:r>
              <ns0:rPr>
                <ns0:sz ns0:val="20"/>
                <ns0:szCs ns0:val="20"/>
              </ns0:rPr>
              <ns0:t>Requirements</ns0:t>
            </ns0:r>
          </ns0:p>
        </ns0:tc>
        <ns0:tc>
          <ns0:tcPr>
            <ns0:tcW ns0:w="3660" ns0:type="dxa"/>
            <ns0:tcBorders>
              <ns0:top ns0:val="nil"/>
              <ns0:left ns0:val="nil"/>
              <ns0:bottom ns0:val="nil"/>
              <ns0:right ns0:val="nil"/>
            </ns0:tcBorders>
            <ns0:tcMar>
              <ns0:top ns0:w="60" ns0:type="dxa"/>
              <ns0:left ns0:w="80" ns0:type="dxa"/>
              <ns0:bottom ns0:w="60" ns0:type="dxa"/>
              <ns0:right ns0:w="80" ns0:type="dxa"/>
            </ns0:tcMar>
          </ns0:tcPr>
          <ns0:p ns2:paraId="19A586D2">
            <ns0:pPr>
              <ns0:spacing ns0:line="240" ns0:lineRule="auto"/>
            </ns0:pPr>
            <ns0:r>
              <ns0:rPr>
                <ns0:sz ns0:val="20"/>
                <ns0:szCs ns0:val="20"/>
              </ns0:rPr>
              <ns0:t>Review scope, roles, API contract, acceptance cases, and the risk register</ns0:t>
            </ns0:r>
          </ns0:p>
        </ns0:tc>
        <ns0:tc>
          <ns0:tcPr>
            <ns0:tcW ns0:w="4000" ns0:type="dxa"/>
            <ns0:tcBorders>
              <ns0:top ns0:val="nil"/>
              <ns0:left ns0:val="nil"/>
              <ns0:bottom ns0:val="nil"/>
              <ns0:right ns0:val="nil"/>
            </ns0:tcBorders>
            <ns0:tcMar>
              <ns0:top ns0:w="60" ns0:type="dxa"/>
              <ns0:left ns0:w="80" ns0:type="dxa"/>
              <ns0:bottom ns0:w="60" ns0:type="dxa"/>
              <ns0:right ns0:w="80" ns0:type="dxa"/>
            </ns0:tcMar>
          </ns0:tcPr>
          <ns0:p ns2:paraId="7E31E6CD">
            <ns0:pPr>
              <ns0:spacing ns0:line="240" ns0:lineRule="auto"/>
            </ns0:pPr>
            <ns0:r>
              <ns0:rPr>
                <ns0:sz ns0:val="20"/>
                <ns0:szCs ns0:val="20"/>
              </ns0:rPr>
              <ns0:t>Traceability matrix and risk register reviewed before coding begins</ns0:t>
            </ns0:r>
          </ns0:p>
        </ns0:tc>
      </ns0:tr>
      <ns0:tr ns2:paraId="4A2DB8EB">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79D634BD">
            <ns0:pPr>
              <ns0:spacing ns0:line="240" ns0:lineRule="auto"/>
            </ns0:pPr>
            <ns0:r>
              <ns0:rPr>
                <ns0:sz ns0:val="20"/>
                <ns0:szCs ns0:val="20"/>
              </ns0:rPr>
              <ns0:t>Design</ns0:t>
            </ns0:r>
          </ns0:p>
        </ns0:tc>
        <ns0:tc>
          <ns0:tcPr>
            <ns0:tcW ns0:w="3660" ns0:type="dxa"/>
            <ns0:tcBorders>
              <ns0:top ns0:val="nil"/>
              <ns0:left ns0:val="nil"/>
              <ns0:bottom ns0:val="nil"/>
              <ns0:right ns0:val="nil"/>
            </ns0:tcBorders>
            <ns0:tcMar>
              <ns0:top ns0:w="60" ns0:type="dxa"/>
              <ns0:left ns0:w="80" ns0:type="dxa"/>
              <ns0:bottom ns0:w="60" ns0:type="dxa"/>
              <ns0:right ns0:w="80" ns0:type="dxa"/>
            </ns0:tcMar>
          </ns0:tcPr>
          <ns0:p ns2:paraId="29B21FB6">
            <ns0:pPr>
              <ns0:spacing ns0:line="240" ns0:lineRule="auto"/>
            </ns0:pPr>
            <ns0:r>
              <ns0:rPr>
                <ns0:sz ns0:val="20"/>
                <ns0:szCs ns0:val="20"/>
              </ns0:rPr>
              <ns0:t>Static review of interface flows, security boundaries, data rules, and the AI protocol</ns0:t>
            </ns0:r>
          </ns0:p>
        </ns0:tc>
        <ns0:tc>
          <ns0:tcPr>
            <ns0:tcW ns0:w="4000" ns0:type="dxa"/>
            <ns0:tcBorders>
              <ns0:top ns0:val="nil"/>
              <ns0:left ns0:val="nil"/>
              <ns0:bottom ns0:val="nil"/>
              <ns0:right ns0:val="nil"/>
            </ns0:tcBorders>
            <ns0:tcMar>
              <ns0:top ns0:w="60" ns0:type="dxa"/>
              <ns0:left ns0:w="80" ns0:type="dxa"/>
              <ns0:bottom ns0:w="60" ns0:type="dxa"/>
              <ns0:right ns0:w="80" ns0:type="dxa"/>
            </ns0:tcMar>
          </ns0:tcPr>
          <ns0:p ns2:paraId="31775612">
            <ns0:pPr>
              <ns0:spacing ns0:line="240" ns0:lineRule="auto"/>
            </ns0:pPr>
            <ns0:r>
              <ns0:rPr>
                <ns0:sz ns0:val="20"/>
                <ns0:szCs ns0:val="20"/>
              </ns0:rPr>
              <ns0:t>Peer review comments resolved or recorded with an owner</ns0:t>
            </ns0:r>
          </ns0:p>
        </ns0:tc>
      </ns0:tr>
      <ns0:tr ns2:paraId="285F89EA">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571BFB0B">
            <ns0:pPr>
              <ns0:spacing ns0:line="240" ns0:lineRule="auto"/>
            </ns0:pPr>
            <ns0:r>
              <ns0:rPr>
                <ns0:sz ns0:val="20"/>
                <ns0:szCs ns0:val="20"/>
              </ns0:rPr>
              <ns0:t>Implementation</ns0:t>
            </ns0:r>
          </ns0:p>
        </ns0:tc>
        <ns0:tc>
          <ns0:tcPr>
            <ns0:tcW ns0:w="3660" ns0:type="dxa"/>
            <ns0:tcBorders>
              <ns0:top ns0:val="nil"/>
              <ns0:left ns0:val="nil"/>
              <ns0:bottom ns0:val="nil"/>
              <ns0:right ns0:val="nil"/>
            </ns0:tcBorders>
            <ns0:tcMar>
              <ns0:top ns0:w="60" ns0:type="dxa"/>
              <ns0:left ns0:w="80" ns0:type="dxa"/>
              <ns0:bottom ns0:w="60" ns0:type="dxa"/>
              <ns0:right ns0:w="80" ns0:type="dxa"/>
            </ns0:tcMar>
          </ns0:tcPr>
          <ns0:p ns2:paraId="677AAF82">
            <ns0:pPr>
              <ns0:spacing ns0:line="240" ns0:lineRule="auto"/>
            </ns0:pPr>
            <ns0:r>
              <ns0:rPr>
                <ns0:sz ns0:val="20"/>
                <ns0:szCs ns0:val="20"/>
              </ns0:rPr>
              <ns0:t>Unit checks for changed domain logic; build and type checks</ns0:t>
            </ns0:r>
          </ns0:p>
        </ns0:tc>
        <ns0:tc>
          <ns0:tcPr>
            <ns0:tcW ns0:w="4000" ns0:type="dxa"/>
            <ns0:tcBorders>
              <ns0:top ns0:val="nil"/>
              <ns0:left ns0:val="nil"/>
              <ns0:bottom ns0:val="nil"/>
              <ns0:right ns0:val="nil"/>
            </ns0:tcBorders>
            <ns0:tcMar>
              <ns0:top ns0:w="60" ns0:type="dxa"/>
              <ns0:left ns0:w="80" ns0:type="dxa"/>
              <ns0:bottom ns0:w="60" ns0:type="dxa"/>
              <ns0:right ns0:w="80" ns0:type="dxa"/>
            </ns0:tcMar>
          </ns0:tcPr>
          <ns0:p ns2:paraId="68ABF83F">
            <ns0:pPr>
              <ns0:spacing ns0:line="240" ns0:lineRule="auto"/>
            </ns0:pPr>
            <ns0:r>
              <ns0:t>Clean Maven package for each Java service and npm run build for dealer-web</ns0:t>
            </ns0:r>
          </ns0:p>
        </ns0:tc>
      </ns0:tr>
      <ns0:tr ns2:paraId="25C4BC89">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743AA79A">
            <ns0:pPr>
              <ns0:spacing ns0:line="240" ns0:lineRule="auto"/>
            </ns0:pPr>
            <ns0:r>
              <ns0:rPr>
                <ns0:sz ns0:val="20"/>
                <ns0:szCs ns0:val="20"/>
              </ns0:rPr>
              <ns0:t>Integration</ns0:t>
            </ns0:r>
          </ns0:p>
        </ns0:tc>
        <ns0:tc>
          <ns0:tcPr>
            <ns0:tcW ns0:w="3660" ns0:type="dxa"/>
            <ns0:tcBorders>
              <ns0:top ns0:val="nil"/>
              <ns0:left ns0:val="nil"/>
              <ns0:bottom ns0:val="nil"/>
              <ns0:right ns0:val="nil"/>
            </ns0:tcBorders>
            <ns0:tcMar>
              <ns0:top ns0:w="60" ns0:type="dxa"/>
              <ns0:left ns0:w="80" ns0:type="dxa"/>
              <ns0:bottom ns0:w="60" ns0:type="dxa"/>
              <ns0:right ns0:w="80" ns0:type="dxa"/>
            </ns0:tcMar>
          </ns0:tcPr>
          <ns0:p ns2:paraId="093CB7BC">
            <ns0:pPr>
              <ns0:spacing ns0:line="240" ns0:lineRule="auto"/>
            </ns0:pPr>
            <ns0:r>
              <ns0:t>Gateway route checks, dealer-core MockMvc/Testcontainers checks, ai-service contract checks, and manual requests through the gateway</ns0:t>
            </ns0:r>
          </ns0:p>
        </ns0:tc>
        <ns0:tc>
          <ns0:tcPr>
            <ns0:tcW ns0:w="4000" ns0:type="dxa"/>
            <ns0:tcBorders>
              <ns0:top ns0:val="nil"/>
              <ns0:left ns0:val="nil"/>
              <ns0:bottom ns0:val="nil"/>
              <ns0:right ns0:val="nil"/>
            </ns0:tcBorders>
            <ns0:tcMar>
              <ns0:top ns0:w="60" ns0:type="dxa"/>
              <ns0:left ns0:w="80" ns0:type="dxa"/>
              <ns0:bottom ns0:w="60" ns0:type="dxa"/>
              <ns0:right ns0:w="80" ns0:type="dxa"/>
            </ns0:tcMar>
          </ns0:tcPr>
          <ns0:p ns2:paraId="79615347">
            <ns0:pPr>
              <ns0:spacing ns0:line="240" ns0:lineRule="auto"/>
            </ns0:pPr>
            <ns0:r>
              <ns0:rPr>
                <ns0:sz ns0:val="20"/>
                <ns0:szCs ns0:val="20"/>
              </ns0:rPr>
              <ns0:t>All Priority 1 cases pass; no blocking contract mismatch</ns0:t>
            </ns0:r>
          </ns0:p>
        </ns0:tc>
      </ns0:tr>
      <ns0:tr ns2:paraId="7260E411">
        <ns0:tc>
          <ns0:tcPr>
            <ns0:tcW ns0:w="17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0781A36C">
            <ns0:pPr>
              <ns0:spacing ns0:line="240" ns0:lineRule="auto"/>
            </ns0:pPr>
            <ns0:r>
              <ns0:rPr>
                <ns0:sz ns0:val="20"/>
                <ns0:szCs ns0:val="20"/>
              </ns0:rPr>
              <ns0:t>Release candidate</ns0:t>
            </ns0:r>
          </ns0:p>
        </ns0:tc>
        <ns0:tc>
          <ns0:tcPr>
            <ns0:tcW ns0:w="366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13671CEF">
            <ns0:pPr>
              <ns0:spacing ns0:line="240" ns0:lineRule="auto"/>
            </ns0:pPr>
            <ns0:r>
              <ns0:rPr>
                <ns0:sz ns0:val="20"/>
                <ns0:szCs ns0:val="20"/>
              </ns0:rPr>
              <ns0:t>Full planned acceptance set, performance timing, and client walkthrough</ns0:t>
            </ns0:r>
          </ns0:p>
        </ns0:tc>
        <ns0:tc>
          <ns0:tcPr>
            <ns0:tcW ns0:w="40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75CDC73A">
            <ns0:pPr>
              <ns0:spacing ns0:line="240" ns0:lineRule="auto"/>
            </ns0:pPr>
            <ns0:r>
              <ns0:rPr>
                <ns0:sz ns0:val="20"/>
                <ns0:szCs ns0:val="20"/>
              </ns0:rPr>
              <ns0:t>At least 95% of planned cases pass and all release gates pass</ns0:t>
            </ns0:r>
          </ns0:p>
        </ns0:tc>
      </ns0:tr>
    </ns0:tbl>
    <ns0:p ns2:paraId="0A1A64E1">
      <ns0:r>
        <ns0:t>Regression checks run within 24 hours of each integrated build. Existing automated tests may be run as evidence, but test code is not added or modified during the current development phase. Manual API checks always go through the gateway; a direct call to the core or AI service is itself a negative security case.</ns0:t>
      </ns0:r>
    </ns0:p>
    <ns0:p ns2:paraId="319CB33A">
      <ns0:pPr>
        <ns0:pStyle ns0:val="3"/>
      </ns0:pPr>
      <ns0:bookmarkStart ns0:id="9" ns0:name="_Toc10"/>
      <ns0:r>
        <ns0:t>4.3 Tools and Resources</ns0:t>
      </ns0:r>
      <ns0:bookmarkEnd ns0:id="9"/>
    </ns0:p>
    <ns0:p ns2:paraId="63948758">
      <ns0:r>
        <ns0:t>The team uses the project’s existing Maven builds for the core, gateway, and AI services; the npm build and type check for the web application; Swagger or curl through the gateway for API evidence; browser developer tools for routing, authorization, and interface states; the existing MySQL and container-based integration setup where available; and the repository’s request-tracing logs for diagnosis. Every recorded result includes the test case identifier, the account used, the input, the expected and actual status and error code, a screenshot or response body, the request identifier, and the relevant log lines, so that any result can be reproduced by another team member.</ns0:t>
      </ns0:r>
    </ns0:p>
    <ns0:p ns2:paraId="54191B8D">
      <ns0:pPr>
        <ns0:pStyle ns0:val="2"/>
      </ns0:pPr>
      <ns0:bookmarkStart ns0:id="10" ns0:name="_Toc11"/>
      <ns0:r>
        <ns0:t>5. Testing Strategies Across the SDLC</ns0:t>
      </ns0:r>
      <ns0:bookmarkEnd ns0:id="10"/>
    </ns0:p>
    <ns0:p ns2:paraId="6242CF3B">
      <ns0:r>
        <ns0:t>The strategy combines static, white-box, black-box, performance, and acceptance testing. Each strategy is applied at the point in the software development life cycle where it yields the most information for the least cost (Everett &amp; McLeod, 2007).</ns0:t>
      </ns0:r>
    </ns0:p>
    <ns0:p ns2:paraId="3814F090">
      <ns0:pPr>
        <ns0:spacing ns0:before="240" ns0:line="240" ns0:lineRule="auto"/>
      </ns0:pPr>
      <ns0:r>
        <ns0:rPr>
          <ns0:b/>
          <ns0:bCs/>
        </ns0:rPr>
        <ns0:t>Table 5</ns0:t>
      </ns0:r>
    </ns0:p>
    <ns0:p ns2:paraId="165D8DE5">
      <ns0:pPr>
        <ns0:spacing ns0:after="120" ns0:line="240" ns0:lineRule="auto"/>
      </ns0:pPr>
      <ns0:r>
        <ns0:rPr>
          <ns0:i/>
          <ns0:iCs/>
        </ns0:rPr>
        <ns0:t>Testing Strategies Applied to DealerOps</ns0:t>
      </ns0:r>
    </ns0:p>
    <ns0:tbl>
      <ns0:tblPr>
        <ns0:tblStyle ns0:val="11"/>
        <ns0:tblW ns0:w="93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700"/>
        <ns0:gridCol ns0:w="5060"/>
        <ns0:gridCol ns0:w="2600"/>
      </ns0:tblGrid>
      <ns0:tr ns2:paraId="6F6D8E77">
        <ns0:trPr>
          <ns0:tblHeader/>
        </ns0:trPr>
        <ns0:tc>
          <ns0:tcPr>
            <ns0:tcW ns0:w="17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1E194BE8">
            <ns0:pPr>
              <ns0:spacing ns0:line="240" ns0:lineRule="auto"/>
            </ns0:pPr>
            <ns0:r>
              <ns0:rPr>
                <ns0:b/>
                <ns0:bCs/>
                <ns0:sz ns0:val="20"/>
                <ns0:szCs ns0:val="20"/>
              </ns0:rPr>
              <ns0:t>Strategy</ns0:t>
            </ns0:r>
          </ns0:p>
        </ns0:tc>
        <ns0:tc>
          <ns0:tcPr>
            <ns0:tcW ns0:w="506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4B81C238">
            <ns0:pPr>
              <ns0:spacing ns0:line="240" ns0:lineRule="auto"/>
            </ns0:pPr>
            <ns0:r>
              <ns0:rPr>
                <ns0:b/>
                <ns0:bCs/>
                <ns0:sz ns0:val="20"/>
                <ns0:szCs ns0:val="20"/>
              </ns0:rPr>
              <ns0:t>Application to DealerOps</ns0:t>
            </ns0:r>
          </ns0:p>
        </ns0:tc>
        <ns0:tc>
          <ns0:tcPr>
            <ns0:tcW ns0:w="26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4C04CE5C">
            <ns0:pPr>
              <ns0:spacing ns0:line="240" ns0:lineRule="auto"/>
            </ns0:pPr>
            <ns0:r>
              <ns0:rPr>
                <ns0:b/>
                <ns0:bCs/>
                <ns0:sz ns0:val="20"/>
                <ns0:szCs ns0:val="20"/>
              </ns0:rPr>
              <ns0:t>Target</ns0:t>
            </ns0:r>
          </ns0:p>
        </ns0:tc>
      </ns0:tr>
      <ns0:tr ns2:paraId="7872C2B6">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58FF4C69">
            <ns0:pPr>
              <ns0:spacing ns0:line="240" ns0:lineRule="auto"/>
            </ns0:pPr>
            <ns0:r>
              <ns0:rPr>
                <ns0:sz ns0:val="20"/>
                <ns0:szCs ns0:val="20"/>
              </ns0:rPr>
              <ns0:t>Static testing</ns0:t>
            </ns0:r>
          </ns0:p>
        </ns0:tc>
        <ns0:tc>
          <ns0:tcPr>
            <ns0:tcW ns0:w="5060" ns0:type="dxa"/>
            <ns0:tcBorders>
              <ns0:top ns0:val="nil"/>
              <ns0:left ns0:val="nil"/>
              <ns0:bottom ns0:val="nil"/>
              <ns0:right ns0:val="nil"/>
            </ns0:tcBorders>
            <ns0:tcMar>
              <ns0:top ns0:w="60" ns0:type="dxa"/>
              <ns0:left ns0:w="80" ns0:type="dxa"/>
              <ns0:bottom ns0:w="60" ns0:type="dxa"/>
              <ns0:right ns0:w="80" ns0:type="dxa"/>
            </ns0:tcMar>
          </ns0:tcPr>
          <ns0:p ns2:paraId="5523489C">
            <ns0:pPr>
              <ns0:spacing ns0:line="240" ns0:lineRule="auto"/>
            </ns0:pPr>
            <ns0:r>
              <ns0:t>Review the requirements, dealer-platform/openapi.yaml, controller routes, gateway application.yaml, Flyway migrations, tenant filters, JWT rules, AI protocol, and web API modules. The owner and one peer check route exposure, status and error codes, tenant ownership, internal-header handling, prompt privacy, and migration compatibility.</ns0:t>
            </ns0:r>
          </ns0:p>
        </ns0:tc>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45A57B2A">
            <ns0:pPr>
              <ns0:spacing ns0:line="240" ns0:lineRule="auto"/>
            </ns0:pPr>
            <ns0:r>
              <ns0:t>100% of changed routes and requirements reviewed before merge</ns0:t>
            </ns0:r>
          </ns0:p>
        </ns0:tc>
      </ns0:tr>
      <ns0:tr ns2:paraId="6BD32C6E">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65A4B2C1">
            <ns0:pPr>
              <ns0:spacing ns0:line="240" ns0:lineRule="auto"/>
            </ns0:pPr>
            <ns0:r>
              <ns0:rPr>
                <ns0:sz ns0:val="20"/>
                <ns0:szCs ns0:val="20"/>
              </ns0:rPr>
              <ns0:t>White-box testing</ns0:t>
            </ns0:r>
          </ns0:p>
        </ns0:tc>
        <ns0:tc>
          <ns0:tcPr>
            <ns0:tcW ns0:w="5060" ns0:type="dxa"/>
            <ns0:tcBorders>
              <ns0:top ns0:val="nil"/>
              <ns0:left ns0:val="nil"/>
              <ns0:bottom ns0:val="nil"/>
              <ns0:right ns0:val="nil"/>
            </ns0:tcBorders>
            <ns0:tcMar>
              <ns0:top ns0:w="60" ns0:type="dxa"/>
              <ns0:left ns0:w="80" ns0:type="dxa"/>
              <ns0:bottom ns0:w="60" ns0:type="dxa"/>
              <ns0:right ns0:w="80" ns0:type="dxa"/>
            </ns0:tcMar>
          </ns0:tcPr>
          <ns0:p ns2:paraId="7A6A9304">
            <ns0:pPr>
              <ns0:spacing ns0:line="240" ns0:lineRule="auto"/>
            </ns0:pPr>
            <ns0:r>
              <ns0:t>Use the existing JUnit tests and Maven test split. dealer-core tests cover tenant filters/listeners, the OMVIC rule engine, JWT-facing services, stale versions, sold-field locks, VIN uniqueness, customer links, audit privacy, Ready/export guards, and Testcontainers MySQL with Flyway. dealer-gateway tests cover internal routing, CORS, the catch-all route, and health configuration. ai-service tests cover prompt text, adapter failures, the internal guard, exception mapping, and TimedModelCall.</ns0:t>
            </ns0:r>
          </ns0:p>
        </ns0:tc>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6596F8C9">
            <ns0:pPr>
              <ns0:spacing ns0:line="240" ns0:lineRule="auto"/>
            </ns0:pPr>
            <ns0:r>
              <ns0:t>All changed security and state-transition branches covered by an existing test or a recorded manual case; do not claim a numeric coverage result unless a coverage report is generated</ns0:t>
            </ns0:r>
          </ns0:p>
        </ns0:tc>
      </ns0:tr>
      <ns0:tr ns2:paraId="20B001E2">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1F5C6A01">
            <ns0:pPr>
              <ns0:spacing ns0:line="240" ns0:lineRule="auto"/>
            </ns0:pPr>
            <ns0:r>
              <ns0:rPr>
                <ns0:sz ns0:val="20"/>
                <ns0:szCs ns0:val="20"/>
              </ns0:rPr>
              <ns0:t>Black-box testing</ns0:t>
            </ns0:r>
          </ns0:p>
        </ns0:tc>
        <ns0:tc>
          <ns0:tcPr>
            <ns0:tcW ns0:w="5060" ns0:type="dxa"/>
            <ns0:tcBorders>
              <ns0:top ns0:val="nil"/>
              <ns0:left ns0:val="nil"/>
              <ns0:bottom ns0:val="nil"/>
              <ns0:right ns0:val="nil"/>
            </ns0:tcBorders>
            <ns0:tcMar>
              <ns0:top ns0:w="60" ns0:type="dxa"/>
              <ns0:left ns0:w="80" ns0:type="dxa"/>
              <ns0:bottom ns0:w="60" ns0:type="dxa"/>
              <ns0:right ns0:w="80" ns0:type="dxa"/>
            </ns0:tcMar>
          </ns0:tcPr>
          <ns0:p ns2:paraId="375B6D86">
            <ns0:pPr>
              <ns0:spacing ns0:line="240" ns0:lineRule="auto"/>
            </ns0:pPr>
            <ns0:r>
              <ns0:t>Exercise the public gateway paths for login/register, vehicle and customer CRUD, customer-vehicle links, selling, listings, checks, Ready/export, leads, work orders, audit, assistant, administrator routes, and VIN lookup. Include missing or invalid JWTs, unmapped roles, unbound users, cross-tenant ids, stale versions, and direct core/AI requests. The existing core integration suite uses MockMvc with two seeded dealerships; manual checks must use the gateway.</ns0:t>
            </ns0:r>
          </ns0:p>
        </ns0:tc>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49857A42">
            <ns0:pPr>
              <ns0:spacing ns0:line="240" ns0:lineRule="auto"/>
            </ns0:pPr>
            <ns0:r>
              <ns0:rPr>
                <ns0:sz ns0:val="20"/>
                <ns0:szCs ns0:val="20"/>
              </ns0:rPr>
              <ns0:t>100% of Must requirements mapped; 100% of Priority 1 cases executed; at least 95% of planned cases pass</ns0:t>
            </ns0:r>
          </ns0:p>
        </ns0:tc>
      </ns0:tr>
      <ns0:tr ns2:paraId="5031D4B1">
        <ns0:tc>
          <ns0:tcPr>
            <ns0:tcW ns0:w="1700" ns0:type="dxa"/>
            <ns0:tcBorders>
              <ns0:top ns0:val="nil"/>
              <ns0:left ns0:val="nil"/>
              <ns0:bottom ns0:val="nil"/>
              <ns0:right ns0:val="nil"/>
            </ns0:tcBorders>
            <ns0:tcMar>
              <ns0:top ns0:w="60" ns0:type="dxa"/>
              <ns0:left ns0:w="80" ns0:type="dxa"/>
              <ns0:bottom ns0:w="60" ns0:type="dxa"/>
              <ns0:right ns0:w="80" ns0:type="dxa"/>
            </ns0:tcMar>
          </ns0:tcPr>
          <ns0:p ns2:paraId="1B44EEA8">
            <ns0:pPr>
              <ns0:spacing ns0:line="240" ns0:lineRule="auto"/>
            </ns0:pPr>
            <ns0:r>
              <ns0:rPr>
                <ns0:sz ns0:val="20"/>
                <ns0:szCs ns0:val="20"/>
              </ns0:rPr>
              <ns0:t>Performance testing</ns0:t>
            </ns0:r>
          </ns0:p>
        </ns0:tc>
        <ns0:tc>
          <ns0:tcPr>
            <ns0:tcW ns0:w="5060" ns0:type="dxa"/>
            <ns0:tcBorders>
              <ns0:top ns0:val="nil"/>
              <ns0:left ns0:val="nil"/>
              <ns0:bottom ns0:val="nil"/>
              <ns0:right ns0:val="nil"/>
            </ns0:tcBorders>
            <ns0:tcMar>
              <ns0:top ns0:w="60" ns0:type="dxa"/>
              <ns0:left ns0:w="80" ns0:type="dxa"/>
              <ns0:bottom ns0:w="60" ns0:type="dxa"/>
              <ns0:right ns0:w="80" ns0:type="dxa"/>
            </ns0:tcMar>
          </ns0:tcPr>
          <ns0:p ns2:paraId="3E84554F">
            <ns0:pPr>
              <ns0:spacing ns0:line="240" ns0:lineRule="auto"/>
            </ns0:pPr>
            <ns0:r>
              <ns0:t>Measure gateway-to-core list/detail calls and the listing check path with the local classroom data. Verify the configured 2-second connect timeout, 13-second provider response timeout, 15-second ai-service cap, 16-second gateway internal-route budget, and 20-second web request budget. The repository has no throughput SLO, so capacity is an observation rather than a release gate.</ns0:t>
            </ns0:r>
          </ns0:p>
        </ns0:tc>
        <ns0:tc>
          <ns0:tcPr>
            <ns0:tcW ns0:w="2600" ns0:type="dxa"/>
            <ns0:tcBorders>
              <ns0:top ns0:val="nil"/>
              <ns0:left ns0:val="nil"/>
              <ns0:bottom ns0:val="nil"/>
              <ns0:right ns0:val="nil"/>
            </ns0:tcBorders>
            <ns0:tcMar>
              <ns0:top ns0:w="60" ns0:type="dxa"/>
              <ns0:left ns0:w="80" ns0:type="dxa"/>
              <ns0:bottom ns0:w="60" ns0:type="dxa"/>
              <ns0:right ns0:w="80" ns0:type="dxa"/>
            </ns0:tcMar>
          </ns0:tcPr>
          <ns0:p ns2:paraId="75C98CF7">
            <ns0:pPr>
              <ns0:spacing ns0:line="240" ns0:lineRule="auto"/>
            </ns0:pPr>
            <ns0:r>
              <ns0:t>AI timeout and failure codes match the service contract; no unbounded wait; gateway and web budgets remain above the core/AI wait</ns0:t>
            </ns0:r>
          </ns0:p>
        </ns0:tc>
      </ns0:tr>
      <ns0:tr ns2:paraId="289368AD">
        <ns0:tc>
          <ns0:tcPr>
            <ns0:tcW ns0:w="17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22B978F9">
            <ns0:pPr>
              <ns0:spacing ns0:line="240" ns0:lineRule="auto"/>
            </ns0:pPr>
            <ns0:r>
              <ns0:rPr>
                <ns0:sz ns0:val="20"/>
                <ns0:szCs ns0:val="20"/>
              </ns0:rPr>
              <ns0:t>Acceptance testing</ns0:t>
            </ns0:r>
          </ns0:p>
        </ns0:tc>
        <ns0:tc>
          <ns0:tcPr>
            <ns0:tcW ns0:w="506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4062A6CC">
            <ns0:pPr>
              <ns0:spacing ns0:line="240" ns0:lineRule="auto"/>
            </ns0:pPr>
            <ns0:r>
              <ns0:t>The client reviews the actual gateway workflow: sign in, verify /api/v1 access, maintain a vehicle and customer, run a blocked listing check, run a real AI-backed check when a provider key is available, verify Ready/export gating, and confirm that a listing or vehicle version change makes the previous check stale. The client also confirms that core and ai-service are not browser entry points.</ns0:t>
            </ns0:r>
          </ns0:p>
        </ns0:tc>
        <ns0:tc>
          <ns0:tcPr>
            <ns0:tcW ns0:w="26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23A5BEBF">
            <ns0:pPr>
              <ns0:spacing ns0:line="240" ns0:lineRule="auto"/>
            </ns0:pPr>
            <ns0:r>
              <ns0:t>Client sign-off after all critical gateway scenarios pass and no critical or high defect remains open</ns0:t>
            </ns0:r>
          </ns0:p>
        </ns0:tc>
      </ns0:tr>
    </ns0:tbl>
    <ns0:p ns2:paraId="3A236CAB">
      <ns0:pPr>
        <ns0:pStyle ns0:val="2"/>
      </ns0:pPr>
      <ns0:bookmarkStart ns0:id="11" ns0:name="_Toc12"/>
      <ns0:r>
        <ns0:t>6. Test Execution and ROI Considerations</ns0:t>
      </ns0:r>
      <ns0:bookmarkEnd ns0:id="11"/>
    </ns0:p>
    <ns0:p ns2:paraId="7C0CC252">
      <ns0:pPr>
        <ns0:pStyle ns0:val="3"/>
      </ns0:pPr>
      <ns0:bookmarkStart ns0:id="12" ns0:name="_Toc13"/>
      <ns0:r>
        <ns0:t>6.1 Timing of Testing</ns0:t>
      </ns0:r>
      <ns0:bookmarkEnd ns0:id="12"/>
    </ns0:p>
    <ns0:p ns2:paraId="1087BAB4">
      <ns0:r>
        <ns0:t xml:space="preserve">We start testing during requirements review because a missing tenancy rule or unclear compliance rule can affect several services and screens. In the current implementation, the highest-value early checks are the gateway route and header rules, dealer-core tenant and state rules, and the ai-service failure and timeout contract. Unit checks run while the code is written, API checks begin as soon as an endpoint is available, and client acceptance occurs on an integrated release candidate. This ordering applies the principle that early testing saves time and money (International Software Testing Qualifications Board [ISTQB], 2024).</ns0:t>
      </ns0:r>
    </ns0:p>
    <ns0:p ns2:paraId="4212490F">
      <ns0:r>
        <ns0:t>For planning, the team uses an explicit relative estimate: a defect found during requirements or design review is assumed to take 1 staff-hour to correct; the same defect found during integration is estimated at 4 staff-hours; after client review, 8 staff-hours; and after release, 15 staff-hours, including diagnosis, coordination, and re-validation. These multipliers are capstone planning assumptions rather than measurements from this project, and they will be replaced by logged effort once the team has enough recorded defects to compute its own ratio.</ns0:t>
      </ns0:r>
    </ns0:p>
    <ns0:p ns2:paraId="52898ABB">
      <ns0:pPr>
        <ns0:pStyle ns0:val="3"/>
      </ns0:pPr>
      <ns0:bookmarkStart ns0:id="13" ns0:name="_Toc14"/>
      <ns0:r>
        <ns0:t>6.2 Cost of Failure Estimate</ns0:t>
      </ns0:r>
      <ns0:bookmarkEnd ns0:id="13"/>
    </ns0:p>
    <ns0:p ns2:paraId="019C1050">
      <ns0:r>
        <ns0:t>No verified client loss data was supplied, so every figure below is built from one stated labour rate and one stated disruption assumption. The team uses CAD 40 per staff-hour. That rate is deliberately conservative: it sits below the Government of Canada Job Bank median wage of CAD 48.08 per hour for software developers in Alberta (Government of Canada, 2025), so these estimates understate what the same remediation would cost a commercial dealer group.</ns0:t>
      </ns0:r>
    </ns0:p>
    <ns0:p ns2:paraId="5B2A8183">
      <ns0:r>
        <ns0:t>The largest estimated exposure is a tenant-isolation defect (R1). The assumption is 4 hours of incident response and 8 hours of remediation, plus one day of client disruption estimated at CAD 500, giving a direct impact of (4 + 8) × 40 + 500 = CAD 980, before any reputational or regulatory consequence. A compliance export defect (R3) is estimated at 6 hours of investigation and correction plus CAD 300 of client rework, or 6 × 40 + 300 = CAD 540. An AI outage (R4) is estimated at 2 hours of triage plus a half-day of manual review valued at CAD 200, or 2 × 40 + 200 = CAD 280. The client disruption figures are team assumptions based on a single staff member losing part of a working day, and they are the weakest input in the calculation; they will be revised if the client provides actual hourly or downtime figures.</ns0:t>
      </ns0:r>
    </ns0:p>
    <ns0:p ns2:paraId="08B75E21">
      <ns0:r>
        <ns0:t>Against these amounts, the testing effort is justified on cost alone. The Priority 1 acceptance set is estimated at roughly 8 staff-hours per release candidate, or CAD 320, which is less than the estimated impact of a single tenant-isolation or compliance failure reaching the client.</ns0:t>
      </ns0:r>
    </ns0:p>
    <ns0:p ns2:paraId="7DA2C744">
      <ns0:pPr>
        <ns0:pStyle ns0:val="2"/>
      </ns0:pPr>
      <ns0:bookmarkStart ns0:id="14" ns0:name="_Toc15"/>
      <ns0:r>
        <ns0:t>7. Test Completion Criteria</ns0:t>
      </ns0:r>
      <ns0:bookmarkEnd ns0:id="14"/>
    </ns0:p>
    <ns0:p ns2:paraId="68C36D24">
      <ns0:r>
        <ns0:t>Testing is complete for a release candidate when every criterion below is met and the evidence named in the table has been recorded in the repository.</ns0:t>
      </ns0:r>
      <ns0:r>
        <ns0:t xml:space="preserve"> (DealerOps project team, 2026c)</ns0:t>
      </ns0:r>
    </ns0:p>
    <ns0:p ns2:paraId="2C3EFE95">
      <ns0:pPr>
        <ns0:spacing ns0:before="240" ns0:line="240" ns0:lineRule="auto"/>
      </ns0:pPr>
      <ns0:r>
        <ns0:rPr>
          <ns0:b/>
          <ns0:bCs/>
        </ns0:rPr>
        <ns0:t>Table 6</ns0:t>
      </ns0:r>
    </ns0:p>
    <ns0:p ns2:paraId="07B96151">
      <ns0:pPr>
        <ns0:spacing ns0:after="120" ns0:line="240" ns0:lineRule="auto"/>
      </ns0:pPr>
      <ns0:r>
        <ns0:rPr>
          <ns0:i/>
          <ns0:iCs/>
        </ns0:rPr>
        <ns0:t>Measurable Test Completion Criteria</ns0:t>
      </ns0:r>
    </ns0:p>
    <ns0:tbl>
      <ns0:tblPr>
        <ns0:tblStyle ns0:val="11"/>
        <ns0:tblW ns0:w="93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080"/>
        <ns0:gridCol ns0:w="2300"/>
        <ns0:gridCol ns0:w="2300"/>
        <ns0:gridCol ns0:w="2680"/>
      </ns0:tblGrid>
      <ns0:tr ns2:paraId="14523DC5">
        <ns0:trPr>
          <ns0:tblHeader/>
        </ns0:trPr>
        <ns0:tc>
          <ns0:tcPr>
            <ns0:tcW ns0:w="208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6DD702F7">
            <ns0:pPr>
              <ns0:spacing ns0:line="240" ns0:lineRule="auto"/>
            </ns0:pPr>
            <ns0:r>
              <ns0:rPr>
                <ns0:b/>
                <ns0:bCs/>
                <ns0:sz ns0:val="20"/>
                <ns0:szCs ns0:val="20"/>
              </ns0:rPr>
              <ns0:t>Criterion</ns0:t>
            </ns0:r>
          </ns0:p>
        </ns0:tc>
        <ns0:tc>
          <ns0:tcPr>
            <ns0:tcW ns0:w="23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6C99B3D1">
            <ns0:pPr>
              <ns0:spacing ns0:line="240" ns0:lineRule="auto"/>
            </ns0:pPr>
            <ns0:r>
              <ns0:rPr>
                <ns0:b/>
                <ns0:bCs/>
                <ns0:sz ns0:val="20"/>
                <ns0:szCs ns0:val="20"/>
              </ns0:rPr>
              <ns0:t>Target value</ns0:t>
            </ns0:r>
          </ns0:p>
        </ns0:tc>
        <ns0:tc>
          <ns0:tcPr>
            <ns0:tcW ns0:w="230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5F943CF4">
            <ns0:pPr>
              <ns0:spacing ns0:line="240" ns0:lineRule="auto"/>
            </ns0:pPr>
            <ns0:r>
              <ns0:rPr>
                <ns0:b/>
                <ns0:bCs/>
                <ns0:sz ns0:val="20"/>
                <ns0:szCs ns0:val="20"/>
              </ns0:rPr>
              <ns0:t>Evidence</ns0:t>
            </ns0:r>
          </ns0:p>
        </ns0:tc>
        <ns0:tc>
          <ns0:tcPr>
            <ns0:tcW ns0:w="2680" ns0:type="dxa"/>
            <ns0:tcBorders>
              <ns0:top ns0:val="single" ns0:color="000000" ns0:sz="6" ns0:space="0"/>
              <ns0:left ns0:val="nil"/>
              <ns0:bottom ns0:val="single" ns0:color="000000" ns0:sz="6" ns0:space="0"/>
              <ns0:right ns0:val="nil"/>
            </ns0:tcBorders>
            <ns0:tcMar>
              <ns0:top ns0:w="60" ns0:type="dxa"/>
              <ns0:left ns0:w="80" ns0:type="dxa"/>
              <ns0:bottom ns0:w="60" ns0:type="dxa"/>
              <ns0:right ns0:w="80" ns0:type="dxa"/>
            </ns0:tcMar>
          </ns0:tcPr>
          <ns0:p ns2:paraId="54F3495C">
            <ns0:pPr>
              <ns0:spacing ns0:line="240" ns0:lineRule="auto"/>
            </ns0:pPr>
            <ns0:r>
              <ns0:rPr>
                <ns0:b/>
                <ns0:bCs/>
                <ns0:sz ns0:val="20"/>
                <ns0:szCs ns0:val="20"/>
              </ns0:rPr>
              <ns0:t>Rationale</ns0:t>
            </ns0:r>
          </ns0:p>
        </ns0:tc>
      </ns0:tr>
      <ns0:tr ns2:paraId="0E2E5121">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32185EE5">
            <ns0:pPr>
              <ns0:spacing ns0:line="240" ns0:lineRule="auto"/>
            </ns0:pPr>
            <ns0:r>
              <ns0:rPr>
                <ns0:sz ns0:val="20"/>
                <ns0:szCs ns0:val="20"/>
              </ns0:rPr>
              <ns0:t>Must requirements covered</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6BFD5719">
            <ns0:pPr>
              <ns0:spacing ns0:line="240" ns0:lineRule="auto"/>
            </ns0:pPr>
            <ns0:r>
              <ns0:rPr>
                <ns0:sz ns0:val="20"/>
                <ns0:szCs ns0:val="20"/>
              </ns0:rPr>
              <ns0:t>100% mapped to a test case</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7103471A">
            <ns0:pPr>
              <ns0:spacing ns0:line="240" ns0:lineRule="auto"/>
            </ns0:pPr>
            <ns0:r>
              <ns0:rPr>
                <ns0:sz ns0:val="20"/>
                <ns0:szCs ns0:val="20"/>
              </ns0:rPr>
              <ns0:t>Traceability matrix</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25CB9560">
            <ns0:pPr>
              <ns0:spacing ns0:line="240" ns0:lineRule="auto"/>
            </ns0:pPr>
            <ns0:r>
              <ns0:rPr>
                <ns0:sz ns0:val="20"/>
                <ns0:szCs ns0:val="20"/>
              </ns0:rPr>
              <ns0:t>Prevents silent scope gaps</ns0:t>
            </ns0:r>
          </ns0:p>
        </ns0:tc>
      </ns0:tr>
      <ns0:tr ns2:paraId="31613337">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21EB1CE2">
            <ns0:pPr>
              <ns0:spacing ns0:line="240" ns0:lineRule="auto"/>
            </ns0:pPr>
            <ns0:r>
              <ns0:rPr>
                <ns0:sz ns0:val="20"/>
                <ns0:szCs ns0:val="20"/>
              </ns0:rPr>
              <ns0:t>Priority 1 cases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53BFBEED">
            <ns0:pPr>
              <ns0:spacing ns0:line="240" ns0:lineRule="auto"/>
            </ns0:pPr>
            <ns0:r>
              <ns0:rPr>
                <ns0:sz ns0:val="20"/>
                <ns0:szCs ns0:val="20"/>
              </ns0:rPr>
              <ns0:t>100% executed and passed</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7E0C661B">
            <ns0:pPr>
              <ns0:spacing ns0:line="240" ns0:lineRule="auto"/>
            </ns0:pPr>
            <ns0:r>
              <ns0:rPr>
                <ns0:sz ns0:val="20"/>
                <ns0:szCs ns0:val="20"/>
              </ns0:rPr>
              <ns0:t>Execution report</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3CB61C1C">
            <ns0:pPr>
              <ns0:spacing ns0:line="240" ns0:lineRule="auto"/>
            </ns0:pPr>
            <ns0:r>
              <ns0:rPr>
                <ns0:sz ns0:val="20"/>
                <ns0:szCs ns0:val="20"/>
              </ns0:rPr>
              <ns0:t>The highest-exposure risks must be demonstrated, not assumed</ns0:t>
            </ns0:r>
          </ns0:p>
        </ns0:tc>
      </ns0:tr>
      <ns0:tr ns2:paraId="233EB3AA">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78F6A509">
            <ns0:pPr>
              <ns0:spacing ns0:line="240" ns0:lineRule="auto"/>
            </ns0:pPr>
            <ns0:r>
              <ns0:rPr>
                <ns0:sz ns0:val="20"/>
                <ns0:szCs ns0:val="20"/>
              </ns0:rPr>
              <ns0:t>Planned test cases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2926453B">
            <ns0:pPr>
              <ns0:spacing ns0:line="240" ns0:lineRule="auto"/>
            </ns0:pPr>
            <ns0:r>
              <ns0:rPr>
                <ns0:sz ns0:val="20"/>
                <ns0:szCs ns0:val="20"/>
              </ns0:rPr>
              <ns0:t>At least 95% pass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3C3A9EC2">
            <ns0:pPr>
              <ns0:spacing ns0:line="240" ns0:lineRule="auto"/>
            </ns0:pPr>
            <ns0:r>
              <ns0:rPr>
                <ns0:sz ns0:val="20"/>
                <ns0:szCs ns0:val="20"/>
              </ns0:rPr>
              <ns0:t>Test summary</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2FE94667">
            <ns0:pPr>
              <ns0:spacing ns0:line="240" ns0:lineRule="auto"/>
            </ns0:pPr>
            <ns0:r>
              <ns0:rPr>
                <ns0:sz ns0:val="20"/>
                <ns0:szCs ns0:val="20"/>
              </ns0:rPr>
              <ns0:t>Allows a small number of non-critical follow-ups</ns0:t>
            </ns0:r>
          </ns0:p>
        </ns0:tc>
      </ns0:tr>
      <ns0:tr ns2:paraId="4AAF8999">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377F36DB">
            <ns0:pPr>
              <ns0:spacing ns0:line="240" ns0:lineRule="auto"/>
            </ns0:pPr>
            <ns0:r>
              <ns0:rPr>
                <ns0:sz ns0:val="20"/>
                <ns0:szCs ns0:val="20"/>
              </ns0:rPr>
              <ns0:t>Critical defects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26684EF2">
            <ns0:pPr>
              <ns0:spacing ns0:line="240" ns0:lineRule="auto"/>
            </ns0:pPr>
            <ns0:r>
              <ns0:rPr>
                <ns0:sz ns0:val="20"/>
                <ns0:szCs ns0:val="20"/>
              </ns0:rPr>
              <ns0:t>None open</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0AA95629">
            <ns0:pPr>
              <ns0:spacing ns0:line="240" ns0:lineRule="auto"/>
            </ns0:pPr>
            <ns0:r>
              <ns0:rPr>
                <ns0:sz ns0:val="20"/>
                <ns0:szCs ns0:val="20"/>
              </ns0:rPr>
              <ns0:t>Defect tracker</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1D5B17DF">
            <ns0:pPr>
              <ns0:spacing ns0:line="240" ns0:lineRule="auto"/>
            </ns0:pPr>
            <ns0:r>
              <ns0:rPr>
                <ns0:sz ns0:val="20"/>
                <ns0:szCs ns0:val="20"/>
              </ns0:rPr>
              <ns0:t>A critical defect prevents release</ns0:t>
            </ns0:r>
          </ns0:p>
        </ns0:tc>
      </ns0:tr>
      <ns0:tr ns2:paraId="7CDF6A9C">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4B3E8647">
            <ns0:pPr>
              <ns0:spacing ns0:line="240" ns0:lineRule="auto"/>
            </ns0:pPr>
            <ns0:r>
              <ns0:rPr>
                <ns0:sz ns0:val="20"/>
                <ns0:szCs ns0:val="20"/>
              </ns0:rPr>
              <ns0:t>High defects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38B22783">
            <ns0:pPr>
              <ns0:spacing ns0:line="240" ns0:lineRule="auto"/>
            </ns0:pPr>
            <ns0:r>
              <ns0:rPr>
                <ns0:sz ns0:val="20"/>
                <ns0:szCs ns0:val="20"/>
              </ns0:rPr>
              <ns0:t>None open unless the client and instructor explicitly accept the risk</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25A29EA3">
            <ns0:pPr>
              <ns0:spacing ns0:line="240" ns0:lineRule="auto"/>
            </ns0:pPr>
            <ns0:r>
              <ns0:rPr>
                <ns0:sz ns0:val="20"/>
                <ns0:szCs ns0:val="20"/>
              </ns0:rPr>
              <ns0:t>Defect tracker and decision record</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6AACA915">
            <ns0:pPr>
              <ns0:spacing ns0:line="240" ns0:lineRule="auto"/>
            </ns0:pPr>
            <ns0:r>
              <ns0:rPr>
                <ns0:sz ns0:val="20"/>
                <ns0:szCs ns0:val="20"/>
              </ns0:rPr>
              <ns0:t>Protects acceptance quality while allowing a recorded exception</ns0:t>
            </ns0:r>
          </ns0:p>
        </ns0:tc>
      </ns0:tr>
      <ns0:tr ns2:paraId="784B462A">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2209D6AA">
            <ns0:pPr>
              <ns0:spacing ns0:line="240" ns0:lineRule="auto"/>
            </ns0:pPr>
            <ns0:r>
              <ns0:rPr>
                <ns0:sz ns0:val="20"/>
                <ns0:szCs ns0:val="20"/>
              </ns0:rPr>
              <ns0:t>AI safety</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6E7CF220">
            <ns0:pPr>
              <ns0:spacing ns0:line="240" ns0:lineRule="auto"/>
            </ns0:pPr>
            <ns0:r>
              <ns0:rPr>
                <ns0:sz ns0:val="20"/>
                <ns0:szCs ns0:val="20"/>
              </ns0:rPr>
              <ns0:t>15-second timeout; a failure never reports PASSED; no contact data in prompts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4A61A292">
            <ns0:pPr>
              <ns0:spacing ns0:line="240" ns0:lineRule="auto"/>
            </ns0:pPr>
            <ns0:r>
              <ns0:rPr>
                <ns0:sz ns0:val="20"/>
                <ns0:szCs ns0:val="20"/>
              </ns0:rPr>
              <ns0:t>API response, logs, prompt review</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1EA69914">
            <ns0:pPr>
              <ns0:spacing ns0:line="240" ns0:lineRule="auto"/>
            </ns0:pPr>
            <ns0:r>
              <ns0:rPr>
                <ns0:sz ns0:val="20"/>
                <ns0:szCs ns0:val="20"/>
              </ns0:rPr>
              <ns0:t>Required real-AI and privacy behavior</ns0:t>
            </ns0:r>
          </ns0:p>
        </ns0:tc>
      </ns0:tr>
      <ns0:tr ns2:paraId="061024F7">
        <ns0:tc>
          <ns0:tcPr>
            <ns0:tcW ns0:w="2080" ns0:type="dxa"/>
            <ns0:tcBorders>
              <ns0:top ns0:val="nil"/>
              <ns0:left ns0:val="nil"/>
              <ns0:bottom ns0:val="nil"/>
              <ns0:right ns0:val="nil"/>
            </ns0:tcBorders>
            <ns0:tcMar>
              <ns0:top ns0:w="60" ns0:type="dxa"/>
              <ns0:left ns0:w="80" ns0:type="dxa"/>
              <ns0:bottom ns0:w="60" ns0:type="dxa"/>
              <ns0:right ns0:w="80" ns0:type="dxa"/>
            </ns0:tcMar>
          </ns0:tcPr>
          <ns0:p ns2:paraId="7ACFB868">
            <ns0:pPr>
              <ns0:spacing ns0:line="240" ns0:lineRule="auto"/>
            </ns0:pPr>
            <ns0:r>
              <ns0:rPr>
                <ns0:sz ns0:val="20"/>
                <ns0:szCs ns0:val="20"/>
              </ns0:rPr>
              <ns0:t>Client acceptance</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0DE2776E">
            <ns0:pPr>
              <ns0:spacing ns0:line="240" ns0:lineRule="auto"/>
            </ns0:pPr>
            <ns0:r>
              <ns0:rPr>
                <ns0:sz ns0:val="20"/>
                <ns0:szCs ns0:val="20"/>
              </ns0:rPr>
              <ns0:t>Completed for all classroom scenarios</ns0:t>
            </ns0:r>
          </ns0:p>
        </ns0:tc>
        <ns0:tc>
          <ns0:tcPr>
            <ns0:tcW ns0:w="2300" ns0:type="dxa"/>
            <ns0:tcBorders>
              <ns0:top ns0:val="nil"/>
              <ns0:left ns0:val="nil"/>
              <ns0:bottom ns0:val="nil"/>
              <ns0:right ns0:val="nil"/>
            </ns0:tcBorders>
            <ns0:tcMar>
              <ns0:top ns0:w="60" ns0:type="dxa"/>
              <ns0:left ns0:w="80" ns0:type="dxa"/>
              <ns0:bottom ns0:w="60" ns0:type="dxa"/>
              <ns0:right ns0:w="80" ns0:type="dxa"/>
            </ns0:tcMar>
          </ns0:tcPr>
          <ns0:p ns2:paraId="440C5E00">
            <ns0:pPr>
              <ns0:spacing ns0:line="240" ns0:lineRule="auto"/>
            </ns0:pPr>
            <ns0:r>
              <ns0:rPr>
                <ns0:sz ns0:val="20"/>
                <ns0:szCs ns0:val="20"/>
              </ns0:rPr>
              <ns0:t>Signed acceptance record</ns0:t>
            </ns0:r>
          </ns0:p>
        </ns0:tc>
        <ns0:tc>
          <ns0:tcPr>
            <ns0:tcW ns0:w="2680" ns0:type="dxa"/>
            <ns0:tcBorders>
              <ns0:top ns0:val="nil"/>
              <ns0:left ns0:val="nil"/>
              <ns0:bottom ns0:val="nil"/>
              <ns0:right ns0:val="nil"/>
            </ns0:tcBorders>
            <ns0:tcMar>
              <ns0:top ns0:w="60" ns0:type="dxa"/>
              <ns0:left ns0:w="80" ns0:type="dxa"/>
              <ns0:bottom ns0:w="60" ns0:type="dxa"/>
              <ns0:right ns0:w="80" ns0:type="dxa"/>
            </ns0:tcMar>
          </ns0:tcPr>
          <ns0:p ns2:paraId="297EF1D4">
            <ns0:pPr>
              <ns0:spacing ns0:line="240" ns0:lineRule="auto"/>
            </ns0:pPr>
            <ns0:r>
              <ns0:rPr>
                <ns0:sz ns0:val="20"/>
                <ns0:szCs ns0:val="20"/>
              </ns0:rPr>
              <ns0:t>Confirms the product meets stakeholder expectations</ns0:t>
            </ns0:r>
          </ns0:p>
        </ns0:tc>
      </ns0:tr>
      <ns0:tr ns2:paraId="3FA3575C">
        <ns0:tc>
          <ns0:tcPr>
            <ns0:tcW ns0:w="208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3466CE21">
            <ns0:pPr>
              <ns0:spacing ns0:line="240" ns0:lineRule="auto"/>
            </ns0:pPr>
            <ns0:r>
              <ns0:rPr>
                <ns0:sz ns0:val="20"/>
                <ns0:szCs ns0:val="20"/>
              </ns0:rPr>
              <ns0:t>Build and routing</ns0:t>
            </ns0:r>
          </ns0:p>
        </ns0:tc>
        <ns0:tc>
          <ns0:tcPr>
            <ns0:tcW ns0:w="23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66FE9CE1">
            <ns0:pPr>
              <ns0:spacing ns0:line="240" ns0:lineRule="auto"/>
            </ns0:pPr>
            <ns0:r>
              <ns0:rPr>
                <ns0:sz ns0:val="20"/>
                <ns0:szCs ns0:val="20"/>
              </ns0:rPr>
              <ns0:t>All four application builds pass; browser traffic uses the gateway only</ns0:t>
            </ns0:r>
          </ns0:p>
        </ns0:tc>
        <ns0:tc>
          <ns0:tcPr>
            <ns0:tcW ns0:w="230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50D55C39">
            <ns0:pPr>
              <ns0:spacing ns0:line="240" ns0:lineRule="auto"/>
            </ns0:pPr>
            <ns0:r>
              <ns0:rPr>
                <ns0:sz ns0:val="20"/>
                <ns0:szCs ns0:val="20"/>
              </ns0:rPr>
              <ns0:t>Build logs and browser evidence</ns0:t>
            </ns0:r>
          </ns0:p>
        </ns0:tc>
        <ns0:tc>
          <ns0:tcPr>
            <ns0:tcW ns0:w="2680" ns0:type="dxa"/>
            <ns0:tcBorders>
              <ns0:top ns0:val="nil"/>
              <ns0:left ns0:val="nil"/>
              <ns0:bottom ns0:val="single" ns0:color="000000" ns0:sz="6" ns0:space="0"/>
              <ns0:right ns0:val="nil"/>
            </ns0:tcBorders>
            <ns0:tcMar>
              <ns0:top ns0:w="60" ns0:type="dxa"/>
              <ns0:left ns0:w="80" ns0:type="dxa"/>
              <ns0:bottom ns0:w="60" ns0:type="dxa"/>
              <ns0:right ns0:w="80" ns0:type="dxa"/>
            </ns0:tcMar>
          </ns0:tcPr>
          <ns0:p ns2:paraId="243FD38C">
            <ns0:pPr>
              <ns0:spacing ns0:line="240" ns0:lineRule="auto"/>
            </ns0:pPr>
            <ns0:r>
              <ns0:rPr>
                <ns0:sz ns0:val="20"/>
                <ns0:szCs ns0:val="20"/>
              </ns0:rPr>
              <ns0:t>Confirms a deployable integration</ns0:t>
            </ns0:r>
          </ns0:p>
        </ns0:tc>
      </ns0:tr>
    </ns0:tbl>
    <ns0:p ns2:paraId="785B326B">
      <ns0:pPr>
        <ns0:pStyle ns0:val="2"/>
      </ns0:pPr>
      <ns0:bookmarkStart ns0:id="15" ns0:name="_Toc16"/>
      <ns0:r>
        <ns0:t>8. Customer Usage Analysis</ns0:t>
      </ns0:r>
      <ns0:bookmarkEnd ns0:id="15"/>
    </ns0:p>
    <ns0:p ns2:paraId="5DAA3672">
      <ns0:r>
        <ns0:t>Expected usage is weighted toward dealership staff maintaining vehicles and preparing advertisements. No production analytics exist for this new system, so the distribution below is an assumption agreed with the client from the described daily routine of a small dealership, where inventory upkeep happens continuously and advertising happens per vehicle. For planning, 50% of representative sessions are assumed to be DMS work, 25% CRM work, 20% advertisement compliance and export, and 5% assistant questions. Test allocation follows that weighting: at least 75% of black-box cases cover DMS or CRM workflows, 20% cover advertising and compliance, and 5% cover assistant behavior, while security and failure cases are added across every workflow rather than drawn from that budget.</ns0:t>
      </ns0:r>
    </ns0:p>
    <ns0:p ns2:paraId="65F78BC1">
      <ns0:r>
        <ns0:t>Usage also shapes the test data. Two dealerships with separate staff accounts are required for every isolation check. At least four vehicle conditions and both in-stock and sold states are required for the DMS and advertisement fixtures. Client review asks at least one client representative to complete three predefined tasks: add and sell a vehicle, create and link a customer, and check and export a compliant advertisement. Each task must be completed without a critical error, with the expected status, and with matching audit evidence. If the client later reports that advertising consumes more time than assumed, the 20% advertising allocation is raised in the next iteration and the risk register is rescored.</ns0:t>
      </ns0:r>
    </ns0:p>
    <ns0:p>
      <ns0:r>
        <ns0:t xml:space="preserve">Defect arrival analysis. The repository does not contain a historical production defect dataset, so the team will not invent one. For every integration build, the defect log will record the service or web area, discovery phase, severity, test type, affected route or state transition, opened date, and closed date. At the end of each iteration, we will calculate new defects per iteration, closed defects per iteration, the percentage of defects found before integration, the percentage found during client review, and the number of escaped critical or high defects. We will compare the arrival and closure counts by iteration and review the distribution by gateway, dealer-core, ai-service, and web. A release is held if any critical defect is open, if a critical or high defect escapes to client review, or if new defects exceed closed defects for two consecutive iterations without an accepted explanation. The resulting trend is evidence for whether the current testing mix is reducing risk; it is not presented as a measured baseline until the team has logged enough real defects.</ns0:t>
      </ns0:r>
    </ns0:p>
    <ns0:p ns2:paraId="64B94ADF">
      <ns0:pPr>
        <ns0:pStyle ns0:val="2"/>
      </ns0:pPr>
      <ns0:bookmarkStart ns0:id="16" ns0:name="_Toc17"/>
      <ns0:r>
        <ns0:t>9. Overall Testing Strategy Summary</ns0:t>
      </ns0:r>
      <ns0:bookmarkEnd ns0:id="16"/>
    </ns0:p>
    <ns0:p ns2:paraId="337A2C19">
      <ns0:r>
        <ns0:t>DealerOps will be accepted using the existing unit tests, core integration tests, gateway checks, AI adapter checks, the web build, and a small set of manual gateway workflows. Static review prevents ambiguity in requirements, security boundaries, API contracts, and AI behavior. White-box checks validate state transitions and tenant guards close to the code, where a defect is cheapest to remove. Black-box API and interface checks demonstrate what a real user can do through the gateway, including invalid and unauthorized actions. Performance checks protect the 15-second AI budget and detect unbounded waits. Client acceptance confirms the classroom storyline and the business meaning of the results.</ns0:t>
      </ns0:r>
    </ns0:p>
    <ns0:p ns2:paraId="70FA81D0">
      <ns0:r>
        <ns0:t>The release evidence is measurable: every Must requirement is traceable, all Priority 1 cases pass, at least 95% of planned cases pass, no critical or high defect remains open without an explicit recorded acceptance, an AI failure never appears as a pass, and the client signs off the critical workflows. Each layer is aimed at the risks with the greatest calculated exposure in Table 2, and the total effort remains realistic for a capstone schedule and the tools the team already runs.</ns0:t>
      </ns0:r>
    </ns0:p>
    <ns0:p ns2:paraId="5552F462">
      <ns0:pPr>
        <ns0:pStyle ns0:val="2"/>
      </ns0:pPr>
      <ns0:bookmarkStart ns0:id="17" ns0:name="_Toc18"/>
      <ns0:r>
        <ns0:t>10. References</ns0:t>
      </ns0:r>
      <ns0:bookmarkEnd ns0:id="17"/>
    </ns0:p>
    <ns0:p ns2:paraId="7AB12A07">
      <ns0:r>
        <ns0:br ns0:type="page"/>
      </ns0:r>
    </ns0:p>
    <ns0:p ns2:paraId="79A65663">
      <ns0:pPr>
        <ns0:pStyle ns0:val="2"/>
      </ns0:pPr>
      <ns0:bookmarkStart ns0:id="18" ns0:name="_Toc19"/>
      <ns0:r>
        <ns0:t>Appendix A: Team Contract</ns0:t>
      </ns0:r>
      <ns0:bookmarkEnd ns0:id="18"/>
    </ns0:p>
    <ns0:p ns2:paraId="7D4CF9F0">
      <ns0:r>
        <ns0:t xml:space="preserve">Project and team. Group G2 is building the DealerOps multi-tenant dealer operations platform for the CPRG305 capstone. The course members are Yuandong Yang, Daniel Watson, and Xiaomei He.</ns0:t>
      </ns0:r>
    </ns0:p>
    <ns0:p ns2:paraId="0D1D74A3">
      <ns0:r>
        <ns0:t xml:space="preserve">Roles. Yuandong Yang is the full-stack lead and release owner, responsible for defect fixes across repositories, pull-request review, and release. Daniel Watson owns web and acceptance evidence. Xiaomei He owns integration and AI test evidence. Each member is the first reviewer for changes in their area.</ns0:t>
      </ns0:r>
    </ns0:p>
    <ns0:p ns2:paraId="3E103BD9">
      <ns0:r>
        <ns0:t>Communication. The team communicates in the shared project channel and responds to a direct request within 24 hours on weekdays. Decisions that affect other members are posted in the channel on the same day they are made.</ns0:t>
      </ns0:r>
    </ns0:p>
    <ns0:p ns2:paraId="0FD4DB3D">
      <ns0:r>
        <ns0:t>Meetings. The team meets at least once per week during class time and holds a short check-in before each deliverable. A member who cannot attend sends a written status update beforehand.</ns0:t>
      </ns0:r>
    </ns0:p>
    <ns0:p ns2:paraId="73EB59BF">
      <ns0:r>
        <ns0:t>Decision-making. Technical decisions are made by the owner of the affected area in consultation with the lead. A change that affects scope, tenancy, authentication, API contracts, or acceptance evidence must be recorded in the relevant design document before it is merged.</ns0:t>
      </ns0:r>
    </ns0:p>
    <ns0:p ns2:paraId="26DEE322">
      <ns0:r>
        <ns0:t>Work standards. Each member reviews their own work against the acceptance criteria before requesting review, and no change is merged without one peer review and a clean build.</ns0:t>
      </ns0:r>
    </ns0:p>
    <ns0:p ns2:paraId="4FBC54CF">
      <ns0:r>
        <ns0:t>Deadlines. Internal deadlines are set one working day before the course deadline. A member who expects to miss a deadline raises it as soon as the risk is known, not on the due date.</ns0:t>
      </ns0:r>
    </ns0:p>
    <ns0:p ns2:paraId="070E71A7">
      <ns0:r>
        <ns0:t>Conflict resolution. Disagreements are first discussed in the team meeting. If the team cannot agree, the lead makes a decision and records the reasoning; if the disagreement concerns participation or fairness, the team raises it with the instructor.</ns0:t>
      </ns0:r>
    </ns0:p>
    <ns0:p ns2:paraId="385CC6E5">
      <ns0:r>
        <ns0:t xml:space="preserve">Agreement. By submitting this report, all three members confirm that they accept the terms above.</ns0:t>
      </ns0:r>
    </ns0:p>
    <ns0:p ns2:paraId="79E1668D">
      <ns0:pPr>
        <ns0:ind ns0:left="720" ns0:hanging="720"/>
      </ns0:pPr>
      <ns0:r>
        <ns0:t xml:space="preserve">DealerOps project team. (2026a, September 21). </ns0:t>
      </ns0:r>
      <ns0:r>
        <ns0:rPr>
          <ns0:i/>
        </ns0:rPr>
        <ns0:t>DealerOps approved scope</ns0:t>
      </ns0:r>
      <ns0:r>
        <ns0:t xml:space="preserve"> [Unpublished internal document]. Southern Alberta Institute of Technology.</ns0:t>
      </ns0:r>
    </ns0:p>
    <ns0:p ns2:paraId="57282B9A">
      <ns0:pPr>
        <ns0:ind ns0:left="720" ns0:hanging="720"/>
      </ns0:pPr>
      <ns0:r>
        <ns0:t xml:space="preserve">DealerOps project team. (2026b, October 7). </ns0:t>
      </ns0:r>
      <ns0:r>
        <ns0:rPr>
          <ns0:i/>
        </ns0:rPr>
        <ns0:t>DealerOps requirements specification</ns0:t>
      </ns0:r>
      <ns0:r>
        <ns0:t xml:space="preserve"> [Unpublished internal document]. Southern Alberta Institute of Technology.</ns0:t>
      </ns0:r>
    </ns0:p>
    <ns0:p ns2:paraId="3B1DA0DE">
      <ns0:pPr>
        <ns0:ind ns0:left="720" ns0:hanging="720"/>
      </ns0:pPr>
      <ns0:r>
        <ns0:t xml:space="preserve">DealerOps project team. (2026c, October 13). </ns0:t>
      </ns0:r>
      <ns0:r>
        <ns0:rPr>
          <ns0:i/>
        </ns0:rPr>
        <ns0:t>Testing and team acceptance guide</ns0:t>
      </ns0:r>
      <ns0:r>
        <ns0:t xml:space="preserve"> [Unpublished internal document]. Southern Alberta Institute of Technology.</ns0:t>
      </ns0:r>
    </ns0:p>
    <ns0:p ns2:paraId="6A763C20">
      <ns0:pPr>
        <ns0:ind ns0:left="720" ns0:hanging="720"/>
      </ns0:pPr>
      <ns0:r>
        <ns0:t xml:space="preserve">Everett, G. D., &amp; McLeod, R., Jr. (2007). </ns0:t>
      </ns0:r>
      <ns0:r>
        <ns0:rPr>
          <ns0:i/>
        </ns0:rPr>
        <ns0:t>Software testing: Testing across the entire software development life cycle</ns0:t>
      </ns0:r>
      <ns0:r>
        <ns0:t>. John Wiley &amp; Sons.</ns0:t>
      </ns0:r>
    </ns0:p>
    <ns0:p ns2:paraId="54ED8060">
      <ns0:pPr>
        <ns0:ind ns0:left="720" ns0:hanging="720"/>
      </ns0:pPr>
      <ns0:r>
        <ns0:t xml:space="preserve">Government of Canada. (2025, November 19). </ns0:t>
      </ns0:r>
      <ns0:r>
        <ns0:rPr>
          <ns0:i/>
        </ns0:rPr>
        <ns0:t>Software developer in Alberta: Wages</ns0:t>
      </ns0:r>
      <ns0:r>
        <ns0:t>. Job Bank. https://www.jobbank.gc.ca/marketreport/wages-occupation/22548/AB</ns0:t>
      </ns0:r>
    </ns0:p>
    <ns0:p ns2:paraId="3662BA2B">
      <ns0:pPr>
        <ns0:ind ns0:left="720" ns0:hanging="720"/>
      </ns0:pPr>
      <ns0:r>
        <ns0:t xml:space="preserve">International Organization for Standardization. (2022). </ns0:t>
      </ns0:r>
      <ns0:r>
        <ns0:rPr>
          <ns0:i/>
        </ns0:rPr>
        <ns0:t>ISO/IEC/IEEE 29119-1:2022 Software and systems engineering — Software testing — Part 1: General concepts</ns0:t>
      </ns0:r>
      <ns0:r>
        <ns0:t xml:space="preserve"> (ISO/IEC/IEEE Standard No. 29119-1:2022). https://www.iso.org/standard/81291.html</ns0:t>
      </ns0:r>
    </ns0:p>
    <ns0:p ns2:paraId="048CCE8E">
      <ns0:pPr>
        <ns0:ind ns0:left="720" ns0:hanging="720"/>
      </ns0:pPr>
      <ns0:r>
        <ns0:t xml:space="preserve">International Software Testing Qualifications Board. (2024, September 15). </ns0:t>
      </ns0:r>
      <ns0:r>
        <ns0:rPr>
          <ns0:i/>
        </ns0:rPr>
        <ns0:t>Certified tester foundation level syllabus (Version 4.0.1)</ns0:t>
      </ns0:r>
      <ns0:r>
        <ns0:t>. https://www.istqb.org/wp-content/uploads/2024/11/ISTQB_CTFL_Syllabus_v4.0.1.pdf</ns0:t>
      </ns0:r>
    </ns0:p>
    <ns0:p ns2:paraId="28DCC347">
      <ns0:pPr>
        <ns0:ind ns0:left="720" ns0:hanging="720"/>
      </ns0:pPr>
      <ns0:r>
        <ns0:t xml:space="preserve">Ontario Motor Vehicle Industry Council. (2023, November). </ns0:t>
      </ns0:r>
      <ns0:r>
        <ns0:rPr>
          <ns0:i/>
        </ns0:rPr>
        <ns0:t>Advertising guideline</ns0:t>
      </ns0:r>
      <ns0:r>
        <ns0:t>. https://www.omvic.ca/wp-content/uploads/2023/11/AdvertisingGuideline2023.pdf</ns0:t>
      </ns0:r>
    </ns0:p>
    <ns0:p ns2:paraId="383C3C48">
      <ns0:pPr>
        <ns0:ind ns0:left="720" ns0:hanging="720"/>
      </ns0:pPr>
      <ns0:r>
        <ns0:t xml:space="preserve">Ontario Motor Vehicle Industry Council. (n.d.). </ns0:t>
      </ns0:r>
      <ns0:r>
        <ns0:rPr>
          <ns0:i/>
        </ns0:rPr>
        <ns0:t>All-in price advertising</ns0:t>
      </ns0:r>
      <ns0:r>
        <ns0:t>. Retrieved October 13, 2026, from https://www.omvic.ca/buying/your-rights/all-in-price-advertising/</ns0:t>
      </ns0:r>
    </ns0:p>
    <ns0:sectPr>
      <ns0:headerReference ns3:id="rId5" ns0:type="default"/>
      <ns0:pgSz ns0:w="12240" ns0:h="15840"/>
      <ns0:pgMar ns0:top="1440" ns0:right="1440" ns0:bottom="1440" ns0:left="1440" ns0:header="720" ns0:footer="720"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F1B89">
    <w:pPr>
      <w:spacing w:line="240" w:lineRule="auto"/>
      <w:jc w:val="right"/>
    </w:pP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71EC9"/>
    <w:multiLevelType w:val="multilevel"/>
    <w:tmpl w:val="05971EC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EA1"/>
    <w:rsid w:val="00256B66"/>
    <w:rsid w:val="002A69C9"/>
    <w:rsid w:val="007B1E2F"/>
    <w:rsid w:val="00E13EA1"/>
    <w:rsid w:val="00E638E2"/>
    <w:rsid w:val="7FC7E6F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Times New Roman" w:hAnsi="Times New Roman" w:eastAsia="Times New Roman" w:cs="Times New Roman"/>
      <w:sz w:val="24"/>
      <w:szCs w:val="24"/>
      <w:lang w:val="en-CA" w:eastAsia="en-CA" w:bidi="ar-SA"/>
    </w:rPr>
  </w:style>
  <w:style w:type="paragraph" w:styleId="2">
    <w:name w:val="heading 1"/>
    <w:basedOn w:val="1"/>
    <w:next w:val="1"/>
    <w:qFormat/>
    <w:uiPriority w:val="9"/>
    <w:pPr>
      <w:spacing w:before="240"/>
      <w:jc w:val="center"/>
      <w:outlineLvl w:val="0"/>
    </w:pPr>
    <w:rPr>
      <w:b/>
      <w:bCs/>
      <w:color w:val="000000"/>
    </w:rPr>
  </w:style>
  <w:style w:type="paragraph" w:styleId="3">
    <w:name w:val="heading 2"/>
    <w:basedOn w:val="1"/>
    <w:next w:val="1"/>
    <w:unhideWhenUsed/>
    <w:qFormat/>
    <w:uiPriority w:val="9"/>
    <w:pPr>
      <w:spacing w:before="240"/>
      <w:outlineLvl w:val="1"/>
    </w:pPr>
    <w:rPr>
      <w:b/>
      <w:bCs/>
      <w:color w:val="000000"/>
    </w:rPr>
  </w:style>
  <w:style w:type="paragraph" w:styleId="4">
    <w:name w:val="heading 3"/>
    <w:basedOn w:val="1"/>
    <w:next w:val="1"/>
    <w:semiHidden/>
    <w:unhideWhenUsed/>
    <w:qFormat/>
    <w:uiPriority w:val="9"/>
    <w:pPr>
      <w:outlineLvl w:val="2"/>
    </w:pPr>
    <w:rPr>
      <w:color w:val="1F4D78"/>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basedOn w:val="1"/>
    <w:link w:val="19"/>
    <w:semiHidden/>
    <w:unhideWhenUsed/>
    <w:uiPriority w:val="99"/>
    <w:pPr>
      <w:spacing w:line="240" w:lineRule="auto"/>
    </w:pPr>
    <w:rPr>
      <w:sz w:val="20"/>
      <w:szCs w:val="20"/>
    </w:rPr>
  </w:style>
  <w:style w:type="paragraph" w:styleId="9">
    <w:name w:val="footnote text"/>
    <w:basedOn w:val="1"/>
    <w:link w:val="18"/>
    <w:semiHidden/>
    <w:unhideWhenUsed/>
    <w:uiPriority w:val="99"/>
    <w:pPr>
      <w:spacing w:line="240" w:lineRule="auto"/>
    </w:pPr>
    <w:rPr>
      <w:sz w:val="20"/>
      <w:szCs w:val="20"/>
    </w:rPr>
  </w:style>
  <w:style w:type="paragraph" w:styleId="10">
    <w:name w:val="Title"/>
    <w:basedOn w:val="1"/>
    <w:next w:val="1"/>
    <w:qFormat/>
    <w:uiPriority w:val="1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Strong1"/>
    <w:basedOn w:val="1"/>
    <w:next w:val="1"/>
    <w:qFormat/>
    <w:uiPriority w:val="0"/>
    <w:rPr>
      <w:b/>
      <w:bCs/>
    </w:rPr>
  </w:style>
  <w:style w:type="paragraph" w:styleId="17">
    <w:name w:val="List Paragraph"/>
    <w:basedOn w:val="1"/>
    <w:qFormat/>
    <w:uiPriority w:val="0"/>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 w:type="paragraph" w:customStyle="1" w:styleId="20">
    <w:name w:val="Body Indent"/>
    <w:basedOn w:val="1"/>
    <w:uiPriority w:val="0"/>
    <w:pPr>
      <w:ind w:firstLine="72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3760</Words>
  <Characters>21433</Characters>
  <Lines>178</Lines>
  <Paragraphs>50</Paragraphs>
  <TotalTime>7</TotalTime>
  <ScaleCrop>false</ScaleCrop>
  <LinksUpToDate>false</LinksUpToDate>
  <CharactersWithSpaces>25143</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2026-10-13T09:22:00Z</dcterms:created>
  <dc:creator>Un-named</dc:creator>
  <cp:lastModifiedBy>羊元东</cp:lastModifiedBy>
  <dcterms:modified xsi:type="dcterms:W3CDTF">2026-10-13T14:43:39Z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B79807EF6D33F091FB97CE6A202F4F91_42</vt:lpwstr>
  </property>
</Properties>
</file>