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3.13)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project(runner LANGUAGES CXX)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the application target. To change its name, change BINARY_NAME in the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top-level CMakeLists.txt, not the value here, or `flutter run` will no longer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work.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new source files that you add to the application should be added here.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add_executable(${BINARY_NAME}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"main.cc"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"my_application.cc"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"${FLUTTER_MANAGED_DIR}/generated_plugin_registrant.cc"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Apply the standard set of build settings. This can be removed for applications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that need different build settings.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apply_standard_settings(${BINARY_NAME})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preprocessor definitions for the application ID.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add_definitions(-DAPPLICATION_ID="${APPLICATION_ID}")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 dependency libraries. Add any application-specific dependencies here.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flutter)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target_link_libraries(${BINARY_NAME} PRIVATE PkgConfig::GTK)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target_include_directories(${BINARY_NAME} PRIVATE "${CMAKE_SOURCE_DIR}")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