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神经元对比学习平台技术分析文档"/>
    <w:p>
      <w:pPr>
        <w:pStyle w:val="Heading1"/>
      </w:pPr>
      <w:r>
        <w:rPr>
          <w:rFonts w:hint="eastAsia"/>
        </w:rPr>
        <w:t xml:space="preserve">神经元对比学习平台技术分析文档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项目是一个基于图卷积网络（GCN）和对比学习的神经元图像分类系统。其核心目标是将不同形态或类型的神经元图片进行自动分类，并通过对比学习机制，使得同类神经元在特征空间中“靠得更近”，而不同类神经元“分得更开”，从而实现高精度的形态学识别与分类。</w:t>
      </w:r>
    </w:p>
    <w:bookmarkEnd w:id="9"/>
    <w:bookmarkStart w:id="10" w:name="二gcn图卷积网络的应用原理"/>
    <w:p>
      <w:pPr>
        <w:pStyle w:val="Heading2"/>
      </w:pPr>
      <w:r>
        <w:rPr>
          <w:rFonts w:hint="eastAsia"/>
        </w:rPr>
        <w:t xml:space="preserve">二、GCN（图卷积网络）的应用原理</w:t>
      </w:r>
    </w:p>
    <w:p>
      <w:pPr>
        <w:pStyle w:val="FirstParagraph"/>
      </w:pPr>
      <w:r>
        <w:rPr>
          <w:rFonts w:hint="eastAsia"/>
        </w:rPr>
        <w:t xml:space="preserve">本系统采用的模型结构为：</w:t>
      </w:r>
      <w:r>
        <w:rPr>
          <w:rStyle w:val="VerbatimChar"/>
        </w:rPr>
        <w:t xml:space="preserve">GCNConv(3, 32) → GCNConv(32, 16)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输入特征维度</w:t>
      </w:r>
      <w:r>
        <w:rPr>
          <w:rFonts w:hint="eastAsia"/>
        </w:rPr>
        <w:t xml:space="preserve">：每张神经元图片被提取出3个关键特征（如细胞体大小/面积、突起复杂度/分形维数、形态规则度/偏心率等形态学指标）。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GCN第一层</w:t>
      </w:r>
      <w:r>
        <w:rPr>
          <w:rFonts w:hint="eastAsia"/>
        </w:rPr>
        <w:t xml:space="preserve">：将3维特征映射到32维隐藏层，同时聚合“邻居节点”的信息。系统将相似度高的神经元连成一张图，通过边互相传递特征。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GCN第二层</w:t>
      </w:r>
      <w:r>
        <w:rPr>
          <w:rFonts w:hint="eastAsia"/>
        </w:rPr>
        <w:t xml:space="preserve">：将32维特征压缩至16维，输出每个神经元的嵌入向量（Embedding）。</w:t>
      </w:r>
    </w:p>
    <w:p>
      <w:pPr>
        <w:pStyle w:val="FirstParagraph"/>
      </w:pPr>
      <w:r>
        <w:rPr>
          <w:rFonts w:hint="eastAsia"/>
        </w:rPr>
        <w:t xml:space="preserve">与普通CNN处理规则像素网格不同，GCN处理的是“图”结构。每张神经元图片作为一个节点，相似度高的节点之间通过边连接。GCN通过边传递信息，使每个神经元在学习时不仅依赖自身特征，还能“参考邻居”进行特征优化。</w:t>
      </w:r>
    </w:p>
    <w:bookmarkEnd w:id="10"/>
    <w:bookmarkStart w:id="11" w:name="三对比学习的机制"/>
    <w:p>
      <w:pPr>
        <w:pStyle w:val="Heading2"/>
      </w:pPr>
      <w:r>
        <w:rPr>
          <w:rFonts w:hint="eastAsia"/>
        </w:rPr>
        <w:t xml:space="preserve">三、对比学习的机制</w:t>
      </w:r>
    </w:p>
    <w:p>
      <w:pPr>
        <w:pStyle w:val="FirstParagraph"/>
      </w:pPr>
      <w:r>
        <w:rPr>
          <w:rFonts w:hint="eastAsia"/>
        </w:rPr>
        <w:t xml:space="preserve">对比学习的核心思想是通过优化正负样本对来塑造特征空间：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正样本对</w:t>
      </w:r>
      <w:r>
        <w:rPr>
          <w:rFonts w:hint="eastAsia"/>
        </w:rPr>
        <w:t xml:space="preserve">：将同一类的神经元特征向量拉近。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负样本对</w:t>
      </w:r>
      <w:r>
        <w:rPr>
          <w:rFonts w:hint="eastAsia"/>
        </w:rPr>
        <w:t xml:space="preserve">：将不同类的神经元特征向量推远。</w:t>
      </w:r>
    </w:p>
    <w:p>
      <w:pPr>
        <w:pStyle w:val="BodyText"/>
      </w:pPr>
      <w:r>
        <w:rPr>
          <w:rFonts w:hint="eastAsia"/>
        </w:rPr>
        <w:t xml:space="preserve">在训练过程中，Loss（损失值）从2.08逐渐降至1.59，表明模型已成功学会：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同类神经元的特征向量在空间中高度聚集。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不同类神经元的特征向量在空间中有效分离。</w:t>
      </w:r>
    </w:p>
    <w:p>
      <w:pPr>
        <w:pStyle w:val="BodyText"/>
      </w:pPr>
      <w:r>
        <w:rPr>
          <w:rFonts w:hint="eastAsia"/>
        </w:rPr>
        <w:t xml:space="preserve">程序对比的是由3个参数组成的特征向量。例如，若A和B均为“锥体神经元”，其3个数值会非常接近，对比学习会引导GCN在数学空间中拉近A和B的向量；而对于“星形胶质细胞”C，其向量则会被推远。</w:t>
      </w:r>
    </w:p>
    <w:bookmarkEnd w:id="11"/>
    <w:bookmarkStart w:id="12" w:name="四程序功能模块介绍"/>
    <w:p>
      <w:pPr>
        <w:pStyle w:val="Heading2"/>
      </w:pPr>
      <w:r>
        <w:rPr>
          <w:rFonts w:hint="eastAsia"/>
        </w:rPr>
        <w:t xml:space="preserve">四、程序功能模块介绍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查看训练用的预设数据集，包括每张图片的类别和特征信息。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展示训练过程中的损失曲线以及分类混淆矩阵（分类准确率统计）。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将16维的嵌入向量降至2D/3D空间进行可视化，同类使用相同颜色，直观展示同类聚集效果。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选择预设样本，模型自动提取特征、进行GCN编码，并对比判断其所属类别。</w:t>
            </w:r>
          </w:p>
        </w:tc>
      </w:tr>
    </w:tbl>
    <w:bookmarkEnd w:id="12"/>
    <w:bookmarkStart w:id="13" w:name="五嵌入可视化embedding-visualization"/>
    <w:p>
      <w:pPr>
        <w:pStyle w:val="Heading2"/>
      </w:pPr>
      <w:r>
        <w:rPr>
          <w:rFonts w:hint="eastAsia"/>
        </w:rPr>
        <w:t xml:space="preserve">五、嵌入可视化（Embedding</w:t>
      </w:r>
      <w:r>
        <w:t xml:space="preserve"> </w:t>
      </w:r>
      <w:r>
        <w:rPr>
          <w:rFonts w:hint="eastAsia"/>
        </w:rPr>
        <w:t xml:space="preserve">Visualization）</w:t>
      </w:r>
    </w:p>
    <w:p>
      <w:pPr>
        <w:pStyle w:val="FirstParagraph"/>
      </w:pPr>
      <w:r>
        <w:rPr>
          <w:rFonts w:hint="eastAsia"/>
        </w:rPr>
        <w:t xml:space="preserve">模型训练完成后，每个神经元会被编码为一个16维向量。嵌入可视化利用降维算法（如t-SNE或PCA）将这16维向量压缩至二维平面并绘制成散点图：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每个点</w:t>
      </w:r>
      <w:r>
        <w:rPr>
          <w:rFonts w:hint="eastAsia"/>
        </w:rPr>
        <w:t xml:space="preserve">：代表一个神经元。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颜色</w:t>
      </w:r>
      <w:r>
        <w:rPr>
          <w:rFonts w:hint="eastAsia"/>
        </w:rPr>
        <w:t xml:space="preserve">：代表类别标签。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分布特征</w:t>
      </w:r>
      <w:r>
        <w:rPr>
          <w:rFonts w:hint="eastAsia"/>
        </w:rPr>
        <w:t xml:space="preserve">：同类聚成团，不同类分开，直观反映模型的学习效果。</w:t>
      </w:r>
    </w:p>
    <w:bookmarkEnd w:id="13"/>
    <w:bookmarkStart w:id="14" w:name="六deploy-云端部署功能"/>
    <w:p>
      <w:pPr>
        <w:pStyle w:val="Heading2"/>
      </w:pPr>
      <w:r>
        <w:rPr>
          <w:rFonts w:hint="eastAsia"/>
        </w:rPr>
        <w:t xml:space="preserve">六、Deploy</w:t>
      </w:r>
      <w:r>
        <w:t xml:space="preserve"> </w:t>
      </w:r>
      <w:r>
        <w:rPr>
          <w:rFonts w:hint="eastAsia"/>
        </w:rPr>
        <w:t xml:space="preserve">云端部署功能</w:t>
      </w:r>
    </w:p>
    <w:p>
      <w:pPr>
        <w:pStyle w:val="FirstParagraph"/>
      </w:pPr>
      <w:r>
        <w:t xml:space="preserve">Deploy </w:t>
      </w:r>
      <w:r>
        <w:rPr>
          <w:rFonts w:hint="eastAsia"/>
        </w:rPr>
        <w:t xml:space="preserve">是</w:t>
      </w:r>
      <w:r>
        <w:t xml:space="preserve"> Streamlit </w:t>
      </w:r>
      <w:r>
        <w:rPr>
          <w:rFonts w:hint="eastAsia"/>
        </w:rPr>
        <w:t xml:space="preserve">自带的一键云端部署功能。点击后，可将本地运行的网页系统免费发布至</w:t>
      </w:r>
      <w:r>
        <w:t xml:space="preserve"> Streamlit </w:t>
      </w:r>
      <w:r>
        <w:rPr>
          <w:rFonts w:hint="eastAsia"/>
        </w:rPr>
        <w:t xml:space="preserve">云服务器。发布后会生成一个公网链接，导师、同学或合作者无需安装</w:t>
      </w:r>
      <w:r>
        <w:t xml:space="preserve"> Python </w:t>
      </w:r>
      <w:r>
        <w:rPr>
          <w:rFonts w:hint="eastAsia"/>
        </w:rPr>
        <w:t xml:space="preserve">或配置本地环境，直接在浏览器中即可打开系统并上传神经元图片进行测试。</w:t>
      </w:r>
    </w:p>
    <w:bookmarkEnd w:id="14"/>
    <w:bookmarkStart w:id="15" w:name="七预测演示功能分析重要发现"/>
    <w:p>
      <w:pPr>
        <w:pStyle w:val="Heading2"/>
      </w:pPr>
      <w:r>
        <w:rPr>
          <w:rFonts w:hint="eastAsia"/>
        </w:rPr>
        <w:t xml:space="preserve">七、预测演示功能分析（重要发现）</w:t>
      </w:r>
    </w:p>
    <w:p>
      <w:pPr>
        <w:pStyle w:val="FirstParagraph"/>
      </w:pPr>
      <w:r>
        <w:rPr>
          <w:rFonts w:hint="eastAsia"/>
        </w:rPr>
        <w:t xml:space="preserve">经过对预测演示页面的详细检查，发现当前版本的“预测演示”页面</w:t>
      </w:r>
      <w:r>
        <w:rPr>
          <w:rFonts w:hint="eastAsia"/>
          <w:b/>
          <w:bCs/>
        </w:rPr>
        <w:t xml:space="preserve">仅支持选择预设样本进行演示</w:t>
      </w:r>
      <w:r>
        <w:rPr>
          <w:rFonts w:hint="eastAsia"/>
        </w:rPr>
        <w:t xml:space="preserve">，具体表现为：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页面提供一个下拉选择框，可选预设测试样本（如“样本#0</w:t>
      </w:r>
      <w:r>
        <w:t xml:space="preserve"> </w:t>
      </w:r>
      <w:r>
        <w:rPr>
          <w:rFonts w:hint="eastAsia"/>
        </w:rPr>
        <w:t xml:space="preserve">(HIP(锥体神经元))”）。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选择样本后展示：样本信息（编号、类型、节点数、边数）、最近邻样本相似度排名、3D结构可视化。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页面中没有图片上传按钮或文件上传区域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这意味着当前程序无法直接上传用户自己的新切片图片进行预测。如需支持新样本上传，需要对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rFonts w:hint="eastAsia"/>
        </w:rPr>
        <w:t xml:space="preserve">中的预测演示部分进行代码修改，增加文件上传组件（</w:t>
      </w:r>
      <w:r>
        <w:rPr>
          <w:rStyle w:val="VerbatimChar"/>
        </w:rPr>
        <w:t xml:space="preserve">st.file_uploader</w:t>
      </w:r>
      <w:r>
        <w:rPr>
          <w:rFonts w:hint="eastAsia"/>
        </w:rPr>
        <w:t xml:space="preserve">）和对应的图片处理逻辑。</w:t>
      </w:r>
    </w:p>
    <w:bookmarkEnd w:id="15"/>
    <w:bookmarkStart w:id="19" w:name="八新切片输入流程理论方案"/>
    <w:p>
      <w:pPr>
        <w:pStyle w:val="Heading2"/>
      </w:pPr>
      <w:r>
        <w:rPr>
          <w:rFonts w:hint="eastAsia"/>
        </w:rPr>
        <w:t xml:space="preserve">八、新切片输入流程（理论方案）</w:t>
      </w:r>
    </w:p>
    <w:p>
      <w:pPr>
        <w:pStyle w:val="FirstParagraph"/>
      </w:pPr>
      <w:r>
        <w:rPr>
          <w:rFonts w:hint="eastAsia"/>
        </w:rPr>
        <w:t xml:space="preserve">若要支持用户上传新的现实生理切片图片进行比对，需要遵循以下流程：</w:t>
      </w:r>
    </w:p>
    <w:bookmarkStart w:id="16" w:name="步骤一图片预处理"/>
    <w:p>
      <w:pPr>
        <w:pStyle w:val="Heading3"/>
      </w:pPr>
      <w:r>
        <w:rPr>
          <w:rFonts w:hint="eastAsia"/>
        </w:rPr>
        <w:t xml:space="preserve">步骤一：图片预处理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裁剪</w:t>
      </w:r>
      <w:r>
        <w:rPr>
          <w:rFonts w:hint="eastAsia"/>
        </w:rPr>
        <w:t xml:space="preserve">：从大切片中仅裁剪出单个完整的神经元（确保细胞体和主要突起都在画面中）。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统一格式</w:t>
      </w:r>
      <w:r>
        <w:rPr>
          <w:rFonts w:hint="eastAsia"/>
        </w:rPr>
        <w:t xml:space="preserve">：保证新图片的格式和分辨率与训练集保持一致（如均为</w:t>
      </w:r>
      <w:r>
        <w:t xml:space="preserve"> 256×256 </w:t>
      </w:r>
      <w:r>
        <w:rPr>
          <w:rFonts w:hint="eastAsia"/>
        </w:rPr>
        <w:t xml:space="preserve">像素）。</w:t>
      </w:r>
    </w:p>
    <w:bookmarkEnd w:id="16"/>
    <w:bookmarkStart w:id="17" w:name="步骤二上传到系统进行比对"/>
    <w:p>
      <w:pPr>
        <w:pStyle w:val="Heading3"/>
      </w:pPr>
      <w:r>
        <w:rPr>
          <w:rFonts w:hint="eastAsia"/>
        </w:rPr>
        <w:t xml:space="preserve">步骤二：上传到系统进行比对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启动程序：</w:t>
      </w:r>
      <w:r>
        <w:rPr>
          <w:rStyle w:val="VerbatimChar"/>
        </w:rPr>
        <w:t xml:space="preserve">streamlit run app.py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在左侧菜单点击“预测演示”。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上传图片（需先修改代码增加上传功能）。</w:t>
      </w:r>
    </w:p>
    <w:bookmarkEnd w:id="17"/>
    <w:bookmarkStart w:id="18" w:name="步骤三系统自动出结果"/>
    <w:p>
      <w:pPr>
        <w:pStyle w:val="Heading3"/>
      </w:pPr>
      <w:r>
        <w:rPr>
          <w:rFonts w:hint="eastAsia"/>
        </w:rPr>
        <w:t xml:space="preserve">步骤三：系统自动出结果</w:t>
      </w:r>
    </w:p>
    <w:p>
      <w:pPr>
        <w:pStyle w:val="FirstParagraph"/>
      </w:pPr>
      <w:r>
        <w:rPr>
          <w:rFonts w:hint="eastAsia"/>
        </w:rPr>
        <w:t xml:space="preserve">程序在后台会执行以下操作：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对新图片提取同样的3个形态特征。</w:t>
      </w:r>
      <w:r>
        <w:t xml:space="preserve"> </w:t>
      </w:r>
      <w:r>
        <w:t xml:space="preserve">2. </w:t>
      </w:r>
      <w:r>
        <w:rPr>
          <w:rFonts w:hint="eastAsia"/>
        </w:rPr>
        <w:t xml:space="preserve">将特征送入已训练好的GCN模型中，生成特征向量。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计算新向量与数据库里各类别“中心向量”的相似度。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输出分类结果和置信度。</w:t>
      </w:r>
    </w:p>
    <w:p>
      <w:pPr>
        <w:pStyle w:val="BlockText"/>
      </w:pPr>
      <w:r>
        <w:rPr>
          <w:rFonts w:hint="eastAsia"/>
          <w:b/>
          <w:bCs/>
        </w:rPr>
        <w:t xml:space="preserve">关键注意事项</w:t>
      </w:r>
      <w:r>
        <w:rPr>
          <w:rFonts w:hint="eastAsia"/>
        </w:rPr>
        <w:t xml:space="preserve">：上传的图片的预处理方式（如尺寸、灰度化、阈值分割等）必须和训练集的处理方式完全一致，否则提取出来的特征维度对不上，模型将无法正确判断。</w:t>
      </w:r>
    </w:p>
    <w:bookmarkEnd w:id="18"/>
    <w:bookmarkEnd w:id="19"/>
    <w:bookmarkStart w:id="20" w:name="九总结"/>
    <w:p>
      <w:pPr>
        <w:pStyle w:val="Heading2"/>
      </w:pPr>
      <w:r>
        <w:rPr>
          <w:rFonts w:hint="eastAsia"/>
        </w:rPr>
        <w:t xml:space="preserve">九、总结</w:t>
      </w:r>
    </w:p>
    <w:p>
      <w:pPr>
        <w:pStyle w:val="FirstParagraph"/>
      </w:pPr>
      <w:r>
        <w:rPr>
          <w:rFonts w:hint="eastAsia"/>
        </w:rPr>
        <w:t xml:space="preserve">该程序通过将神经元图片转化为特征向量，利用GCN在图上进行消息传递，并结合对比学习使同类靠近、异类远离，最终实现新图片的自动分类。当前版本仅支持预设样本演示，如需支持自定义图片上传，需对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rFonts w:hint="eastAsia"/>
        </w:rPr>
        <w:t xml:space="preserve">进行相应的功能扩展与代码修改。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2026-09-04T09:57:38Z</dcterms:created>
  <dcterms:modified xsi:type="dcterms:W3CDTF">2026-09-04T09:57:38Z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