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C4AC6" w14:textId="5F255B30" w:rsidR="008C47A6" w:rsidRDefault="00E419D2" w:rsidP="00E419D2">
      <w:pPr>
        <w:jc w:val="center"/>
        <w:rPr>
          <w:rFonts w:hint="eastAsia"/>
        </w:rPr>
      </w:pPr>
      <w:r w:rsidRPr="00E419D2">
        <w:t xml:space="preserve">详细设计文档 </w:t>
      </w:r>
      <w:r>
        <w:rPr>
          <w:rFonts w:hint="eastAsia"/>
        </w:rPr>
        <w:t>3</w:t>
      </w:r>
      <w:r w:rsidRPr="00E419D2">
        <w:t>-</w:t>
      </w:r>
      <w:r>
        <w:rPr>
          <w:rFonts w:hint="eastAsia"/>
        </w:rPr>
        <w:t>13</w:t>
      </w:r>
      <w:r w:rsidRPr="00E419D2">
        <w:t xml:space="preserve"> 组</w:t>
      </w:r>
    </w:p>
    <w:p w14:paraId="2D56F4C0" w14:textId="2C05676D" w:rsidR="009B3409" w:rsidRDefault="009B3409" w:rsidP="009B3409">
      <w:pPr>
        <w:jc w:val="left"/>
        <w:rPr>
          <w:rFonts w:hint="eastAsia"/>
        </w:rPr>
      </w:pPr>
      <w:r w:rsidRPr="009B3409">
        <w:t>API URL:</w:t>
      </w:r>
      <w:r w:rsidRPr="009B3409">
        <w:rPr>
          <w:rFonts w:hint="eastAsia"/>
        </w:rPr>
        <w:t xml:space="preserve"> </w:t>
      </w:r>
      <w:hyperlink r:id="rId7" w:anchor="/" w:history="1">
        <w:r w:rsidRPr="004D5DB3">
          <w:rPr>
            <w:rStyle w:val="a7"/>
            <w:rFonts w:hint="eastAsia"/>
          </w:rPr>
          <w:t>https://app.swaggerhub.com/apis/KNIGHTKIRIUS/OOMALL/1.0.0#/</w:t>
        </w:r>
      </w:hyperlink>
    </w:p>
    <w:p w14:paraId="12961F71" w14:textId="77777777" w:rsidR="009B3409" w:rsidRPr="009B3409" w:rsidRDefault="009B3409" w:rsidP="009B3409">
      <w:pPr>
        <w:jc w:val="left"/>
        <w:rPr>
          <w:rFonts w:hint="eastAsia"/>
        </w:rPr>
      </w:pPr>
      <w:r w:rsidRPr="009B3409">
        <w:t>一、服务模块</w:t>
      </w:r>
    </w:p>
    <w:p w14:paraId="403F158D" w14:textId="2440DB43" w:rsidR="009B3409" w:rsidRDefault="009B3409" w:rsidP="009B3409">
      <w:pPr>
        <w:jc w:val="left"/>
        <w:rPr>
          <w:rFonts w:hint="eastAsia"/>
        </w:rPr>
      </w:pPr>
      <w:r w:rsidRPr="009B3409">
        <w:t>1 对象模型</w:t>
      </w:r>
    </w:p>
    <w:p w14:paraId="57C4D133" w14:textId="53A5806B" w:rsidR="009B3409" w:rsidRDefault="009B3409" w:rsidP="009B3409">
      <w:pPr>
        <w:jc w:val="left"/>
        <w:rPr>
          <w:rFonts w:hint="eastAsia"/>
        </w:rPr>
      </w:pPr>
      <w:r>
        <w:rPr>
          <w:noProof/>
        </w:rPr>
        <w:drawing>
          <wp:inline distT="0" distB="0" distL="0" distR="0" wp14:anchorId="6D7BA1A8" wp14:editId="5F26DC5C">
            <wp:extent cx="5274310" cy="5474335"/>
            <wp:effectExtent l="0" t="0" r="0" b="0"/>
            <wp:docPr id="878223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474335"/>
                    </a:xfrm>
                    <a:prstGeom prst="rect">
                      <a:avLst/>
                    </a:prstGeom>
                    <a:noFill/>
                    <a:ln>
                      <a:noFill/>
                    </a:ln>
                  </pic:spPr>
                </pic:pic>
              </a:graphicData>
            </a:graphic>
          </wp:inline>
        </w:drawing>
      </w:r>
    </w:p>
    <w:p w14:paraId="75BBE2C7" w14:textId="2FDC804E" w:rsidR="009B3409" w:rsidRDefault="009B3409" w:rsidP="009B3409">
      <w:pPr>
        <w:jc w:val="left"/>
        <w:rPr>
          <w:rFonts w:hint="eastAsia"/>
        </w:rPr>
      </w:pPr>
      <w:r w:rsidRPr="009B3409">
        <w:t>2 数据库</w:t>
      </w:r>
    </w:p>
    <w:p w14:paraId="67368A17" w14:textId="1B38945F" w:rsidR="009B3409" w:rsidRDefault="00CC1375" w:rsidP="009B3409">
      <w:pPr>
        <w:jc w:val="left"/>
        <w:rPr>
          <w:rFonts w:hint="eastAsia"/>
        </w:rPr>
      </w:pPr>
      <w:r>
        <w:rPr>
          <w:noProof/>
        </w:rPr>
        <w:lastRenderedPageBreak/>
        <w:drawing>
          <wp:inline distT="0" distB="0" distL="0" distR="0" wp14:anchorId="3ECFE3E7" wp14:editId="0674C596">
            <wp:extent cx="5274310" cy="3275330"/>
            <wp:effectExtent l="0" t="0" r="0" b="0"/>
            <wp:docPr id="12750631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275330"/>
                    </a:xfrm>
                    <a:prstGeom prst="rect">
                      <a:avLst/>
                    </a:prstGeom>
                    <a:noFill/>
                    <a:ln>
                      <a:noFill/>
                    </a:ln>
                  </pic:spPr>
                </pic:pic>
              </a:graphicData>
            </a:graphic>
          </wp:inline>
        </w:drawing>
      </w:r>
    </w:p>
    <w:p w14:paraId="24CE0F10" w14:textId="467ECAA8" w:rsidR="009B3409" w:rsidRDefault="009B3409" w:rsidP="009B3409">
      <w:pPr>
        <w:jc w:val="left"/>
        <w:rPr>
          <w:rFonts w:hint="eastAsia"/>
        </w:rPr>
      </w:pPr>
      <w:r w:rsidRPr="009B3409">
        <w:t>3 状态图</w:t>
      </w:r>
    </w:p>
    <w:p w14:paraId="3967AF4F" w14:textId="342841B8" w:rsidR="009B3409" w:rsidRDefault="009B3409" w:rsidP="009B3409">
      <w:pPr>
        <w:jc w:val="left"/>
        <w:rPr>
          <w:rFonts w:hint="eastAsia"/>
        </w:rPr>
      </w:pPr>
      <w:r>
        <w:rPr>
          <w:rFonts w:hint="eastAsia"/>
        </w:rPr>
        <w:t>3.1服务单状态图</w:t>
      </w:r>
    </w:p>
    <w:p w14:paraId="51AC72C4" w14:textId="32113757" w:rsidR="009B3409" w:rsidRDefault="009B3409" w:rsidP="009B3409">
      <w:pPr>
        <w:jc w:val="left"/>
        <w:rPr>
          <w:rFonts w:hint="eastAsia"/>
        </w:rPr>
      </w:pPr>
      <w:r>
        <w:rPr>
          <w:noProof/>
        </w:rPr>
        <w:drawing>
          <wp:inline distT="0" distB="0" distL="0" distR="0" wp14:anchorId="5984D77A" wp14:editId="68CCA8C7">
            <wp:extent cx="5274310" cy="1287780"/>
            <wp:effectExtent l="0" t="0" r="2540" b="7620"/>
            <wp:docPr id="1410201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01177" name=""/>
                    <pic:cNvPicPr/>
                  </pic:nvPicPr>
                  <pic:blipFill>
                    <a:blip r:embed="rId10"/>
                    <a:stretch>
                      <a:fillRect/>
                    </a:stretch>
                  </pic:blipFill>
                  <pic:spPr>
                    <a:xfrm>
                      <a:off x="0" y="0"/>
                      <a:ext cx="5274310" cy="1287780"/>
                    </a:xfrm>
                    <a:prstGeom prst="rect">
                      <a:avLst/>
                    </a:prstGeom>
                  </pic:spPr>
                </pic:pic>
              </a:graphicData>
            </a:graphic>
          </wp:inline>
        </w:drawing>
      </w:r>
    </w:p>
    <w:p w14:paraId="1A102DF2" w14:textId="2E5E8553" w:rsidR="009B3409" w:rsidRDefault="009B3409" w:rsidP="009B3409">
      <w:pPr>
        <w:jc w:val="left"/>
        <w:rPr>
          <w:rFonts w:hint="eastAsia"/>
        </w:rPr>
      </w:pPr>
      <w:r>
        <w:rPr>
          <w:rFonts w:hint="eastAsia"/>
        </w:rPr>
        <w:t>3.2服务合同状态图</w:t>
      </w:r>
    </w:p>
    <w:p w14:paraId="3EB51449" w14:textId="26C57E02" w:rsidR="009B3409" w:rsidRDefault="009B3409" w:rsidP="009B3409">
      <w:pPr>
        <w:jc w:val="left"/>
        <w:rPr>
          <w:rFonts w:hint="eastAsia"/>
        </w:rPr>
      </w:pPr>
      <w:r>
        <w:rPr>
          <w:noProof/>
        </w:rPr>
        <w:drawing>
          <wp:inline distT="0" distB="0" distL="0" distR="0" wp14:anchorId="017FEC7F" wp14:editId="64F6F29E">
            <wp:extent cx="5274310" cy="1576070"/>
            <wp:effectExtent l="0" t="0" r="2540" b="5080"/>
            <wp:docPr id="550875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75089" name=""/>
                    <pic:cNvPicPr/>
                  </pic:nvPicPr>
                  <pic:blipFill>
                    <a:blip r:embed="rId11"/>
                    <a:stretch>
                      <a:fillRect/>
                    </a:stretch>
                  </pic:blipFill>
                  <pic:spPr>
                    <a:xfrm>
                      <a:off x="0" y="0"/>
                      <a:ext cx="5274310" cy="1576070"/>
                    </a:xfrm>
                    <a:prstGeom prst="rect">
                      <a:avLst/>
                    </a:prstGeom>
                  </pic:spPr>
                </pic:pic>
              </a:graphicData>
            </a:graphic>
          </wp:inline>
        </w:drawing>
      </w:r>
    </w:p>
    <w:p w14:paraId="799B4DCF" w14:textId="6FC5C49D" w:rsidR="00725C1F" w:rsidRDefault="00725C1F" w:rsidP="009B3409">
      <w:pPr>
        <w:jc w:val="left"/>
        <w:rPr>
          <w:rFonts w:hint="eastAsia"/>
        </w:rPr>
      </w:pPr>
      <w:r>
        <w:rPr>
          <w:rFonts w:hint="eastAsia"/>
        </w:rPr>
        <w:t>4 服务类图</w:t>
      </w:r>
    </w:p>
    <w:p w14:paraId="5AC2024D" w14:textId="415571FF" w:rsidR="00725C1F" w:rsidRDefault="00D11FA9" w:rsidP="009B3409">
      <w:pPr>
        <w:jc w:val="left"/>
        <w:rPr>
          <w:rFonts w:hint="eastAsia"/>
        </w:rPr>
      </w:pPr>
      <w:r>
        <w:rPr>
          <w:noProof/>
        </w:rPr>
        <w:lastRenderedPageBreak/>
        <w:drawing>
          <wp:inline distT="0" distB="0" distL="0" distR="0" wp14:anchorId="59F40239" wp14:editId="05A2093E">
            <wp:extent cx="5274310" cy="2081530"/>
            <wp:effectExtent l="0" t="0" r="0" b="0"/>
            <wp:docPr id="11681254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081530"/>
                    </a:xfrm>
                    <a:prstGeom prst="rect">
                      <a:avLst/>
                    </a:prstGeom>
                    <a:noFill/>
                    <a:ln>
                      <a:noFill/>
                    </a:ln>
                  </pic:spPr>
                </pic:pic>
              </a:graphicData>
            </a:graphic>
          </wp:inline>
        </w:drawing>
      </w:r>
    </w:p>
    <w:p w14:paraId="0B4E7C2B" w14:textId="62DBAADB" w:rsidR="009B3409" w:rsidRDefault="00725C1F" w:rsidP="009B3409">
      <w:pPr>
        <w:jc w:val="left"/>
        <w:rPr>
          <w:rFonts w:hint="eastAsia"/>
        </w:rPr>
      </w:pPr>
      <w:r>
        <w:rPr>
          <w:rFonts w:hint="eastAsia"/>
        </w:rPr>
        <w:t>5</w:t>
      </w:r>
      <w:r w:rsidR="009B3409">
        <w:rPr>
          <w:rFonts w:hint="eastAsia"/>
        </w:rPr>
        <w:t xml:space="preserve"> 顺序</w:t>
      </w:r>
      <w:r w:rsidR="009B3409" w:rsidRPr="009B3409">
        <w:t>图</w:t>
      </w:r>
    </w:p>
    <w:p w14:paraId="55473E3B" w14:textId="63B38C5A" w:rsidR="00B3026B" w:rsidRDefault="00725C1F" w:rsidP="009B3409">
      <w:pPr>
        <w:jc w:val="left"/>
        <w:rPr>
          <w:rFonts w:hint="eastAsia"/>
        </w:rPr>
      </w:pPr>
      <w:r>
        <w:rPr>
          <w:rFonts w:hint="eastAsia"/>
        </w:rPr>
        <w:t>5</w:t>
      </w:r>
      <w:r w:rsidR="00B3026B">
        <w:rPr>
          <w:rFonts w:hint="eastAsia"/>
        </w:rPr>
        <w:t>.1取消服务单</w:t>
      </w:r>
    </w:p>
    <w:p w14:paraId="2E6E13EF" w14:textId="3A4DA3BB" w:rsidR="007D5B59" w:rsidRPr="007D5B59" w:rsidRDefault="007D5B59" w:rsidP="007D5B59">
      <w:pPr>
        <w:ind w:firstLine="420"/>
        <w:jc w:val="left"/>
        <w:rPr>
          <w:rFonts w:hint="eastAsia"/>
        </w:rPr>
      </w:pPr>
      <w:r>
        <w:rPr>
          <w:rFonts w:hint="eastAsia"/>
        </w:rPr>
        <w:t>取消服务单的业务流程由于多态模式，根据服务类型的不同，后续的行为分为取消服务单以及如果取消运单的时候货物已经发出，商家需要收到货后再给顾客寄回，从而创建返程的运单、订单两种行为。</w:t>
      </w:r>
      <w:r w:rsidR="00D562F3">
        <w:rPr>
          <w:rFonts w:hint="eastAsia"/>
        </w:rPr>
        <w:t>将取消服务单的职责分配给服务单，体现信息专家模式。</w:t>
      </w:r>
    </w:p>
    <w:p w14:paraId="72F8713F" w14:textId="0BA2ADE3" w:rsidR="00B3026B" w:rsidRDefault="00B3026B" w:rsidP="00B3026B">
      <w:pPr>
        <w:ind w:firstLine="420"/>
        <w:jc w:val="left"/>
        <w:rPr>
          <w:rFonts w:hint="eastAsia"/>
        </w:rPr>
      </w:pPr>
      <w:r>
        <w:rPr>
          <w:rFonts w:hint="eastAsia"/>
        </w:rPr>
        <w:t>取消服务单时，若服务单对应的是上门维修服务</w:t>
      </w:r>
      <w:r w:rsidR="00D562F3">
        <w:rPr>
          <w:rFonts w:hint="eastAsia"/>
        </w:rPr>
        <w:t>，</w:t>
      </w:r>
      <w:r>
        <w:rPr>
          <w:rFonts w:hint="eastAsia"/>
        </w:rPr>
        <w:t>对象的行为不同在，直接进行服务单的取消。</w:t>
      </w:r>
    </w:p>
    <w:p w14:paraId="27EB7796" w14:textId="3BAC095E" w:rsidR="009B3409" w:rsidRDefault="00B3026B" w:rsidP="00B3026B">
      <w:pPr>
        <w:ind w:firstLine="420"/>
        <w:jc w:val="left"/>
        <w:rPr>
          <w:rFonts w:hint="eastAsia"/>
        </w:rPr>
      </w:pPr>
      <w:r>
        <w:rPr>
          <w:rFonts w:hint="eastAsia"/>
        </w:rPr>
        <w:t>取消服务单时，若服务单对应的是寄修</w:t>
      </w:r>
      <w:r w:rsidR="00D562F3">
        <w:rPr>
          <w:rFonts w:hint="eastAsia"/>
        </w:rPr>
        <w:t>，</w:t>
      </w:r>
      <w:r>
        <w:rPr>
          <w:rFonts w:hint="eastAsia"/>
        </w:rPr>
        <w:t>对象的行为不同在，当寄修已经开始时，服务单对象会创建返程的订单与运单。</w:t>
      </w:r>
    </w:p>
    <w:p w14:paraId="10770DA1" w14:textId="77777777" w:rsidR="00B3026B" w:rsidRDefault="00B3026B" w:rsidP="00B3026B">
      <w:pPr>
        <w:jc w:val="left"/>
        <w:rPr>
          <w:rFonts w:hint="eastAsia"/>
        </w:rPr>
      </w:pPr>
    </w:p>
    <w:p w14:paraId="4F474E2A" w14:textId="7D8E800A" w:rsidR="00CC1375" w:rsidRDefault="00725C1F" w:rsidP="0040711F">
      <w:pPr>
        <w:jc w:val="left"/>
        <w:rPr>
          <w:rFonts w:hint="eastAsia"/>
        </w:rPr>
      </w:pPr>
      <w:r>
        <w:rPr>
          <w:rFonts w:hint="eastAsia"/>
        </w:rPr>
        <w:t>5</w:t>
      </w:r>
      <w:r w:rsidR="0040711F">
        <w:rPr>
          <w:rFonts w:hint="eastAsia"/>
        </w:rPr>
        <w:t>.1</w:t>
      </w:r>
      <w:r w:rsidR="00B3026B">
        <w:rPr>
          <w:rFonts w:hint="eastAsia"/>
        </w:rPr>
        <w:t>.1</w:t>
      </w:r>
      <w:r w:rsidR="0040711F">
        <w:rPr>
          <w:rFonts w:hint="eastAsia"/>
        </w:rPr>
        <w:t>取消寄修</w:t>
      </w:r>
    </w:p>
    <w:p w14:paraId="46F4AEFB" w14:textId="3088562C" w:rsidR="0040711F" w:rsidRDefault="00CC1375" w:rsidP="0040711F">
      <w:pPr>
        <w:jc w:val="left"/>
        <w:rPr>
          <w:rFonts w:hint="eastAsia"/>
        </w:rPr>
      </w:pPr>
      <w:r>
        <w:rPr>
          <w:noProof/>
        </w:rPr>
        <w:drawing>
          <wp:inline distT="0" distB="0" distL="0" distR="0" wp14:anchorId="5D4D7D4B" wp14:editId="24B93EC1">
            <wp:extent cx="5274310" cy="2563495"/>
            <wp:effectExtent l="0" t="0" r="0" b="0"/>
            <wp:docPr id="198963649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63495"/>
                    </a:xfrm>
                    <a:prstGeom prst="rect">
                      <a:avLst/>
                    </a:prstGeom>
                    <a:noFill/>
                    <a:ln>
                      <a:noFill/>
                    </a:ln>
                  </pic:spPr>
                </pic:pic>
              </a:graphicData>
            </a:graphic>
          </wp:inline>
        </w:drawing>
      </w:r>
    </w:p>
    <w:p w14:paraId="66E2B30B" w14:textId="5ED2F738" w:rsidR="00CC1375" w:rsidRDefault="00725C1F" w:rsidP="0040711F">
      <w:pPr>
        <w:jc w:val="left"/>
        <w:rPr>
          <w:rFonts w:hint="eastAsia"/>
        </w:rPr>
      </w:pPr>
      <w:r>
        <w:rPr>
          <w:rFonts w:hint="eastAsia"/>
        </w:rPr>
        <w:t>5</w:t>
      </w:r>
      <w:r w:rsidR="00B3026B">
        <w:rPr>
          <w:rFonts w:hint="eastAsia"/>
        </w:rPr>
        <w:t>.1.2</w:t>
      </w:r>
      <w:r w:rsidR="0040711F">
        <w:rPr>
          <w:rFonts w:hint="eastAsia"/>
        </w:rPr>
        <w:t>取消上门服务</w:t>
      </w:r>
    </w:p>
    <w:p w14:paraId="289F39D5" w14:textId="54859CD2" w:rsidR="0040711F" w:rsidRDefault="00CC1375" w:rsidP="0040711F">
      <w:pPr>
        <w:jc w:val="left"/>
        <w:rPr>
          <w:rFonts w:hint="eastAsia"/>
        </w:rPr>
      </w:pPr>
      <w:r>
        <w:rPr>
          <w:noProof/>
        </w:rPr>
        <w:lastRenderedPageBreak/>
        <w:drawing>
          <wp:inline distT="0" distB="0" distL="0" distR="0" wp14:anchorId="73697689" wp14:editId="5C92C525">
            <wp:extent cx="5274310" cy="2427605"/>
            <wp:effectExtent l="0" t="0" r="0" b="0"/>
            <wp:docPr id="20213901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27605"/>
                    </a:xfrm>
                    <a:prstGeom prst="rect">
                      <a:avLst/>
                    </a:prstGeom>
                    <a:noFill/>
                    <a:ln>
                      <a:noFill/>
                    </a:ln>
                  </pic:spPr>
                </pic:pic>
              </a:graphicData>
            </a:graphic>
          </wp:inline>
        </w:drawing>
      </w:r>
    </w:p>
    <w:p w14:paraId="44DE058F" w14:textId="0CF37199" w:rsidR="0040711F" w:rsidRDefault="00725C1F" w:rsidP="009B3409">
      <w:pPr>
        <w:jc w:val="left"/>
        <w:rPr>
          <w:rFonts w:hint="eastAsia"/>
        </w:rPr>
      </w:pPr>
      <w:r>
        <w:rPr>
          <w:rFonts w:hint="eastAsia"/>
        </w:rPr>
        <w:t>5</w:t>
      </w:r>
      <w:r w:rsidR="00B3026B">
        <w:rPr>
          <w:rFonts w:hint="eastAsia"/>
        </w:rPr>
        <w:t>.2定义服务合同</w:t>
      </w:r>
    </w:p>
    <w:p w14:paraId="48E20E3F" w14:textId="77777777" w:rsidR="00CB5879" w:rsidRDefault="00CB5879" w:rsidP="00CB5879">
      <w:pPr>
        <w:ind w:firstLine="420"/>
        <w:jc w:val="left"/>
        <w:rPr>
          <w:rFonts w:hint="eastAsia"/>
        </w:rPr>
      </w:pPr>
      <w:r>
        <w:rPr>
          <w:rFonts w:hint="eastAsia"/>
        </w:rPr>
        <w:t>使用了创建者模式。服务对象包含服务合同对象，且含有初始化服务合同的主要信息。将创建服务合同对象的职责分配给了服务对象。</w:t>
      </w:r>
    </w:p>
    <w:p w14:paraId="36BBAD15" w14:textId="3F415837" w:rsidR="00CC1375" w:rsidRPr="00CB5879" w:rsidRDefault="00CC1375" w:rsidP="009B3409">
      <w:pPr>
        <w:jc w:val="left"/>
        <w:rPr>
          <w:rFonts w:hint="eastAsia"/>
        </w:rPr>
      </w:pPr>
    </w:p>
    <w:p w14:paraId="3F3F5035" w14:textId="53B808B7" w:rsidR="00B3026B" w:rsidRDefault="00D11FA9" w:rsidP="009B3409">
      <w:pPr>
        <w:jc w:val="left"/>
        <w:rPr>
          <w:rFonts w:hint="eastAsia"/>
        </w:rPr>
      </w:pPr>
      <w:r>
        <w:rPr>
          <w:noProof/>
        </w:rPr>
        <w:drawing>
          <wp:inline distT="0" distB="0" distL="0" distR="0" wp14:anchorId="0337DB35" wp14:editId="24293995">
            <wp:extent cx="5274310" cy="1696085"/>
            <wp:effectExtent l="0" t="0" r="0" b="0"/>
            <wp:docPr id="20378696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696085"/>
                    </a:xfrm>
                    <a:prstGeom prst="rect">
                      <a:avLst/>
                    </a:prstGeom>
                    <a:noFill/>
                    <a:ln>
                      <a:noFill/>
                    </a:ln>
                  </pic:spPr>
                </pic:pic>
              </a:graphicData>
            </a:graphic>
          </wp:inline>
        </w:drawing>
      </w:r>
    </w:p>
    <w:p w14:paraId="67ADC82E" w14:textId="65F5AC8B" w:rsidR="00ED1034" w:rsidRDefault="00ED1034" w:rsidP="00ED1034">
      <w:pPr>
        <w:jc w:val="left"/>
        <w:rPr>
          <w:rFonts w:hint="eastAsia"/>
        </w:rPr>
      </w:pPr>
      <w:r>
        <w:rPr>
          <w:rFonts w:hint="eastAsia"/>
        </w:rPr>
        <w:t>5.3</w:t>
      </w:r>
      <w:r w:rsidR="00881DE1" w:rsidRPr="00881DE1">
        <w:rPr>
          <w:rFonts w:hint="eastAsia"/>
        </w:rPr>
        <w:t>服务商查找服务单</w:t>
      </w:r>
    </w:p>
    <w:p w14:paraId="6F8BAEA7" w14:textId="2DCBE1CE" w:rsidR="001C303B" w:rsidRDefault="00CB5879" w:rsidP="00CB5879">
      <w:pPr>
        <w:ind w:firstLine="420"/>
        <w:jc w:val="left"/>
        <w:rPr>
          <w:rFonts w:hint="eastAsia"/>
        </w:rPr>
      </w:pPr>
      <w:r>
        <w:rPr>
          <w:rFonts w:hint="eastAsia"/>
        </w:rPr>
        <w:t>使用了信息专家模式。业务为判断服务合同是否在有效时间内且服务单是否与服务合同上的地区对应。有效时间与服务地区地区信息在服务合同对象中，将职责分配给服务合同对象。</w:t>
      </w:r>
    </w:p>
    <w:p w14:paraId="1FC59210" w14:textId="77777777" w:rsidR="00CB5879" w:rsidRDefault="00CB5879" w:rsidP="00CB5879">
      <w:pPr>
        <w:jc w:val="left"/>
        <w:rPr>
          <w:rFonts w:hint="eastAsia"/>
        </w:rPr>
      </w:pPr>
    </w:p>
    <w:p w14:paraId="2140BD24" w14:textId="6B16B556" w:rsidR="001C303B" w:rsidRDefault="00CC1375" w:rsidP="00ED1034">
      <w:pPr>
        <w:jc w:val="left"/>
        <w:rPr>
          <w:rFonts w:hint="eastAsia"/>
        </w:rPr>
      </w:pPr>
      <w:r>
        <w:rPr>
          <w:noProof/>
        </w:rPr>
        <w:drawing>
          <wp:inline distT="0" distB="0" distL="0" distR="0" wp14:anchorId="4F696ECD" wp14:editId="289D4B4F">
            <wp:extent cx="5274310" cy="1338580"/>
            <wp:effectExtent l="0" t="0" r="0" b="0"/>
            <wp:docPr id="8301978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338580"/>
                    </a:xfrm>
                    <a:prstGeom prst="rect">
                      <a:avLst/>
                    </a:prstGeom>
                    <a:noFill/>
                    <a:ln>
                      <a:noFill/>
                    </a:ln>
                  </pic:spPr>
                </pic:pic>
              </a:graphicData>
            </a:graphic>
          </wp:inline>
        </w:drawing>
      </w:r>
    </w:p>
    <w:p w14:paraId="5A440F96" w14:textId="7F70AF8D" w:rsidR="00881DE1" w:rsidRDefault="00881DE1" w:rsidP="00881DE1">
      <w:pPr>
        <w:jc w:val="left"/>
        <w:rPr>
          <w:rFonts w:hint="eastAsia"/>
        </w:rPr>
      </w:pPr>
      <w:r>
        <w:rPr>
          <w:rFonts w:hint="eastAsia"/>
        </w:rPr>
        <w:t>5.4</w:t>
      </w:r>
      <w:r w:rsidRPr="00881DE1">
        <w:rPr>
          <w:rFonts w:hint="eastAsia"/>
        </w:rPr>
        <w:t>服务商</w:t>
      </w:r>
      <w:r>
        <w:rPr>
          <w:rFonts w:hint="eastAsia"/>
        </w:rPr>
        <w:t>接受</w:t>
      </w:r>
      <w:r w:rsidRPr="00881DE1">
        <w:rPr>
          <w:rFonts w:hint="eastAsia"/>
        </w:rPr>
        <w:t>服务单</w:t>
      </w:r>
    </w:p>
    <w:p w14:paraId="2EF11BE7" w14:textId="77777777" w:rsidR="00CB5879" w:rsidRDefault="00CB5879" w:rsidP="00CB5879">
      <w:pPr>
        <w:ind w:firstLine="420"/>
        <w:jc w:val="left"/>
        <w:rPr>
          <w:rFonts w:hint="eastAsia"/>
        </w:rPr>
      </w:pPr>
      <w:r>
        <w:rPr>
          <w:rFonts w:hint="eastAsia"/>
        </w:rPr>
        <w:t>接受服务单的业务流程由于多态模式，根据服务单类型的不同，后续的行为分为是否</w:t>
      </w:r>
      <w:r w:rsidRPr="0041580B">
        <w:rPr>
          <w:rFonts w:hint="eastAsia"/>
        </w:rPr>
        <w:t>产生一个上门取件的物流单</w:t>
      </w:r>
      <w:r>
        <w:rPr>
          <w:rFonts w:hint="eastAsia"/>
        </w:rPr>
        <w:t>两种行为。服务商对象含有更新服务单内容所需的信息，将职责分配给服务商对象，体现信息专家模式。</w:t>
      </w:r>
    </w:p>
    <w:p w14:paraId="72C84BC6" w14:textId="77777777" w:rsidR="00CB5879" w:rsidRDefault="00CB5879" w:rsidP="00CB5879">
      <w:pPr>
        <w:ind w:firstLine="420"/>
        <w:jc w:val="left"/>
        <w:rPr>
          <w:rFonts w:hint="eastAsia"/>
        </w:rPr>
      </w:pPr>
      <w:r w:rsidRPr="0041580B">
        <w:rPr>
          <w:rFonts w:hint="eastAsia"/>
        </w:rPr>
        <w:t>当</w:t>
      </w:r>
      <w:r>
        <w:rPr>
          <w:rFonts w:hint="eastAsia"/>
        </w:rPr>
        <w:t>服务单</w:t>
      </w:r>
      <w:r w:rsidRPr="0041580B">
        <w:rPr>
          <w:rFonts w:hint="eastAsia"/>
        </w:rPr>
        <w:t>类型为</w:t>
      </w:r>
      <w:r>
        <w:rPr>
          <w:rFonts w:hint="eastAsia"/>
        </w:rPr>
        <w:t>寄修</w:t>
      </w:r>
      <w:r w:rsidRPr="0041580B">
        <w:rPr>
          <w:rFonts w:hint="eastAsia"/>
        </w:rPr>
        <w:t>时，</w:t>
      </w:r>
      <w:r>
        <w:rPr>
          <w:rFonts w:hint="eastAsia"/>
        </w:rPr>
        <w:t>对象的行为不同在，</w:t>
      </w:r>
      <w:r w:rsidRPr="0041580B">
        <w:rPr>
          <w:rFonts w:hint="eastAsia"/>
        </w:rPr>
        <w:t>需要产生一个上门取件的物流单与之关联</w:t>
      </w:r>
      <w:r>
        <w:rPr>
          <w:rFonts w:hint="eastAsia"/>
        </w:rPr>
        <w:t>并更新服务单的状态与信息。</w:t>
      </w:r>
    </w:p>
    <w:p w14:paraId="090FE97D" w14:textId="77777777" w:rsidR="00CB5879" w:rsidRDefault="00CB5879" w:rsidP="00CB5879">
      <w:pPr>
        <w:ind w:firstLine="420"/>
        <w:jc w:val="left"/>
        <w:rPr>
          <w:rFonts w:hint="eastAsia"/>
        </w:rPr>
      </w:pPr>
      <w:r w:rsidRPr="0041580B">
        <w:rPr>
          <w:rFonts w:hint="eastAsia"/>
        </w:rPr>
        <w:lastRenderedPageBreak/>
        <w:t>当</w:t>
      </w:r>
      <w:r>
        <w:rPr>
          <w:rFonts w:hint="eastAsia"/>
        </w:rPr>
        <w:t>服务单</w:t>
      </w:r>
      <w:r w:rsidRPr="0041580B">
        <w:rPr>
          <w:rFonts w:hint="eastAsia"/>
        </w:rPr>
        <w:t>类型为</w:t>
      </w:r>
      <w:r>
        <w:rPr>
          <w:rFonts w:hint="eastAsia"/>
        </w:rPr>
        <w:t>上门服务</w:t>
      </w:r>
      <w:r w:rsidRPr="0041580B">
        <w:rPr>
          <w:rFonts w:hint="eastAsia"/>
        </w:rPr>
        <w:t>时，</w:t>
      </w:r>
      <w:r>
        <w:rPr>
          <w:rFonts w:hint="eastAsia"/>
        </w:rPr>
        <w:t>对象的行为不同在，只</w:t>
      </w:r>
      <w:r w:rsidRPr="0041580B">
        <w:rPr>
          <w:rFonts w:hint="eastAsia"/>
        </w:rPr>
        <w:t>需要</w:t>
      </w:r>
      <w:r>
        <w:rPr>
          <w:rFonts w:hint="eastAsia"/>
        </w:rPr>
        <w:t>更新服务单的状态与信息。</w:t>
      </w:r>
    </w:p>
    <w:p w14:paraId="0360AD9D" w14:textId="77777777" w:rsidR="00CB5879" w:rsidRPr="00CB5879" w:rsidRDefault="00CB5879" w:rsidP="00881DE1">
      <w:pPr>
        <w:jc w:val="left"/>
        <w:rPr>
          <w:rFonts w:hint="eastAsia"/>
        </w:rPr>
      </w:pPr>
    </w:p>
    <w:p w14:paraId="50D11C8D" w14:textId="46941653" w:rsidR="007D5B59" w:rsidRDefault="0041580B" w:rsidP="00ED1034">
      <w:pPr>
        <w:jc w:val="left"/>
        <w:rPr>
          <w:rFonts w:hint="eastAsia"/>
        </w:rPr>
      </w:pPr>
      <w:r>
        <w:rPr>
          <w:noProof/>
        </w:rPr>
        <w:drawing>
          <wp:inline distT="0" distB="0" distL="0" distR="0" wp14:anchorId="22694E1D" wp14:editId="1EA76E59">
            <wp:extent cx="5274310" cy="2344420"/>
            <wp:effectExtent l="0" t="0" r="0" b="0"/>
            <wp:docPr id="17675553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44420"/>
                    </a:xfrm>
                    <a:prstGeom prst="rect">
                      <a:avLst/>
                    </a:prstGeom>
                    <a:noFill/>
                    <a:ln>
                      <a:noFill/>
                    </a:ln>
                  </pic:spPr>
                </pic:pic>
              </a:graphicData>
            </a:graphic>
          </wp:inline>
        </w:drawing>
      </w:r>
      <w:r>
        <w:rPr>
          <w:noProof/>
        </w:rPr>
        <w:drawing>
          <wp:inline distT="0" distB="0" distL="0" distR="0" wp14:anchorId="3CE673B2" wp14:editId="3A59B5FD">
            <wp:extent cx="5274310" cy="2032000"/>
            <wp:effectExtent l="0" t="0" r="0" b="0"/>
            <wp:docPr id="10977114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032000"/>
                    </a:xfrm>
                    <a:prstGeom prst="rect">
                      <a:avLst/>
                    </a:prstGeom>
                    <a:noFill/>
                    <a:ln>
                      <a:noFill/>
                    </a:ln>
                  </pic:spPr>
                </pic:pic>
              </a:graphicData>
            </a:graphic>
          </wp:inline>
        </w:drawing>
      </w:r>
    </w:p>
    <w:p w14:paraId="232F4D4B" w14:textId="7A8C76C5" w:rsidR="00075A85" w:rsidRPr="009B3409" w:rsidRDefault="00075A85" w:rsidP="00075A85">
      <w:pPr>
        <w:jc w:val="left"/>
        <w:rPr>
          <w:rFonts w:hint="eastAsia"/>
        </w:rPr>
      </w:pPr>
      <w:r>
        <w:rPr>
          <w:rFonts w:hint="eastAsia"/>
        </w:rPr>
        <w:t>二</w:t>
      </w:r>
      <w:r w:rsidRPr="009B3409">
        <w:t>、</w:t>
      </w:r>
      <w:r>
        <w:rPr>
          <w:rFonts w:hint="eastAsia"/>
        </w:rPr>
        <w:t>售后</w:t>
      </w:r>
      <w:r w:rsidRPr="009B3409">
        <w:t>模块</w:t>
      </w:r>
    </w:p>
    <w:p w14:paraId="68B50944" w14:textId="77777777" w:rsidR="00075A85" w:rsidRDefault="00075A85" w:rsidP="00075A85">
      <w:pPr>
        <w:jc w:val="left"/>
        <w:rPr>
          <w:rFonts w:hint="eastAsia"/>
        </w:rPr>
      </w:pPr>
      <w:r w:rsidRPr="009B3409">
        <w:t>1 对象模型</w:t>
      </w:r>
    </w:p>
    <w:p w14:paraId="04315970" w14:textId="7C55EC34" w:rsidR="00075A85" w:rsidRDefault="00075A85" w:rsidP="00075A85">
      <w:pPr>
        <w:jc w:val="left"/>
        <w:rPr>
          <w:rFonts w:hint="eastAsia"/>
        </w:rPr>
      </w:pPr>
      <w:r>
        <w:rPr>
          <w:noProof/>
        </w:rPr>
        <w:drawing>
          <wp:inline distT="0" distB="0" distL="0" distR="0" wp14:anchorId="3A94BB5A" wp14:editId="4473A90D">
            <wp:extent cx="5274310" cy="3220085"/>
            <wp:effectExtent l="0" t="0" r="0" b="0"/>
            <wp:docPr id="7704852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220085"/>
                    </a:xfrm>
                    <a:prstGeom prst="rect">
                      <a:avLst/>
                    </a:prstGeom>
                    <a:noFill/>
                    <a:ln>
                      <a:noFill/>
                    </a:ln>
                  </pic:spPr>
                </pic:pic>
              </a:graphicData>
            </a:graphic>
          </wp:inline>
        </w:drawing>
      </w:r>
    </w:p>
    <w:p w14:paraId="7440C818" w14:textId="77777777" w:rsidR="00075A85" w:rsidRDefault="00075A85" w:rsidP="00075A85">
      <w:pPr>
        <w:jc w:val="left"/>
        <w:rPr>
          <w:rFonts w:hint="eastAsia"/>
        </w:rPr>
      </w:pPr>
      <w:r w:rsidRPr="009B3409">
        <w:lastRenderedPageBreak/>
        <w:t>2 数据库</w:t>
      </w:r>
    </w:p>
    <w:p w14:paraId="74493993" w14:textId="5E82103D" w:rsidR="00075A85" w:rsidRDefault="00CC1375" w:rsidP="00075A85">
      <w:pPr>
        <w:jc w:val="left"/>
        <w:rPr>
          <w:rFonts w:hint="eastAsia"/>
        </w:rPr>
      </w:pPr>
      <w:r>
        <w:rPr>
          <w:noProof/>
        </w:rPr>
        <w:drawing>
          <wp:inline distT="0" distB="0" distL="0" distR="0" wp14:anchorId="4E17E7E1" wp14:editId="2C1F3652">
            <wp:extent cx="5274310" cy="2433955"/>
            <wp:effectExtent l="0" t="0" r="0" b="0"/>
            <wp:docPr id="1699163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433955"/>
                    </a:xfrm>
                    <a:prstGeom prst="rect">
                      <a:avLst/>
                    </a:prstGeom>
                    <a:noFill/>
                    <a:ln>
                      <a:noFill/>
                    </a:ln>
                  </pic:spPr>
                </pic:pic>
              </a:graphicData>
            </a:graphic>
          </wp:inline>
        </w:drawing>
      </w:r>
    </w:p>
    <w:p w14:paraId="3832BC28" w14:textId="77777777" w:rsidR="00075A85" w:rsidRDefault="00075A85" w:rsidP="00075A85">
      <w:pPr>
        <w:jc w:val="left"/>
        <w:rPr>
          <w:rFonts w:hint="eastAsia"/>
        </w:rPr>
      </w:pPr>
      <w:r w:rsidRPr="009B3409">
        <w:t>3 状态图</w:t>
      </w:r>
    </w:p>
    <w:p w14:paraId="0D6918D6" w14:textId="3771A7E7" w:rsidR="00075A85" w:rsidRDefault="00075A85" w:rsidP="00075A85">
      <w:pPr>
        <w:jc w:val="left"/>
        <w:rPr>
          <w:rFonts w:hint="eastAsia"/>
        </w:rPr>
      </w:pPr>
      <w:r>
        <w:rPr>
          <w:rFonts w:hint="eastAsia"/>
        </w:rPr>
        <w:t>3.1</w:t>
      </w:r>
      <w:r w:rsidR="0040711F">
        <w:rPr>
          <w:rFonts w:hint="eastAsia"/>
        </w:rPr>
        <w:t>售后</w:t>
      </w:r>
      <w:r>
        <w:rPr>
          <w:rFonts w:hint="eastAsia"/>
        </w:rPr>
        <w:t>单状态图</w:t>
      </w:r>
    </w:p>
    <w:p w14:paraId="3009EA3B" w14:textId="31DE8399" w:rsidR="00075A85" w:rsidRDefault="0044710D" w:rsidP="00075A85">
      <w:pPr>
        <w:jc w:val="left"/>
        <w:rPr>
          <w:rFonts w:hint="eastAsia"/>
        </w:rPr>
      </w:pPr>
      <w:r>
        <w:rPr>
          <w:noProof/>
        </w:rPr>
        <w:drawing>
          <wp:inline distT="0" distB="0" distL="0" distR="0" wp14:anchorId="7520FE3F" wp14:editId="424F190D">
            <wp:extent cx="5274310" cy="3839845"/>
            <wp:effectExtent l="0" t="0" r="0" b="0"/>
            <wp:docPr id="13749225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839845"/>
                    </a:xfrm>
                    <a:prstGeom prst="rect">
                      <a:avLst/>
                    </a:prstGeom>
                    <a:noFill/>
                    <a:ln>
                      <a:noFill/>
                    </a:ln>
                  </pic:spPr>
                </pic:pic>
              </a:graphicData>
            </a:graphic>
          </wp:inline>
        </w:drawing>
      </w:r>
    </w:p>
    <w:p w14:paraId="076BAA6F" w14:textId="77777777" w:rsidR="00075A85" w:rsidRDefault="00075A85" w:rsidP="00075A85">
      <w:pPr>
        <w:jc w:val="left"/>
        <w:rPr>
          <w:rFonts w:hint="eastAsia"/>
        </w:rPr>
      </w:pPr>
      <w:r w:rsidRPr="009B3409">
        <w:t>4</w:t>
      </w:r>
      <w:r>
        <w:rPr>
          <w:rFonts w:hint="eastAsia"/>
        </w:rPr>
        <w:t xml:space="preserve"> 顺序</w:t>
      </w:r>
      <w:r w:rsidRPr="009B3409">
        <w:t>图</w:t>
      </w:r>
    </w:p>
    <w:p w14:paraId="55D91BF8" w14:textId="79A2D70C" w:rsidR="00F4046C" w:rsidRDefault="00F4046C" w:rsidP="00075A85">
      <w:pPr>
        <w:jc w:val="left"/>
        <w:rPr>
          <w:rFonts w:hint="eastAsia"/>
        </w:rPr>
      </w:pPr>
      <w:r>
        <w:rPr>
          <w:rFonts w:hint="eastAsia"/>
        </w:rPr>
        <w:t>4.1取消售后单</w:t>
      </w:r>
    </w:p>
    <w:p w14:paraId="5A3241E7" w14:textId="79529BBD" w:rsidR="0044710D" w:rsidRDefault="0044710D" w:rsidP="00F4046C">
      <w:pPr>
        <w:ind w:firstLine="420"/>
        <w:jc w:val="left"/>
        <w:rPr>
          <w:rFonts w:hint="eastAsia"/>
        </w:rPr>
      </w:pPr>
      <w:r>
        <w:rPr>
          <w:rFonts w:hint="eastAsia"/>
        </w:rPr>
        <w:t>取消售后的业务流程</w:t>
      </w:r>
      <w:r w:rsidR="007D5B59">
        <w:rPr>
          <w:rFonts w:hint="eastAsia"/>
        </w:rPr>
        <w:t>由于</w:t>
      </w:r>
      <w:r>
        <w:rPr>
          <w:rFonts w:hint="eastAsia"/>
        </w:rPr>
        <w:t>多态</w:t>
      </w:r>
      <w:r w:rsidR="007D5B59">
        <w:rPr>
          <w:rFonts w:hint="eastAsia"/>
        </w:rPr>
        <w:t>模式</w:t>
      </w:r>
      <w:r>
        <w:rPr>
          <w:rFonts w:hint="eastAsia"/>
        </w:rPr>
        <w:t>，根据售后类型的不同，后续的行为分为取消服务单以及如果取消运单的时候货物已经发出，商家需要收到货后再给顾客寄回，从而创建返程的运单、订单两种</w:t>
      </w:r>
      <w:r w:rsidR="007D5B59">
        <w:rPr>
          <w:rFonts w:hint="eastAsia"/>
        </w:rPr>
        <w:t>行为</w:t>
      </w:r>
      <w:r>
        <w:rPr>
          <w:rFonts w:hint="eastAsia"/>
        </w:rPr>
        <w:t>。</w:t>
      </w:r>
      <w:r w:rsidR="00CB5879">
        <w:rPr>
          <w:rFonts w:hint="eastAsia"/>
        </w:rPr>
        <w:t>将取消售后单的职责分配给售后单，体现信息专家原则。</w:t>
      </w:r>
    </w:p>
    <w:p w14:paraId="06007376" w14:textId="3B8964A6" w:rsidR="007D5B59" w:rsidRDefault="0044710D" w:rsidP="0040711F">
      <w:pPr>
        <w:ind w:firstLine="420"/>
        <w:jc w:val="left"/>
        <w:rPr>
          <w:rFonts w:hint="eastAsia"/>
        </w:rPr>
      </w:pPr>
      <w:r>
        <w:rPr>
          <w:rFonts w:hint="eastAsia"/>
        </w:rPr>
        <w:t>取消售后单时，若售后单对应的是服务，</w:t>
      </w:r>
      <w:r w:rsidR="0040711F">
        <w:rPr>
          <w:rFonts w:hint="eastAsia"/>
        </w:rPr>
        <w:t>则调用服务组件，将取消服务单的职责分配给服务单对象，</w:t>
      </w:r>
      <w:r>
        <w:rPr>
          <w:rFonts w:hint="eastAsia"/>
        </w:rPr>
        <w:t>体现信息专家原则。对象的行为不同在，</w:t>
      </w:r>
      <w:r w:rsidR="00CB5879">
        <w:rPr>
          <w:rFonts w:hint="eastAsia"/>
        </w:rPr>
        <w:t>需要调用服务组件取消服务单</w:t>
      </w:r>
      <w:r>
        <w:rPr>
          <w:rFonts w:hint="eastAsia"/>
        </w:rPr>
        <w:t>。</w:t>
      </w:r>
    </w:p>
    <w:p w14:paraId="55172C82" w14:textId="0B37DE2A" w:rsidR="0044710D" w:rsidRDefault="0044710D" w:rsidP="0040711F">
      <w:pPr>
        <w:ind w:firstLine="420"/>
        <w:jc w:val="left"/>
        <w:rPr>
          <w:rFonts w:hint="eastAsia"/>
        </w:rPr>
      </w:pPr>
      <w:r>
        <w:rPr>
          <w:rFonts w:hint="eastAsia"/>
        </w:rPr>
        <w:t>取消售后单时，若售后单对应的是退货或换货，则对象的行为不同在，当退换货已经</w:t>
      </w:r>
      <w:r>
        <w:rPr>
          <w:rFonts w:hint="eastAsia"/>
        </w:rPr>
        <w:lastRenderedPageBreak/>
        <w:t>开始时，售后单对象会创建返程的订单与运单。</w:t>
      </w:r>
    </w:p>
    <w:p w14:paraId="75135F26" w14:textId="77777777" w:rsidR="0044710D" w:rsidRDefault="0044710D" w:rsidP="0044710D">
      <w:pPr>
        <w:jc w:val="left"/>
        <w:rPr>
          <w:rFonts w:hint="eastAsia"/>
        </w:rPr>
      </w:pPr>
    </w:p>
    <w:p w14:paraId="115F2486" w14:textId="19D7B6AB" w:rsidR="00075A85" w:rsidRDefault="00F4046C" w:rsidP="009B3409">
      <w:pPr>
        <w:jc w:val="left"/>
        <w:rPr>
          <w:rFonts w:hint="eastAsia"/>
        </w:rPr>
      </w:pPr>
      <w:r>
        <w:rPr>
          <w:rFonts w:hint="eastAsia"/>
        </w:rPr>
        <w:t>4.1.1取消服务</w:t>
      </w:r>
    </w:p>
    <w:p w14:paraId="01202999" w14:textId="43783445" w:rsidR="00F4046C" w:rsidRDefault="00CC1375" w:rsidP="009B3409">
      <w:pPr>
        <w:jc w:val="left"/>
        <w:rPr>
          <w:rFonts w:hint="eastAsia"/>
        </w:rPr>
      </w:pPr>
      <w:r>
        <w:rPr>
          <w:noProof/>
        </w:rPr>
        <w:drawing>
          <wp:inline distT="0" distB="0" distL="0" distR="0" wp14:anchorId="4A359306" wp14:editId="6B1A64A1">
            <wp:extent cx="5274310" cy="2343150"/>
            <wp:effectExtent l="0" t="0" r="0" b="0"/>
            <wp:docPr id="137325120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343150"/>
                    </a:xfrm>
                    <a:prstGeom prst="rect">
                      <a:avLst/>
                    </a:prstGeom>
                    <a:noFill/>
                    <a:ln>
                      <a:noFill/>
                    </a:ln>
                  </pic:spPr>
                </pic:pic>
              </a:graphicData>
            </a:graphic>
          </wp:inline>
        </w:drawing>
      </w:r>
    </w:p>
    <w:p w14:paraId="7990F1EE" w14:textId="3F604069" w:rsidR="00F4046C" w:rsidRDefault="00F4046C" w:rsidP="009B3409">
      <w:pPr>
        <w:jc w:val="left"/>
        <w:rPr>
          <w:rFonts w:hint="eastAsia"/>
        </w:rPr>
      </w:pPr>
      <w:r>
        <w:rPr>
          <w:rFonts w:hint="eastAsia"/>
        </w:rPr>
        <w:t>4.1.2</w:t>
      </w:r>
      <w:r w:rsidRPr="00F4046C">
        <w:rPr>
          <w:rFonts w:hint="eastAsia"/>
        </w:rPr>
        <w:t>取消退款或取消换货</w:t>
      </w:r>
    </w:p>
    <w:p w14:paraId="3750A463" w14:textId="491E54A5" w:rsidR="00F4046C" w:rsidRDefault="00CC1375" w:rsidP="009B3409">
      <w:pPr>
        <w:jc w:val="left"/>
        <w:rPr>
          <w:rFonts w:hint="eastAsia"/>
        </w:rPr>
      </w:pPr>
      <w:r>
        <w:rPr>
          <w:noProof/>
        </w:rPr>
        <w:drawing>
          <wp:inline distT="0" distB="0" distL="0" distR="0" wp14:anchorId="64692E39" wp14:editId="5EB89AE0">
            <wp:extent cx="5274310" cy="2341245"/>
            <wp:effectExtent l="0" t="0" r="0" b="0"/>
            <wp:docPr id="4136801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2EFC017" w14:textId="44C475E4" w:rsidR="001A541B" w:rsidRDefault="007F124A" w:rsidP="009B3409">
      <w:pPr>
        <w:jc w:val="left"/>
        <w:rPr>
          <w:rFonts w:hint="eastAsia"/>
        </w:rPr>
      </w:pPr>
      <w:r>
        <w:rPr>
          <w:rFonts w:hint="eastAsia"/>
        </w:rPr>
        <w:t>4.2审核售后单</w:t>
      </w:r>
    </w:p>
    <w:p w14:paraId="58126A41" w14:textId="77777777" w:rsidR="00D562F3" w:rsidRDefault="00D562F3" w:rsidP="00D562F3">
      <w:pPr>
        <w:ind w:firstLine="420"/>
        <w:jc w:val="left"/>
        <w:rPr>
          <w:rFonts w:hint="eastAsia"/>
        </w:rPr>
      </w:pPr>
      <w:r>
        <w:rPr>
          <w:rFonts w:hint="eastAsia"/>
        </w:rPr>
        <w:t>审核售后的业务流程由于多态模式，根据售后类型的不同，后续的行为分为创建服务单与创建运单和订单两种行为。</w:t>
      </w:r>
    </w:p>
    <w:p w14:paraId="3770A20D" w14:textId="77777777" w:rsidR="00CB5879" w:rsidRDefault="00D562F3" w:rsidP="00D562F3">
      <w:pPr>
        <w:ind w:firstLine="420"/>
        <w:jc w:val="left"/>
        <w:rPr>
          <w:rFonts w:hint="eastAsia"/>
        </w:rPr>
      </w:pPr>
      <w:r w:rsidRPr="0041580B">
        <w:rPr>
          <w:rFonts w:hint="eastAsia"/>
        </w:rPr>
        <w:t>当</w:t>
      </w:r>
      <w:r>
        <w:rPr>
          <w:rFonts w:hint="eastAsia"/>
        </w:rPr>
        <w:t>售后单</w:t>
      </w:r>
      <w:r w:rsidRPr="0041580B">
        <w:rPr>
          <w:rFonts w:hint="eastAsia"/>
        </w:rPr>
        <w:t>类型为</w:t>
      </w:r>
      <w:r>
        <w:rPr>
          <w:rFonts w:hint="eastAsia"/>
        </w:rPr>
        <w:t>服务</w:t>
      </w:r>
      <w:r w:rsidRPr="0041580B">
        <w:rPr>
          <w:rFonts w:hint="eastAsia"/>
        </w:rPr>
        <w:t>时，</w:t>
      </w:r>
      <w:r w:rsidR="00CB5879">
        <w:rPr>
          <w:rFonts w:hint="eastAsia"/>
        </w:rPr>
        <w:t>对象的行为不同在，</w:t>
      </w:r>
      <w:r w:rsidRPr="0041580B">
        <w:rPr>
          <w:rFonts w:hint="eastAsia"/>
        </w:rPr>
        <w:t>需要</w:t>
      </w:r>
      <w:r>
        <w:rPr>
          <w:rFonts w:hint="eastAsia"/>
        </w:rPr>
        <w:t>调用服务模块创建服务单。</w:t>
      </w:r>
    </w:p>
    <w:p w14:paraId="55833480" w14:textId="770597CC" w:rsidR="00D562F3" w:rsidRPr="009B3409" w:rsidRDefault="00D562F3" w:rsidP="00D562F3">
      <w:pPr>
        <w:ind w:firstLine="420"/>
        <w:jc w:val="left"/>
        <w:rPr>
          <w:rFonts w:hint="eastAsia"/>
        </w:rPr>
      </w:pPr>
      <w:r w:rsidRPr="0041580B">
        <w:rPr>
          <w:rFonts w:hint="eastAsia"/>
        </w:rPr>
        <w:t>当</w:t>
      </w:r>
      <w:r>
        <w:rPr>
          <w:rFonts w:hint="eastAsia"/>
        </w:rPr>
        <w:t>服务单</w:t>
      </w:r>
      <w:r w:rsidRPr="0041580B">
        <w:rPr>
          <w:rFonts w:hint="eastAsia"/>
        </w:rPr>
        <w:t>类型为</w:t>
      </w:r>
      <w:r>
        <w:rPr>
          <w:rFonts w:hint="eastAsia"/>
        </w:rPr>
        <w:t>退款或换货</w:t>
      </w:r>
      <w:r w:rsidRPr="0041580B">
        <w:rPr>
          <w:rFonts w:hint="eastAsia"/>
        </w:rPr>
        <w:t>时，</w:t>
      </w:r>
      <w:r w:rsidR="00CB5879">
        <w:rPr>
          <w:rFonts w:hint="eastAsia"/>
        </w:rPr>
        <w:t>对象的行为不同在，</w:t>
      </w:r>
      <w:r>
        <w:rPr>
          <w:rFonts w:hint="eastAsia"/>
        </w:rPr>
        <w:t>需要</w:t>
      </w:r>
      <w:r w:rsidRPr="0041580B">
        <w:rPr>
          <w:rFonts w:hint="eastAsia"/>
        </w:rPr>
        <w:t>产生一个</w:t>
      </w:r>
      <w:r>
        <w:rPr>
          <w:rFonts w:hint="eastAsia"/>
        </w:rPr>
        <w:t>运</w:t>
      </w:r>
      <w:r w:rsidRPr="0041580B">
        <w:rPr>
          <w:rFonts w:hint="eastAsia"/>
        </w:rPr>
        <w:t>单</w:t>
      </w:r>
      <w:r>
        <w:rPr>
          <w:rFonts w:hint="eastAsia"/>
        </w:rPr>
        <w:t>。</w:t>
      </w:r>
    </w:p>
    <w:p w14:paraId="0E290E33" w14:textId="77777777" w:rsidR="00D562F3" w:rsidRPr="00CB5879" w:rsidRDefault="00D562F3" w:rsidP="009B3409">
      <w:pPr>
        <w:jc w:val="left"/>
        <w:rPr>
          <w:rFonts w:hint="eastAsia"/>
        </w:rPr>
      </w:pPr>
    </w:p>
    <w:p w14:paraId="483A70E4" w14:textId="7A54862F" w:rsidR="007F124A" w:rsidRDefault="00D562F3" w:rsidP="009B3409">
      <w:pPr>
        <w:jc w:val="left"/>
        <w:rPr>
          <w:rFonts w:hint="eastAsia"/>
        </w:rPr>
      </w:pPr>
      <w:r>
        <w:rPr>
          <w:noProof/>
        </w:rPr>
        <w:drawing>
          <wp:inline distT="0" distB="0" distL="0" distR="0" wp14:anchorId="0C99A545" wp14:editId="4C4CDBB4">
            <wp:extent cx="5274310" cy="1938655"/>
            <wp:effectExtent l="0" t="0" r="0" b="0"/>
            <wp:docPr id="1594172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938655"/>
                    </a:xfrm>
                    <a:prstGeom prst="rect">
                      <a:avLst/>
                    </a:prstGeom>
                    <a:noFill/>
                    <a:ln>
                      <a:noFill/>
                    </a:ln>
                  </pic:spPr>
                </pic:pic>
              </a:graphicData>
            </a:graphic>
          </wp:inline>
        </w:drawing>
      </w:r>
    </w:p>
    <w:sectPr w:rsidR="007F12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77E7D" w14:textId="77777777" w:rsidR="0003122B" w:rsidRDefault="0003122B" w:rsidP="00E419D2">
      <w:pPr>
        <w:rPr>
          <w:rFonts w:hint="eastAsia"/>
        </w:rPr>
      </w:pPr>
      <w:r>
        <w:separator/>
      </w:r>
    </w:p>
  </w:endnote>
  <w:endnote w:type="continuationSeparator" w:id="0">
    <w:p w14:paraId="102D357C" w14:textId="77777777" w:rsidR="0003122B" w:rsidRDefault="0003122B" w:rsidP="00E419D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5AD05" w14:textId="77777777" w:rsidR="0003122B" w:rsidRDefault="0003122B" w:rsidP="00E419D2">
      <w:pPr>
        <w:rPr>
          <w:rFonts w:hint="eastAsia"/>
        </w:rPr>
      </w:pPr>
      <w:r>
        <w:separator/>
      </w:r>
    </w:p>
  </w:footnote>
  <w:footnote w:type="continuationSeparator" w:id="0">
    <w:p w14:paraId="35DE8DF3" w14:textId="77777777" w:rsidR="0003122B" w:rsidRDefault="0003122B" w:rsidP="00E419D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617FF"/>
    <w:multiLevelType w:val="multilevel"/>
    <w:tmpl w:val="B2A2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9505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813"/>
    <w:rsid w:val="0003122B"/>
    <w:rsid w:val="00075A85"/>
    <w:rsid w:val="00197BFE"/>
    <w:rsid w:val="001A541B"/>
    <w:rsid w:val="001A7703"/>
    <w:rsid w:val="001C303B"/>
    <w:rsid w:val="002B6A29"/>
    <w:rsid w:val="003E0D00"/>
    <w:rsid w:val="0040711F"/>
    <w:rsid w:val="0041580B"/>
    <w:rsid w:val="0044710D"/>
    <w:rsid w:val="00447330"/>
    <w:rsid w:val="005023F9"/>
    <w:rsid w:val="005832E5"/>
    <w:rsid w:val="005A60D7"/>
    <w:rsid w:val="006C3813"/>
    <w:rsid w:val="00725C1F"/>
    <w:rsid w:val="007D5B59"/>
    <w:rsid w:val="007F124A"/>
    <w:rsid w:val="008028ED"/>
    <w:rsid w:val="00881DE1"/>
    <w:rsid w:val="008C47A6"/>
    <w:rsid w:val="009110AC"/>
    <w:rsid w:val="009B3409"/>
    <w:rsid w:val="009C6286"/>
    <w:rsid w:val="00A2545D"/>
    <w:rsid w:val="00A81B08"/>
    <w:rsid w:val="00A9642B"/>
    <w:rsid w:val="00B20808"/>
    <w:rsid w:val="00B3026B"/>
    <w:rsid w:val="00B36626"/>
    <w:rsid w:val="00B54967"/>
    <w:rsid w:val="00BE7C5C"/>
    <w:rsid w:val="00C21A83"/>
    <w:rsid w:val="00C76070"/>
    <w:rsid w:val="00CB5879"/>
    <w:rsid w:val="00CC1375"/>
    <w:rsid w:val="00CD0023"/>
    <w:rsid w:val="00CE230D"/>
    <w:rsid w:val="00CF0C16"/>
    <w:rsid w:val="00D05792"/>
    <w:rsid w:val="00D11FA9"/>
    <w:rsid w:val="00D562F3"/>
    <w:rsid w:val="00D705A7"/>
    <w:rsid w:val="00E419D2"/>
    <w:rsid w:val="00ED1034"/>
    <w:rsid w:val="00F31170"/>
    <w:rsid w:val="00F40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A4EAF"/>
  <w15:chartTrackingRefBased/>
  <w15:docId w15:val="{A7ACB855-A0C9-4DC9-8C3C-94AF81F31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62F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19D2"/>
    <w:pPr>
      <w:tabs>
        <w:tab w:val="center" w:pos="4153"/>
        <w:tab w:val="right" w:pos="8306"/>
      </w:tabs>
      <w:snapToGrid w:val="0"/>
      <w:jc w:val="center"/>
    </w:pPr>
    <w:rPr>
      <w:sz w:val="18"/>
      <w:szCs w:val="18"/>
    </w:rPr>
  </w:style>
  <w:style w:type="character" w:customStyle="1" w:styleId="a4">
    <w:name w:val="页眉 字符"/>
    <w:basedOn w:val="a0"/>
    <w:link w:val="a3"/>
    <w:uiPriority w:val="99"/>
    <w:rsid w:val="00E419D2"/>
    <w:rPr>
      <w:sz w:val="18"/>
      <w:szCs w:val="18"/>
    </w:rPr>
  </w:style>
  <w:style w:type="paragraph" w:styleId="a5">
    <w:name w:val="footer"/>
    <w:basedOn w:val="a"/>
    <w:link w:val="a6"/>
    <w:uiPriority w:val="99"/>
    <w:unhideWhenUsed/>
    <w:rsid w:val="00E419D2"/>
    <w:pPr>
      <w:tabs>
        <w:tab w:val="center" w:pos="4153"/>
        <w:tab w:val="right" w:pos="8306"/>
      </w:tabs>
      <w:snapToGrid w:val="0"/>
      <w:jc w:val="left"/>
    </w:pPr>
    <w:rPr>
      <w:sz w:val="18"/>
      <w:szCs w:val="18"/>
    </w:rPr>
  </w:style>
  <w:style w:type="character" w:customStyle="1" w:styleId="a6">
    <w:name w:val="页脚 字符"/>
    <w:basedOn w:val="a0"/>
    <w:link w:val="a5"/>
    <w:uiPriority w:val="99"/>
    <w:rsid w:val="00E419D2"/>
    <w:rPr>
      <w:sz w:val="18"/>
      <w:szCs w:val="18"/>
    </w:rPr>
  </w:style>
  <w:style w:type="character" w:styleId="a7">
    <w:name w:val="Hyperlink"/>
    <w:basedOn w:val="a0"/>
    <w:uiPriority w:val="99"/>
    <w:unhideWhenUsed/>
    <w:rsid w:val="009B3409"/>
    <w:rPr>
      <w:color w:val="467886" w:themeColor="hyperlink"/>
      <w:u w:val="single"/>
    </w:rPr>
  </w:style>
  <w:style w:type="character" w:styleId="a8">
    <w:name w:val="Unresolved Mention"/>
    <w:basedOn w:val="a0"/>
    <w:uiPriority w:val="99"/>
    <w:semiHidden/>
    <w:unhideWhenUsed/>
    <w:rsid w:val="009B34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226618">
      <w:bodyDiv w:val="1"/>
      <w:marLeft w:val="0"/>
      <w:marRight w:val="0"/>
      <w:marTop w:val="0"/>
      <w:marBottom w:val="0"/>
      <w:divBdr>
        <w:top w:val="none" w:sz="0" w:space="0" w:color="auto"/>
        <w:left w:val="none" w:sz="0" w:space="0" w:color="auto"/>
        <w:bottom w:val="none" w:sz="0" w:space="0" w:color="auto"/>
        <w:right w:val="none" w:sz="0" w:space="0" w:color="auto"/>
      </w:divBdr>
    </w:div>
    <w:div w:id="722602078">
      <w:bodyDiv w:val="1"/>
      <w:marLeft w:val="0"/>
      <w:marRight w:val="0"/>
      <w:marTop w:val="0"/>
      <w:marBottom w:val="0"/>
      <w:divBdr>
        <w:top w:val="none" w:sz="0" w:space="0" w:color="auto"/>
        <w:left w:val="none" w:sz="0" w:space="0" w:color="auto"/>
        <w:bottom w:val="none" w:sz="0" w:space="0" w:color="auto"/>
        <w:right w:val="none" w:sz="0" w:space="0" w:color="auto"/>
      </w:divBdr>
    </w:div>
    <w:div w:id="829322947">
      <w:bodyDiv w:val="1"/>
      <w:marLeft w:val="0"/>
      <w:marRight w:val="0"/>
      <w:marTop w:val="0"/>
      <w:marBottom w:val="0"/>
      <w:divBdr>
        <w:top w:val="none" w:sz="0" w:space="0" w:color="auto"/>
        <w:left w:val="none" w:sz="0" w:space="0" w:color="auto"/>
        <w:bottom w:val="none" w:sz="0" w:space="0" w:color="auto"/>
        <w:right w:val="none" w:sz="0" w:space="0" w:color="auto"/>
      </w:divBdr>
    </w:div>
    <w:div w:id="1048648583">
      <w:bodyDiv w:val="1"/>
      <w:marLeft w:val="0"/>
      <w:marRight w:val="0"/>
      <w:marTop w:val="0"/>
      <w:marBottom w:val="0"/>
      <w:divBdr>
        <w:top w:val="none" w:sz="0" w:space="0" w:color="auto"/>
        <w:left w:val="none" w:sz="0" w:space="0" w:color="auto"/>
        <w:bottom w:val="none" w:sz="0" w:space="0" w:color="auto"/>
        <w:right w:val="none" w:sz="0" w:space="0" w:color="auto"/>
      </w:divBdr>
    </w:div>
    <w:div w:id="1129664891">
      <w:bodyDiv w:val="1"/>
      <w:marLeft w:val="0"/>
      <w:marRight w:val="0"/>
      <w:marTop w:val="0"/>
      <w:marBottom w:val="0"/>
      <w:divBdr>
        <w:top w:val="none" w:sz="0" w:space="0" w:color="auto"/>
        <w:left w:val="none" w:sz="0" w:space="0" w:color="auto"/>
        <w:bottom w:val="none" w:sz="0" w:space="0" w:color="auto"/>
        <w:right w:val="none" w:sz="0" w:space="0" w:color="auto"/>
      </w:divBdr>
    </w:div>
    <w:div w:id="1843279179">
      <w:bodyDiv w:val="1"/>
      <w:marLeft w:val="0"/>
      <w:marRight w:val="0"/>
      <w:marTop w:val="0"/>
      <w:marBottom w:val="0"/>
      <w:divBdr>
        <w:top w:val="none" w:sz="0" w:space="0" w:color="auto"/>
        <w:left w:val="none" w:sz="0" w:space="0" w:color="auto"/>
        <w:bottom w:val="none" w:sz="0" w:space="0" w:color="auto"/>
        <w:right w:val="none" w:sz="0" w:space="0" w:color="auto"/>
      </w:divBdr>
    </w:div>
    <w:div w:id="1881890634">
      <w:bodyDiv w:val="1"/>
      <w:marLeft w:val="0"/>
      <w:marRight w:val="0"/>
      <w:marTop w:val="0"/>
      <w:marBottom w:val="0"/>
      <w:divBdr>
        <w:top w:val="none" w:sz="0" w:space="0" w:color="auto"/>
        <w:left w:val="none" w:sz="0" w:space="0" w:color="auto"/>
        <w:bottom w:val="none" w:sz="0" w:space="0" w:color="auto"/>
        <w:right w:val="none" w:sz="0" w:space="0" w:color="auto"/>
      </w:divBdr>
    </w:div>
    <w:div w:id="200697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pp.swaggerhub.com/apis/KNIGHTKIRIUS/OOMALL/1.0.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1245</TotalTime>
  <Pages>7</Pages>
  <Words>197</Words>
  <Characters>1124</Characters>
  <Application>Microsoft Office Word</Application>
  <DocSecurity>0</DocSecurity>
  <Lines>9</Lines>
  <Paragraphs>2</Paragraphs>
  <ScaleCrop>false</ScaleCrop>
  <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旭洲 刘</dc:creator>
  <cp:keywords/>
  <dc:description/>
  <cp:lastModifiedBy>旭洲 刘</cp:lastModifiedBy>
  <cp:revision>14</cp:revision>
  <dcterms:created xsi:type="dcterms:W3CDTF">2024-12-19T15:17:00Z</dcterms:created>
  <dcterms:modified xsi:type="dcterms:W3CDTF">2024-12-22T15:43:00Z</dcterms:modified>
</cp:coreProperties>
</file>