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宋泽涛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25120222201292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2024/3/27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2"/>
        <w:ind w:firstLine="653"/>
      </w:pPr>
      <w:r>
        <w:rPr>
          <w:rFonts w:hint="eastAsia"/>
        </w:rPr>
        <w:t>实验目的：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尝试多态</w:t>
      </w:r>
    </w:p>
    <w:p>
      <w:pPr>
        <w:pStyle w:val="2"/>
        <w:ind w:firstLine="65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按照题目要求写代码和实验报告，并上传到FTP</w:t>
      </w:r>
      <w:r>
        <w:rPr>
          <w:sz w:val="24"/>
          <w:szCs w:val="24"/>
        </w:rPr>
        <w:t xml:space="preserve"> 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</w:p>
    <w:p/>
    <w:p>
      <w:pPr>
        <w:keepNext/>
        <w:widowControl/>
        <w:numPr>
          <w:ilvl w:val="0"/>
          <w:numId w:val="2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实验题目及实现过程</w:t>
      </w:r>
    </w:p>
    <w:p>
      <w:pPr>
        <w:pStyle w:val="2"/>
        <w:ind w:firstLine="653"/>
      </w:pPr>
      <w:r>
        <w:rPr>
          <w:rFonts w:hint="eastAsia"/>
        </w:rPr>
        <w:t>实验题目：</w:t>
      </w:r>
    </w:p>
    <w:p>
      <w:pPr>
        <w:pStyle w:val="9"/>
        <w:numPr>
          <w:ilvl w:val="0"/>
          <w:numId w:val="3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9"/>
        <w:numPr>
          <w:ilvl w:val="0"/>
          <w:numId w:val="4"/>
        </w:numPr>
        <w:ind w:firstLineChars="0"/>
        <w:rPr>
          <w:rFonts w:ascii="Helvetica Neue" w:hAnsi="Helvetica Neue" w:cs="宋体"/>
          <w:color w:val="000000"/>
          <w:kern w:val="0"/>
          <w:sz w:val="18"/>
          <w:szCs w:val="18"/>
        </w:rPr>
      </w:pPr>
      <w:r>
        <w:rPr>
          <w:rFonts w:ascii="Helvetica Neue" w:hAnsi="Helvetica Neue" w:cs="宋体"/>
          <w:color w:val="000000"/>
          <w:kern w:val="0"/>
          <w:szCs w:val="21"/>
        </w:rPr>
        <w:t xml:space="preserve"> </w:t>
      </w:r>
      <w:r>
        <w:rPr>
          <w:rFonts w:hint="eastAsia" w:ascii="font00000000222765a3" w:hAnsi="font00000000222765a3"/>
          <w:color w:val="333333"/>
          <w:sz w:val="22"/>
        </w:rPr>
        <w:t>（1）</w:t>
      </w:r>
      <w:r>
        <w:rPr>
          <w:rFonts w:ascii="font00000000222765a3" w:hAnsi="font00000000222765a3"/>
          <w:color w:val="333333"/>
          <w:sz w:val="22"/>
        </w:rPr>
        <w:t>、编写一个交通工具类Vehicle类，创建一个run方法，从控制台中输出“这是交通工具run方法”。</w:t>
      </w:r>
      <w:r>
        <w:rPr>
          <w:rFonts w:hint="eastAsia" w:ascii="font00000000222765a3" w:hAnsi="font00000000222765a3"/>
          <w:color w:val="333333"/>
          <w:sz w:val="22"/>
        </w:rPr>
        <w:t>（2）</w:t>
      </w:r>
      <w:r>
        <w:rPr>
          <w:rFonts w:ascii="font00000000222765a3" w:hAnsi="font00000000222765a3"/>
          <w:color w:val="333333"/>
          <w:sz w:val="22"/>
        </w:rPr>
        <w:t>创建Vehicle类的三个子类，Motor类表示汽车，Ship类表示船，Aeroplane类表示飞机类，分别写出他们的run方法；</w:t>
      </w:r>
      <w:r>
        <w:rPr>
          <w:rFonts w:hint="eastAsia" w:ascii="font00000000222765a3" w:hAnsi="font00000000222765a3"/>
          <w:color w:val="333333"/>
          <w:sz w:val="22"/>
        </w:rPr>
        <w:t>（</w:t>
      </w:r>
      <w:r>
        <w:rPr>
          <w:rFonts w:ascii="font00000000222765a3" w:hAnsi="font00000000222765a3"/>
          <w:color w:val="333333"/>
          <w:sz w:val="22"/>
        </w:rPr>
        <w:t>3</w:t>
      </w:r>
      <w:r>
        <w:rPr>
          <w:rFonts w:hint="eastAsia" w:ascii="font00000000222765a3" w:hAnsi="font00000000222765a3"/>
          <w:color w:val="333333"/>
          <w:sz w:val="22"/>
        </w:rPr>
        <w:t>）</w:t>
      </w:r>
      <w:r>
        <w:rPr>
          <w:rFonts w:ascii="font00000000222765a3" w:hAnsi="font00000000222765a3"/>
          <w:color w:val="333333"/>
          <w:sz w:val="22"/>
        </w:rPr>
        <w:t>、创建Motor的二个子类，Bus和Car，分别表示公共汽车和轿车，分别写出各自的run方法。</w:t>
      </w:r>
      <w:r>
        <w:rPr>
          <w:rFonts w:hint="eastAsia" w:ascii="font00000000222765a3" w:hAnsi="font00000000222765a3"/>
          <w:color w:val="333333"/>
          <w:sz w:val="22"/>
        </w:rPr>
        <w:t>（</w:t>
      </w:r>
      <w:r>
        <w:rPr>
          <w:rFonts w:ascii="font00000000222765a3" w:hAnsi="font00000000222765a3"/>
          <w:color w:val="333333"/>
          <w:sz w:val="22"/>
        </w:rPr>
        <w:t>4</w:t>
      </w:r>
      <w:r>
        <w:rPr>
          <w:rFonts w:hint="eastAsia" w:ascii="font00000000222765a3" w:hAnsi="font00000000222765a3"/>
          <w:color w:val="333333"/>
          <w:sz w:val="22"/>
        </w:rPr>
        <w:t>）</w:t>
      </w:r>
      <w:r>
        <w:rPr>
          <w:rFonts w:ascii="font00000000222765a3" w:hAnsi="font00000000222765a3"/>
          <w:color w:val="333333"/>
          <w:sz w:val="22"/>
        </w:rPr>
        <w:t>、创建一个测试类Test,分别创建上面的各种类，提用相应的run方法</w:t>
      </w:r>
      <w:r>
        <w:rPr>
          <w:rFonts w:hint="eastAsia" w:ascii="font00000000222765a3" w:hAnsi="font00000000222765a3"/>
          <w:color w:val="333333"/>
          <w:sz w:val="22"/>
        </w:rPr>
        <w:t>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 w:ascii="font00000000222765a3" w:hAnsi="font00000000222765a3"/>
          <w:color w:val="333333"/>
          <w:sz w:val="22"/>
        </w:rPr>
        <w:t>请你实现一个基础图形类</w:t>
      </w:r>
      <w:r>
        <w:rPr>
          <w:rFonts w:hint="eastAsia"/>
        </w:rPr>
        <w:t>Graph，然后实现三角形类Triangle和矩形类Rectangle，继承自Graph。根据输入的边数实现不同的对象，并计算面积。</w:t>
      </w:r>
    </w:p>
    <w:p>
      <w:pPr>
        <w:ind w:firstLineChars="0"/>
      </w:pPr>
      <w:r>
        <w:rPr>
          <w:rFonts w:hint="eastAsia"/>
        </w:rPr>
        <w:t>输入格式：</w:t>
      </w:r>
    </w:p>
    <w:p>
      <w:pPr>
        <w:ind w:firstLineChars="0"/>
      </w:pPr>
      <w:r>
        <w:rPr>
          <w:rFonts w:hint="eastAsia"/>
        </w:rPr>
        <w:t>一行，一个整数n，表示图形个数。</w:t>
      </w:r>
    </w:p>
    <w:p>
      <w:pPr>
        <w:ind w:firstLineChars="0"/>
      </w:pPr>
      <w:r>
        <w:rPr>
          <w:rFonts w:hint="eastAsia"/>
        </w:rPr>
        <w:t>n行，每行是用空格隔开的整数。</w:t>
      </w:r>
    </w:p>
    <w:p>
      <w:pPr>
        <w:ind w:firstLineChars="0"/>
      </w:pPr>
      <w:r>
        <w:rPr>
          <w:rFonts w:hint="eastAsia"/>
        </w:rPr>
        <w:t>输出格式：</w:t>
      </w:r>
    </w:p>
    <w:p>
      <w:pPr>
        <w:ind w:firstLineChars="0"/>
      </w:pPr>
      <w:r>
        <w:rPr>
          <w:rFonts w:hint="eastAsia"/>
        </w:rPr>
        <w:t>n行，每行是一个图形的面积。</w:t>
      </w:r>
    </w:p>
    <w:p>
      <w:pPr>
        <w:ind w:firstLineChars="0"/>
      </w:pPr>
      <w:r>
        <w:rPr>
          <w:rFonts w:hint="eastAsia"/>
        </w:rPr>
        <w:t>输入样例：</w:t>
      </w:r>
    </w:p>
    <w:p>
      <w:pPr>
        <w:ind w:firstLineChars="0"/>
      </w:pPr>
      <w:r>
        <w:t>2</w:t>
      </w:r>
    </w:p>
    <w:p>
      <w:pPr>
        <w:ind w:firstLineChars="0"/>
      </w:pPr>
      <w:r>
        <w:t>5 5</w:t>
      </w:r>
    </w:p>
    <w:p>
      <w:pPr>
        <w:ind w:firstLineChars="0"/>
      </w:pPr>
      <w:r>
        <w:t>6 6 6</w:t>
      </w:r>
    </w:p>
    <w:p>
      <w:pPr>
        <w:ind w:firstLineChars="0"/>
      </w:pPr>
      <w:r>
        <w:rPr>
          <w:rFonts w:hint="eastAsia"/>
        </w:rPr>
        <w:t>输出样例：</w:t>
      </w:r>
    </w:p>
    <w:p>
      <w:pPr>
        <w:ind w:firstLineChars="0"/>
      </w:pPr>
      <w:r>
        <w:t>25</w:t>
      </w:r>
    </w:p>
    <w:p>
      <w:pPr>
        <w:ind w:firstLineChars="0"/>
      </w:pPr>
      <w:r>
        <w:t>15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keepNext/>
        <w:widowControl/>
        <w:numPr>
          <w:numId w:val="0"/>
        </w:numPr>
        <w:spacing w:before="240" w:beforeLines="100" w:after="240" w:afterLines="100" w:line="360" w:lineRule="auto"/>
        <w:ind w:leftChars="0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  <w:lang w:val="en-US" w:eastAsia="zh-CN"/>
        </w:rPr>
        <w:t>实验1实现过程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80" w:firstLineChars="200"/>
        <w:jc w:val="left"/>
        <w:textAlignment w:val="auto"/>
        <w:outlineLvl w:val="0"/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  <w:t>首先根据实验需求创建如图所示的类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80" w:firstLineChars="200"/>
        <w:jc w:val="left"/>
        <w:textAlignment w:val="auto"/>
        <w:outlineLvl w:val="0"/>
        <w:rPr>
          <w:rFonts w:hint="default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  <w:drawing>
          <wp:inline distT="0" distB="0" distL="114300" distR="114300">
            <wp:extent cx="2962275" cy="3095625"/>
            <wp:effectExtent l="0" t="0" r="952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80" w:firstLineChars="200"/>
        <w:jc w:val="left"/>
        <w:textAlignment w:val="auto"/>
        <w:outlineLvl w:val="0"/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  <w:t>具体各类如下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80" w:firstLineChars="200"/>
        <w:jc w:val="left"/>
        <w:textAlignment w:val="auto"/>
        <w:outlineLvl w:val="0"/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kern w:val="32"/>
          <w:sz w:val="24"/>
          <w:szCs w:val="24"/>
          <w:lang w:val="en-US" w:eastAsia="zh-CN"/>
        </w:rPr>
        <w:t>Vehicle类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4241800" cy="26987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4089400" cy="28638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Ship类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3905250" cy="26352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3968750" cy="26733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4343400" cy="27051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4127500" cy="26797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Test类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  <w:r>
        <w:drawing>
          <wp:inline distT="0" distB="0" distL="114300" distR="114300">
            <wp:extent cx="4229100" cy="40259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</w:pP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各类中，Vehicle是除了Test类所有类的父类，需要提供run方法供它的子类进行方法重写。同时对于Motor类，它是Bus类和Car类的父类，Bus类和Car类继承自Motor类，需要对Motor类的run方法进行方法重写。Test方法执行结果如下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6400" cy="28860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ind w:leftChars="0" w:firstLine="420" w:firstLineChars="200"/>
        <w:jc w:val="left"/>
        <w:textAlignment w:val="auto"/>
        <w:outlineLvl w:val="0"/>
        <w:rPr>
          <w:rFonts w:hint="default"/>
          <w:lang w:val="en-US" w:eastAsia="zh-CN"/>
        </w:rPr>
      </w:pPr>
    </w:p>
    <w:p>
      <w:pPr>
        <w:keepNext/>
        <w:widowControl/>
        <w:numPr>
          <w:ilvl w:val="0"/>
          <w:numId w:val="0"/>
        </w:numPr>
        <w:spacing w:before="240" w:beforeLines="100" w:after="240" w:afterLines="100" w:line="360" w:lineRule="auto"/>
        <w:ind w:leftChars="0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  <w:lang w:val="en-US" w:eastAsia="zh-CN"/>
        </w:rPr>
        <w:t>实验1实现过程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根据需求，我们要实现一个基础图形类，然后实现三角形类和矩形类，并在相应类中实现输出图形面积。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(1).由于基础类Graph的子类只需要实现计算图形面积，所以在父类中也不需要定义其他变量，只需要定义一个父类方法，用于计算图形面积，然后将该父类方法交给子类重写即可</w:t>
      </w:r>
    </w:p>
    <w:p>
      <w:pPr>
        <w:widowControl/>
        <w:spacing w:before="120" w:beforeLines="50" w:after="120" w:afterLines="50" w:line="360" w:lineRule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父类Graph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99995" cy="1080770"/>
            <wp:effectExtent l="0" t="0" r="1905" b="11430"/>
            <wp:docPr id="39" name="图片 3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子类Rectangle和Triangle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91180" cy="2893060"/>
            <wp:effectExtent l="0" t="0" r="7620" b="2540"/>
            <wp:docPr id="40" name="图片 4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jc w:val="left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104515" cy="3071495"/>
            <wp:effectExtent l="0" t="0" r="6985" b="1905"/>
            <wp:docPr id="41" name="图片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.测试代码如下</w:t>
      </w:r>
    </w:p>
    <w:p>
      <w:pPr>
        <w:widowControl/>
        <w:numPr>
          <w:numId w:val="0"/>
        </w:numPr>
        <w:spacing w:before="120" w:beforeLines="50" w:after="120" w:afterLines="50" w:line="36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01820" cy="2371090"/>
            <wp:effectExtent l="0" t="0" r="5080" b="3810"/>
            <wp:docPr id="42" name="图片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jc w:val="left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65550" cy="1796415"/>
            <wp:effectExtent l="0" t="0" r="6350" b="6985"/>
            <wp:docPr id="43" name="图片 4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</w:t>
      </w:r>
    </w:p>
    <w:p>
      <w:pPr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100" w:after="240" w:afterLines="100" w:line="360" w:lineRule="auto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43095" cy="1089025"/>
            <wp:effectExtent l="0" t="0" r="1905" b="3175"/>
            <wp:docPr id="44" name="图片 4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lang w:val="en-US" w:eastAsia="zh-CN"/>
        </w:rPr>
        <w:t>1.继承与多态的理解：在本次实验中，通过创建基类（Vehicle类和Graph类）以及派生类（如Motor、Ship、Aeroplane等），实现了继承的概念，减少了代码的冗余性。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8"/>
          <w:szCs w:val="28"/>
          <w:lang w:val="en-US" w:eastAsia="zh-CN"/>
        </w:rPr>
        <w:t>2.多态性的应用：通过多态性，我们可以针对不同的对象调用相同的方法，但是会根据对象的实际类型执行不同的操作，这样提高了代码的灵活性和可维护性。</w:t>
      </w:r>
      <w:bookmarkStart w:id="0" w:name="_GoBack"/>
      <w:bookmarkEnd w:id="0"/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font00000000222765a3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BDE13"/>
    <w:multiLevelType w:val="singleLevel"/>
    <w:tmpl w:val="F40BDE1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26B23FD9"/>
    <w:multiLevelType w:val="multilevel"/>
    <w:tmpl w:val="26B23F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font00000000222765a3" w:hAnsi="font00000000222765a3" w:cs="Times New Roman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2C1E3E"/>
    <w:multiLevelType w:val="singleLevel"/>
    <w:tmpl w:val="332C1E3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3MDc1MTVhMmQ4ODcyZWM2OGFjYWVkOTIzNjE0MmUifQ=="/>
  </w:docVars>
  <w:rsids>
    <w:rsidRoot w:val="00BD75A8"/>
    <w:rsid w:val="007E295E"/>
    <w:rsid w:val="0084371E"/>
    <w:rsid w:val="00872354"/>
    <w:rsid w:val="00AA3B08"/>
    <w:rsid w:val="00BD75A8"/>
    <w:rsid w:val="00E21884"/>
    <w:rsid w:val="1A750252"/>
    <w:rsid w:val="27B1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385</Characters>
  <Lines>3</Lines>
  <Paragraphs>1</Paragraphs>
  <TotalTime>2</TotalTime>
  <ScaleCrop>false</ScaleCrop>
  <LinksUpToDate>false</LinksUpToDate>
  <CharactersWithSpaces>451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安非他命</cp:lastModifiedBy>
  <dcterms:modified xsi:type="dcterms:W3CDTF">2024-03-27T01:13:45Z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2025D86508984B02A2F56109119F6AFE_12</vt:lpwstr>
  </property>
</Properties>
</file>