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</w:t>
      </w:r>
    </w:p>
    <w:p>
      <w:r>
        <w:t>sample.candidate@example.test | +86 138 0000 0000 | Shanghai</w:t>
      </w:r>
    </w:p>
    <w:p>
      <w:r>
        <w:t>Summary: Backend engineer building reliable web services.</w:t>
      </w:r>
    </w:p>
    <w:p>
      <w:r>
        <w:t>Work Experience: Software Engineer Intern at Example Labs.</w:t>
      </w:r>
    </w:p>
    <w:p>
      <w:r>
        <w:t>Project: Career planning service using Python, FastAPI and SQLAlchemy.</w:t>
      </w:r>
    </w:p>
    <w:p>
      <w:r>
        <w:t>Skills: Python, FastAPI, SQLAlchemy, SQLite, Vue, TypeScript, Communication.</w:t>
      </w:r>
    </w:p>
    <w:p>
      <w:r>
        <w:t>Education: Example University, Bachelor of Computer Science.</w:t>
      </w:r>
    </w:p>
    <w:p>
      <w:r>
        <w:t>Languages: English and Chinese.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Project: Career planning service using Python, FastAPI and SQLAlchemy.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