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3B" w:rsidRDefault="00D0323B">
      <w:pPr>
        <w:pStyle w:val="Body"/>
      </w:pPr>
    </w:p>
    <w:p w:rsidR="00D0323B" w:rsidRDefault="000C0285" w:rsidP="000C0285">
      <w:pPr>
        <w:pStyle w:val="Body"/>
        <w:jc w:val="center"/>
        <w:rPr>
          <w:rFonts w:hint="eastAsia"/>
          <w:sz w:val="48"/>
          <w:szCs w:val="48"/>
        </w:rPr>
      </w:pPr>
      <w:r w:rsidRPr="000C0285">
        <w:rPr>
          <w:sz w:val="48"/>
          <w:szCs w:val="48"/>
        </w:rPr>
        <w:t xml:space="preserve">Integration test </w:t>
      </w:r>
      <w:bookmarkStart w:id="0" w:name="_GoBack"/>
      <w:bookmarkEnd w:id="0"/>
    </w:p>
    <w:p w:rsidR="000C0285" w:rsidRPr="000C0285" w:rsidRDefault="000C0285" w:rsidP="000C0285">
      <w:pPr>
        <w:pStyle w:val="Body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0C0285">
        <w:rPr>
          <w:rFonts w:hint="eastAsia"/>
          <w:b/>
          <w:sz w:val="24"/>
          <w:szCs w:val="24"/>
        </w:rPr>
        <w:t xml:space="preserve">Method to test </w:t>
      </w:r>
    </w:p>
    <w:p w:rsidR="000C0285" w:rsidRDefault="000C0285" w:rsidP="000C0285">
      <w:pPr>
        <w:pStyle w:val="Body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Top Down </w:t>
      </w:r>
    </w:p>
    <w:p w:rsidR="000C0285" w:rsidRDefault="000C0285" w:rsidP="000C0285">
      <w:pPr>
        <w:pStyle w:val="Body"/>
        <w:ind w:left="360"/>
        <w:rPr>
          <w:rFonts w:hint="eastAsia"/>
          <w:sz w:val="24"/>
          <w:szCs w:val="24"/>
        </w:rPr>
      </w:pPr>
    </w:p>
    <w:p w:rsidR="000C0285" w:rsidRDefault="000C0285" w:rsidP="000C0285">
      <w:pPr>
        <w:pStyle w:val="Body"/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0C0285">
        <w:rPr>
          <w:rFonts w:hint="eastAsia"/>
          <w:b/>
          <w:sz w:val="24"/>
          <w:szCs w:val="24"/>
        </w:rPr>
        <w:t xml:space="preserve">Pre-requisites for </w:t>
      </w:r>
      <w:r w:rsidRPr="000C0285">
        <w:rPr>
          <w:b/>
          <w:sz w:val="24"/>
          <w:szCs w:val="24"/>
        </w:rPr>
        <w:t>Integration</w:t>
      </w:r>
      <w:r w:rsidRPr="000C0285">
        <w:rPr>
          <w:rFonts w:hint="eastAsia"/>
          <w:b/>
          <w:sz w:val="24"/>
          <w:szCs w:val="24"/>
        </w:rPr>
        <w:t xml:space="preserve"> test</w:t>
      </w:r>
    </w:p>
    <w:p w:rsidR="000C0285" w:rsidRDefault="000C0285" w:rsidP="000C0285">
      <w:pPr>
        <w:pStyle w:val="Body"/>
        <w:ind w:left="36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Pass unit test</w:t>
      </w:r>
    </w:p>
    <w:p w:rsidR="000C0285" w:rsidRPr="000C0285" w:rsidRDefault="000C0285" w:rsidP="000C0285">
      <w:pPr>
        <w:pStyle w:val="Body"/>
        <w:ind w:left="360"/>
        <w:rPr>
          <w:rFonts w:hint="eastAsia"/>
          <w:sz w:val="24"/>
          <w:szCs w:val="24"/>
        </w:rPr>
      </w:pPr>
    </w:p>
    <w:p w:rsidR="000C0285" w:rsidRDefault="000C0285" w:rsidP="000C0285">
      <w:pPr>
        <w:pStyle w:val="Body"/>
        <w:numPr>
          <w:ilvl w:val="0"/>
          <w:numId w:val="1"/>
        </w:numPr>
        <w:rPr>
          <w:rFonts w:hint="eastAsia"/>
        </w:rPr>
      </w:pPr>
      <w:r w:rsidRPr="000C0285">
        <w:rPr>
          <w:rFonts w:hint="eastAsia"/>
          <w:b/>
          <w:sz w:val="24"/>
          <w:szCs w:val="24"/>
        </w:rPr>
        <w:t>Test</w:t>
      </w:r>
      <w:r>
        <w:rPr>
          <w:rFonts w:hint="eastAsia"/>
          <w:b/>
          <w:sz w:val="24"/>
          <w:szCs w:val="24"/>
        </w:rPr>
        <w:t xml:space="preserve"> cases :</w:t>
      </w:r>
      <w:r>
        <w:rPr>
          <w:rFonts w:hint="eastAsia"/>
        </w:rPr>
        <w:t xml:space="preserve">   </w:t>
      </w:r>
    </w:p>
    <w:p w:rsidR="00D0323B" w:rsidRDefault="000C0285" w:rsidP="000259C4">
      <w:pPr>
        <w:pStyle w:val="Body"/>
        <w:ind w:left="360"/>
      </w:pPr>
      <w:r>
        <w:rPr>
          <w:rFonts w:hint="eastAsia"/>
        </w:rPr>
        <w:t xml:space="preserve">      </w:t>
      </w: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>URS-1 user can register account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normal flow </w:t>
      </w:r>
    </w:p>
    <w:p w:rsidR="000C0285" w:rsidRP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5083991"/>
            <wp:effectExtent l="0" t="0" r="0" b="2540"/>
            <wp:docPr id="1" name="图片 1" descr="D:\tudou\Documents\GitHub\SW_project\sequence diagram\URS1-normal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dou\Documents\GitHub\SW_project\sequence diagram\URS1-normal fl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lastRenderedPageBreak/>
        <w:t>ITC-0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1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between 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register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proofErr w:type="spellStart"/>
      <w:proofErr w:type="gram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getCurrentCustomer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(</w:t>
      </w:r>
      <w:proofErr w:type="gram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):Customer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ITC-01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register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 but not existed customer password and username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null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Pr="000C0285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36"/>
          <w:szCs w:val="36"/>
          <w:u w:color="000000"/>
        </w:rPr>
      </w:pPr>
    </w:p>
    <w:p w:rsidR="00D0323B" w:rsidRPr="000C0285" w:rsidRDefault="000C0285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getCustomerById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String </w:t>
      </w:r>
      <w:proofErr w:type="spellStart"/>
      <w:r>
        <w:rPr>
          <w:rFonts w:ascii="Calibri" w:eastAsia="Calibri" w:hAnsi="Calibri" w:cs="Calibri"/>
          <w:u w:color="000000"/>
        </w:rPr>
        <w:t>customerID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2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ITC-02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CustomerDAO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validate but not existed customer password and username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null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between 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register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  <w:lang w:val="de-DE"/>
        </w:rPr>
        <w:t xml:space="preserve">Customer </w:t>
      </w:r>
      <w:proofErr w:type="gramStart"/>
      <w:r>
        <w:rPr>
          <w:rFonts w:ascii="Calibri" w:eastAsia="Calibri" w:hAnsi="Calibri" w:cs="Calibri"/>
          <w:u w:color="000000"/>
          <w:lang w:val="de-DE"/>
        </w:rPr>
        <w:t>Register(</w:t>
      </w:r>
      <w:proofErr w:type="gramEnd"/>
      <w:r>
        <w:rPr>
          <w:rFonts w:ascii="Calibri" w:eastAsia="Calibri" w:hAnsi="Calibri" w:cs="Calibri"/>
          <w:u w:color="000000"/>
          <w:lang w:val="de-DE"/>
        </w:rPr>
        <w:t xml:space="preserve">Customer customer)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3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ITC-03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register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Validate and existed  customer password and username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Return the  customer object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36"/>
          <w:szCs w:val="36"/>
          <w:u w:color="000000"/>
        </w:rPr>
      </w:pPr>
    </w:p>
    <w:p w:rsidR="000C0285" w:rsidRDefault="000C0285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36"/>
          <w:szCs w:val="36"/>
          <w:u w:color="000000"/>
        </w:rPr>
      </w:pPr>
    </w:p>
    <w:p w:rsidR="000C0285" w:rsidRDefault="000C0285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36"/>
          <w:szCs w:val="36"/>
          <w:u w:color="000000"/>
        </w:rPr>
      </w:pPr>
    </w:p>
    <w:p w:rsidR="000C0285" w:rsidRPr="000C0285" w:rsidRDefault="000C0285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lastRenderedPageBreak/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addCustomer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Customer customer)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4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ITC-04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CustomerDAO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validate and existed customer password and username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Return the customer object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Pr="000C0285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Input 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:</w:t>
      </w:r>
    </w:p>
    <w:tbl>
      <w:tblPr>
        <w:tblStyle w:val="TableNormal"/>
        <w:tblW w:w="67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011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Username: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552115511@vr.camt.info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Password: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552115511</w:t>
            </w:r>
          </w:p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P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lastRenderedPageBreak/>
        <w:t>URS-1 user can register account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alternative flow B </w:t>
      </w:r>
    </w:p>
    <w:p w:rsidR="000259C4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2704879"/>
            <wp:effectExtent l="0" t="0" r="0" b="635"/>
            <wp:docPr id="2" name="图片 2" descr="D:\tudou\Documents\GitHub\SW_project\sequence diagram\URS1-alternative flow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dou\Documents\GitHub\SW_project\sequence diagram\URS1-alternative flow 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C4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ITC-0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5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between 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register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proofErr w:type="spellStart"/>
      <w:proofErr w:type="gram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getCurrentCustomer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(</w:t>
      </w:r>
      <w:proofErr w:type="gram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):Customer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ITC-05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register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 customer password and username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a customer if the customer exist in database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6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getCustomerById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String </w:t>
      </w:r>
      <w:proofErr w:type="spellStart"/>
      <w:r>
        <w:rPr>
          <w:rFonts w:ascii="Calibri" w:eastAsia="Calibri" w:hAnsi="Calibri" w:cs="Calibri"/>
          <w:u w:color="000000"/>
        </w:rPr>
        <w:t>customerID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ITC-06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CustomerDAO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validate customer password and username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a customer if the customer exist in database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Pr="000259C4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Input 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:</w:t>
      </w:r>
    </w:p>
    <w:tbl>
      <w:tblPr>
        <w:tblStyle w:val="TableNormal"/>
        <w:tblW w:w="67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011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Username: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hyperlink r:id="rId10" w:history="1">
              <w:r>
                <w:rPr>
                  <w:rStyle w:val="Hyperlink0"/>
                  <w:rFonts w:ascii="Times New Roman" w:eastAsia="Times New Roman" w:hAnsi="Times New Roman" w:cs="Times New Roman"/>
                  <w:sz w:val="28"/>
                  <w:szCs w:val="28"/>
                  <w:u w:color="000000"/>
                </w:rPr>
                <w:t>542115511@vr.camt.info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Password: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542115511</w:t>
            </w:r>
          </w:p>
        </w:tc>
      </w:tr>
    </w:tbl>
    <w:p w:rsidR="00D0323B" w:rsidRPr="000259C4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lastRenderedPageBreak/>
        <w:t xml:space="preserve"> URS-2 User can update his/her own </w:t>
      </w:r>
      <w:proofErr w:type="gramStart"/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account 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normal</w:t>
      </w:r>
      <w:proofErr w:type="gramEnd"/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flow </w:t>
      </w:r>
    </w:p>
    <w:p w:rsidR="000259C4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2399455"/>
            <wp:effectExtent l="0" t="0" r="0" b="1270"/>
            <wp:docPr id="3" name="图片 3" descr="D:\tudou\Documents\GitHub\SW_project\sequence diagram\URS2-normal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dou\Documents\GitHub\SW_project\sequence diagram\URS2-normal flo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D0323B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ITC-0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7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between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Customer_profile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updateCustomer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Customer customer)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ITC-07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customer_profile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 customer password and optional address, picture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a customer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8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getCustomerById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String </w:t>
      </w:r>
      <w:proofErr w:type="spellStart"/>
      <w:r>
        <w:rPr>
          <w:rFonts w:ascii="Calibri" w:eastAsia="Calibri" w:hAnsi="Calibri" w:cs="Calibri"/>
          <w:u w:color="000000"/>
        </w:rPr>
        <w:t>customerID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ITC-08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CustomerDAO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validate customer password and username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a customer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Input 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:</w:t>
      </w:r>
    </w:p>
    <w:tbl>
      <w:tblPr>
        <w:tblStyle w:val="TableNormal"/>
        <w:tblW w:w="67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011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Password: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542115510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Addre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ss: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chiangmai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thailand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</w:tbl>
    <w:p w:rsidR="00D0323B" w:rsidRPr="000259C4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lastRenderedPageBreak/>
        <w:t xml:space="preserve">URS-3 User can login account 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normal flow </w:t>
      </w:r>
    </w:p>
    <w:p w:rsidR="000C0285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2617646"/>
            <wp:effectExtent l="0" t="0" r="0" b="0"/>
            <wp:docPr id="4" name="图片 4" descr="D:\tudou\Documents\GitHub\SW_project\sequence diagram\URS3-normal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dou\Documents\GitHub\SW_project\sequence diagram\URS3-normal flo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85" w:rsidRPr="000C0285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ITC-0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9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login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gramStart"/>
      <w:r>
        <w:rPr>
          <w:rFonts w:ascii="Calibri" w:eastAsia="Calibri" w:hAnsi="Calibri" w:cs="Calibri"/>
          <w:u w:color="000000"/>
        </w:rPr>
        <w:t>Login(</w:t>
      </w:r>
      <w:proofErr w:type="gramEnd"/>
      <w:r>
        <w:rPr>
          <w:rFonts w:ascii="Calibri" w:eastAsia="Calibri" w:hAnsi="Calibri" w:cs="Calibri"/>
          <w:u w:color="000000"/>
        </w:rPr>
        <w:t xml:space="preserve">Customer customer)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ITC-09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login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 and matched customer password and optional address, picture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a customer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10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getCustomerById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String </w:t>
      </w:r>
      <w:proofErr w:type="spellStart"/>
      <w:r>
        <w:rPr>
          <w:rFonts w:ascii="Calibri" w:eastAsia="Calibri" w:hAnsi="Calibri" w:cs="Calibri"/>
          <w:u w:color="000000"/>
        </w:rPr>
        <w:t>customerID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ITC-10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CustomerDAO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validate and matched customer password and username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a customer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Input 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:</w:t>
      </w:r>
    </w:p>
    <w:tbl>
      <w:tblPr>
        <w:tblStyle w:val="TableNormal"/>
        <w:tblW w:w="67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011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Username: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hyperlink r:id="rId13" w:history="1">
              <w:r>
                <w:rPr>
                  <w:rStyle w:val="Hyperlink0"/>
                  <w:rFonts w:ascii="Times New Roman" w:eastAsia="Times New Roman" w:hAnsi="Times New Roman" w:cs="Times New Roman"/>
                  <w:sz w:val="28"/>
                  <w:szCs w:val="28"/>
                  <w:u w:color="000000"/>
                </w:rPr>
                <w:t>542115511@vr.camt.info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Password: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542115511</w:t>
            </w:r>
          </w:p>
        </w:tc>
      </w:tr>
    </w:tbl>
    <w:p w:rsidR="00D0323B" w:rsidRPr="000259C4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>URS-3 User can login account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</w:t>
      </w:r>
      <w:proofErr w:type="gramStart"/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>alternative  flow</w:t>
      </w:r>
      <w:proofErr w:type="gramEnd"/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A</w:t>
      </w:r>
    </w:p>
    <w:p w:rsidR="000259C4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2935164"/>
            <wp:effectExtent l="0" t="0" r="0" b="0"/>
            <wp:docPr id="5" name="图片 5" descr="D:\tudou\Documents\GitHub\SW_project\sequence diagram\URS3-alternative flow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dou\Documents\GitHub\SW_project\sequence diagram\URS3-alternative flow 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Pr="000259C4" w:rsidRDefault="000C0285" w:rsidP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11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login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gramStart"/>
      <w:r>
        <w:rPr>
          <w:rFonts w:ascii="Calibri" w:eastAsia="Calibri" w:hAnsi="Calibri" w:cs="Calibri"/>
          <w:u w:color="000000"/>
        </w:rPr>
        <w:t>Login(</w:t>
      </w:r>
      <w:proofErr w:type="gramEnd"/>
      <w:r>
        <w:rPr>
          <w:rFonts w:ascii="Calibri" w:eastAsia="Calibri" w:hAnsi="Calibri" w:cs="Calibri"/>
          <w:u w:color="000000"/>
        </w:rPr>
        <w:t xml:space="preserve">Customer customer)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ITC-11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login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 and unmatched customer password and optional address, picture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return null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12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getCustomerById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String </w:t>
      </w:r>
      <w:proofErr w:type="spellStart"/>
      <w:r>
        <w:rPr>
          <w:rFonts w:ascii="Calibri" w:eastAsia="Calibri" w:hAnsi="Calibri" w:cs="Calibri"/>
          <w:u w:color="000000"/>
        </w:rPr>
        <w:t>customerID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ITC-12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CustomerDAO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validate and unmatched customer password and username that user input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return null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Input 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:</w:t>
      </w:r>
    </w:p>
    <w:tbl>
      <w:tblPr>
        <w:tblStyle w:val="TableNormal"/>
        <w:tblW w:w="670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5011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Username: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hyperlink r:id="rId15" w:history="1">
              <w:r>
                <w:rPr>
                  <w:rStyle w:val="Hyperlink0"/>
                  <w:rFonts w:ascii="Times New Roman" w:eastAsia="Times New Roman" w:hAnsi="Times New Roman" w:cs="Times New Roman"/>
                  <w:sz w:val="28"/>
                  <w:szCs w:val="28"/>
                  <w:u w:color="000000"/>
                </w:rPr>
                <w:t>542115511@vr.camt.info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Password:</w:t>
            </w:r>
          </w:p>
        </w:tc>
        <w:tc>
          <w:tcPr>
            <w:tcW w:w="5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542115508</w:t>
            </w:r>
          </w:p>
        </w:tc>
      </w:tr>
    </w:tbl>
    <w:p w:rsidR="00D0323B" w:rsidRPr="000259C4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lastRenderedPageBreak/>
        <w:t>URS-5 User can search product he/she want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normal flow </w:t>
      </w:r>
    </w:p>
    <w:p w:rsidR="000259C4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2785919"/>
            <wp:effectExtent l="0" t="0" r="0" b="0"/>
            <wp:docPr id="6" name="图片 6" descr="D:\tudou\Documents\GitHub\SW_project\sequence diagram\URS5-normal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dou\Documents\GitHub\SW_project\sequence diagram\URS5-normal flo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13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home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List&lt;Product&gt;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SearchProductByName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String </w:t>
      </w:r>
      <w:proofErr w:type="spellStart"/>
      <w:r>
        <w:rPr>
          <w:rFonts w:ascii="Calibri" w:eastAsia="Calibri" w:hAnsi="Calibri" w:cs="Calibri"/>
          <w:u w:color="000000"/>
        </w:rPr>
        <w:t>productName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ITC-13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home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existed product name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product list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14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Product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  <w:lang w:val="de-DE"/>
        </w:rPr>
        <w:t xml:space="preserve">Product </w:t>
      </w:r>
      <w:proofErr w:type="gramStart"/>
      <w:r>
        <w:rPr>
          <w:rFonts w:ascii="Calibri" w:eastAsia="Calibri" w:hAnsi="Calibri" w:cs="Calibri"/>
          <w:u w:color="000000"/>
          <w:lang w:val="de-DE"/>
        </w:rPr>
        <w:t>getProductByName(</w:t>
      </w:r>
      <w:proofErr w:type="gramEnd"/>
      <w:r>
        <w:rPr>
          <w:rFonts w:ascii="Calibri" w:eastAsia="Calibri" w:hAnsi="Calibri" w:cs="Calibri"/>
          <w:u w:color="000000"/>
          <w:lang w:val="de-DE"/>
        </w:rPr>
        <w:t xml:space="preserve">String productName)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ITC-14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ProductDAO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existed product name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return product list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Input 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: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702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Product name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:</w:t>
            </w:r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iPhone 4s</w:t>
            </w:r>
          </w:p>
        </w:tc>
      </w:tr>
    </w:tbl>
    <w:p w:rsidR="00D0323B" w:rsidRPr="000259C4" w:rsidRDefault="00D0323B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>URS-5 User can search product he/she want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</w:t>
      </w:r>
      <w:proofErr w:type="gramStart"/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>alternative  flow</w:t>
      </w:r>
      <w:proofErr w:type="gramEnd"/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A</w:t>
      </w:r>
    </w:p>
    <w:p w:rsidR="00D0323B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2304782"/>
            <wp:effectExtent l="0" t="0" r="0" b="635"/>
            <wp:docPr id="7" name="图片 7" descr="D:\tudou\Documents\GitHub\SW_project\sequence diagram\URS5-alternative flow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dou\Documents\GitHub\SW_project\sequence diagram\URS5-alternative flow 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15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home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List&lt;Product&gt;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SearchProductByName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String </w:t>
      </w:r>
      <w:proofErr w:type="spellStart"/>
      <w:r>
        <w:rPr>
          <w:rFonts w:ascii="Calibri" w:eastAsia="Calibri" w:hAnsi="Calibri" w:cs="Calibri"/>
          <w:u w:color="000000"/>
        </w:rPr>
        <w:t>productName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ITC-15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home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not existed product name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return null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16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  <w:lang w:val="de-DE"/>
        </w:rPr>
        <w:t xml:space="preserve">Product </w:t>
      </w:r>
      <w:proofErr w:type="gramStart"/>
      <w:r>
        <w:rPr>
          <w:rFonts w:ascii="Calibri" w:eastAsia="Calibri" w:hAnsi="Calibri" w:cs="Calibri"/>
          <w:u w:color="000000"/>
          <w:lang w:val="de-DE"/>
        </w:rPr>
        <w:t>getProductByName(</w:t>
      </w:r>
      <w:proofErr w:type="gramEnd"/>
      <w:r>
        <w:rPr>
          <w:rFonts w:ascii="Calibri" w:eastAsia="Calibri" w:hAnsi="Calibri" w:cs="Calibri"/>
          <w:u w:color="000000"/>
          <w:lang w:val="de-DE"/>
        </w:rPr>
        <w:t xml:space="preserve">String productName)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ITC-16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ProductDAO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not existed product name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return null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Input 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: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702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Product name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:</w:t>
            </w:r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a</w:t>
            </w:r>
          </w:p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Pr="000259C4" w:rsidRDefault="00D0323B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lastRenderedPageBreak/>
        <w:t>URS-6 User can select product he/she wants to buy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normal flow </w:t>
      </w:r>
    </w:p>
    <w:p w:rsidR="00D0323B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1920041"/>
            <wp:effectExtent l="0" t="0" r="0" b="4445"/>
            <wp:docPr id="8" name="图片 8" descr="D:\tudou\Documents\GitHub\SW_project\sequence diagram\URS6-normal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dou\Documents\GitHub\SW_project\sequence diagram\URS6-normal flo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17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Product Detail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AddToShoppingCart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Product product)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ITC-17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Product Detail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product which user choose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none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18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ShoppingCartDAO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AddToShoppingCart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Product product)</w:t>
      </w:r>
      <w:r>
        <w:rPr>
          <w:rFonts w:ascii="Calibri" w:eastAsia="Calibri" w:hAnsi="Calibri" w:cs="Calibri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ITC-18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ShoppingCartDAO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product which user choose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None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P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lastRenderedPageBreak/>
        <w:t>URS-7 User can save shipping cart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normal flow </w:t>
      </w:r>
    </w:p>
    <w:p w:rsidR="00D0323B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  <w:r>
        <w:rPr>
          <w:rFonts w:ascii="Times New Roman" w:eastAsiaTheme="minorEastAsia" w:hAnsi="Times New Roman" w:cs="Times New Roman"/>
          <w:b/>
          <w:bCs/>
          <w:noProof/>
          <w:kern w:val="2"/>
          <w:sz w:val="28"/>
          <w:szCs w:val="28"/>
          <w:u w:color="000000"/>
        </w:rPr>
        <w:drawing>
          <wp:inline distT="0" distB="0" distL="0" distR="0">
            <wp:extent cx="6120130" cy="1766899"/>
            <wp:effectExtent l="0" t="0" r="0" b="5080"/>
            <wp:docPr id="9" name="图片 9" descr="D:\tudou\Documents\GitHub\SW_project\sequence diagram\URS7-normal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dou\Documents\GitHub\SW_project\sequence diagram\URS7-normal flo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19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Shopping Cart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  <w:lang w:val="it-IT"/>
        </w:rPr>
        <w:t xml:space="preserve">Customer </w:t>
      </w:r>
      <w:proofErr w:type="gramStart"/>
      <w:r>
        <w:rPr>
          <w:rFonts w:ascii="Calibri" w:eastAsia="Calibri" w:hAnsi="Calibri" w:cs="Calibri"/>
          <w:u w:color="000000"/>
          <w:lang w:val="it-IT"/>
        </w:rPr>
        <w:t>SaveShoppingCart(</w:t>
      </w:r>
      <w:proofErr w:type="gramEnd"/>
      <w:r>
        <w:rPr>
          <w:rFonts w:ascii="Calibri" w:eastAsia="Calibri" w:hAnsi="Calibri" w:cs="Calibri"/>
          <w:u w:color="000000"/>
          <w:lang w:val="it-IT"/>
        </w:rPr>
        <w:t xml:space="preserve">Customer customer)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ITC-19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Shopping Cart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current customer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the customer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20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ShoppingHistoryDAO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proofErr w:type="spellStart"/>
      <w:r>
        <w:rPr>
          <w:rFonts w:ascii="Calibri" w:eastAsia="Calibri" w:hAnsi="Calibri" w:cs="Calibri"/>
          <w:u w:color="000000"/>
        </w:rPr>
        <w:t>ShoppingHistory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AddShoppingHistory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spellStart"/>
      <w:proofErr w:type="gramEnd"/>
      <w:r>
        <w:rPr>
          <w:rFonts w:ascii="Calibri" w:eastAsia="Calibri" w:hAnsi="Calibri" w:cs="Calibri"/>
          <w:u w:color="000000"/>
        </w:rPr>
        <w:t>ShoppingCart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shoppingCart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ITC-20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ShoppingHistoryDAO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shopping cart customer chooses to save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shopping history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D0323B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lastRenderedPageBreak/>
        <w:t>URS-9 User can view the shopping history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normal flow </w:t>
      </w:r>
    </w:p>
    <w:p w:rsidR="00D0323B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1562586"/>
            <wp:effectExtent l="0" t="0" r="0" b="0"/>
            <wp:docPr id="10" name="图片 10" descr="D:\tudou\Documents\GitHub\SW_project\sequence diagram\URS9-normal flow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udou\Documents\GitHub\SW_project\sequence diagram\URS9-normal flow 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21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customer profile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getCurrentCustomer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ITC-21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customer profile 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none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the customer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22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ShoppingHistoryDAO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proofErr w:type="spellStart"/>
      <w:r>
        <w:rPr>
          <w:rFonts w:ascii="Calibri" w:eastAsia="Calibri" w:hAnsi="Calibri" w:cs="Calibri"/>
          <w:u w:color="000000"/>
        </w:rPr>
        <w:t>ShoppingHistory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getShoppingHistoryById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String </w:t>
      </w:r>
      <w:proofErr w:type="spellStart"/>
      <w:r>
        <w:rPr>
          <w:rFonts w:ascii="Calibri" w:eastAsia="Calibri" w:hAnsi="Calibri" w:cs="Calibri"/>
          <w:u w:color="000000"/>
        </w:rPr>
        <w:t>customerID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ITC-22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ShoppingHistoryDAO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customer id of current customer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shopping history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D0323B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D0323B" w:rsidRPr="000259C4" w:rsidRDefault="00D0323B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lastRenderedPageBreak/>
        <w:t>URS-9 User can view the shopping history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alternative flow A </w:t>
      </w:r>
    </w:p>
    <w:p w:rsidR="00D0323B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1345560"/>
            <wp:effectExtent l="0" t="0" r="0" b="7620"/>
            <wp:docPr id="11" name="图片 11" descr="D:\tudou\Documents\GitHub\SW_project\sequence diagram\URS9-alternative flow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udou\Documents\GitHub\SW_project\sequence diagram\URS9-alternative flow 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23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customer profile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Customer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getCurrentCustomer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ITC-23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customer profile  page →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none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the customer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24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CustomerServiceImpl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ShoppingHistoryDAO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proofErr w:type="spellStart"/>
      <w:r>
        <w:rPr>
          <w:rFonts w:ascii="Calibri" w:eastAsia="Calibri" w:hAnsi="Calibri" w:cs="Calibri"/>
          <w:u w:color="000000"/>
        </w:rPr>
        <w:t>ShoppingHistory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getShoppingHistoryById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String </w:t>
      </w:r>
      <w:proofErr w:type="spellStart"/>
      <w:r>
        <w:rPr>
          <w:rFonts w:ascii="Calibri" w:eastAsia="Calibri" w:hAnsi="Calibri" w:cs="Calibri"/>
          <w:u w:color="000000"/>
        </w:rPr>
        <w:t>customerID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ITC-24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CustomerServiceImpl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ShoppingHistoryDAO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customer id of current customer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null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:rsidR="00D0323B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P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>URS-10 Administrator can add product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 xml:space="preserve"> 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normal flow </w:t>
      </w:r>
    </w:p>
    <w:p w:rsidR="000259C4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2119733"/>
            <wp:effectExtent l="0" t="0" r="0" b="0"/>
            <wp:docPr id="12" name="图片 12" descr="D:\tudou\Documents\GitHub\SW_project\sequence diagram\URS10-normal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udou\Documents\GitHub\SW_project\sequence diagram\URS10-normal flo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25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Admin_ profile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AdministratorServiceImpl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Product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EditProductInfo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Product product)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ITC-25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Admin_ profile  page 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valid product information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the product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26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AdministratorServiceImpl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ProductDAO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 xml:space="preserve">Product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addProduct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Product product)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ITC-26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ProductDAO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valid product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the product object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Input 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: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702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Product ID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  <w:t>:</w:t>
            </w:r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123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 xml:space="preserve">name </w:t>
            </w:r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Ipod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 xml:space="preserve">Price </w:t>
            </w:r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$123.4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 xml:space="preserve">Description </w:t>
            </w:r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One MP3 player produced by Apple product</w:t>
            </w:r>
          </w:p>
        </w:tc>
      </w:tr>
    </w:tbl>
    <w:p w:rsidR="00D0323B" w:rsidRPr="000259C4" w:rsidRDefault="00D0323B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Theme="minorEastAsia" w:hAnsi="Times New Roman" w:cs="Times New Roman" w:hint="eastAsia"/>
          <w:b/>
          <w:bCs/>
          <w:kern w:val="2"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>URS-11 Administrator can view all the shopping histories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normal flow </w:t>
      </w:r>
    </w:p>
    <w:p w:rsidR="000259C4" w:rsidRPr="000259C4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Theme="minorEastAsia" w:hAnsi="Calibri" w:cs="Calibri" w:hint="eastAsia"/>
          <w:b/>
          <w:bCs/>
          <w:kern w:val="2"/>
          <w:sz w:val="21"/>
          <w:szCs w:val="21"/>
          <w:u w:color="000000"/>
        </w:rPr>
      </w:pPr>
      <w:r>
        <w:rPr>
          <w:rFonts w:ascii="Calibri" w:eastAsiaTheme="minorEastAsia" w:hAnsi="Calibri" w:cs="Calibri"/>
          <w:b/>
          <w:bCs/>
          <w:noProof/>
          <w:kern w:val="2"/>
          <w:sz w:val="21"/>
          <w:szCs w:val="21"/>
          <w:u w:color="000000"/>
        </w:rPr>
        <w:drawing>
          <wp:inline distT="0" distB="0" distL="0" distR="0">
            <wp:extent cx="6120130" cy="1701238"/>
            <wp:effectExtent l="0" t="0" r="0" b="0"/>
            <wp:docPr id="13" name="图片 13" descr="D:\tudou\Documents\GitHub\SW_project\sequence diagram\URS11-normal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udou\Documents\GitHub\SW_project\sequence diagram\URS11-normal flow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27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Admin_ profile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AdministratorServiceImpl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>List&lt;</w:t>
      </w:r>
      <w:proofErr w:type="spellStart"/>
      <w:r>
        <w:rPr>
          <w:rFonts w:ascii="Calibri" w:eastAsia="Calibri" w:hAnsi="Calibri" w:cs="Calibri"/>
          <w:u w:color="000000"/>
        </w:rPr>
        <w:t>ShoppingHistory</w:t>
      </w:r>
      <w:proofErr w:type="spellEnd"/>
      <w:r>
        <w:rPr>
          <w:rFonts w:ascii="Calibri" w:eastAsia="Calibri" w:hAnsi="Calibri" w:cs="Calibri"/>
          <w:u w:color="000000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ScanShoppingHistory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ITC-27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Admin_ profile  page 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None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the Shopping history list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28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AdministratorServiceImpl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ShoppingHistoryDAO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>List&lt;</w:t>
      </w:r>
      <w:proofErr w:type="spellStart"/>
      <w:r>
        <w:rPr>
          <w:rFonts w:ascii="Calibri" w:eastAsia="Calibri" w:hAnsi="Calibri" w:cs="Calibri"/>
          <w:u w:color="000000"/>
        </w:rPr>
        <w:t>ShoppingHistory</w:t>
      </w:r>
      <w:proofErr w:type="spellEnd"/>
      <w:r>
        <w:rPr>
          <w:rFonts w:ascii="Calibri" w:eastAsia="Calibri" w:hAnsi="Calibri" w:cs="Calibri"/>
          <w:u w:color="000000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getShoppingHistories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ITC-28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ShoppingHistoryDAO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None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the Shopping history list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0259C4" w:rsidRPr="000259C4" w:rsidRDefault="000259C4">
      <w:pPr>
        <w:pStyle w:val="Body"/>
        <w:spacing w:after="160" w:line="259" w:lineRule="auto"/>
        <w:rPr>
          <w:rFonts w:ascii="Times New Roman" w:eastAsiaTheme="minorEastAsia" w:hAnsi="Times New Roman" w:cs="Times New Roman" w:hint="eastAsia"/>
          <w:b/>
          <w:bCs/>
          <w:sz w:val="28"/>
          <w:szCs w:val="28"/>
          <w:u w:color="000000"/>
        </w:rPr>
      </w:pPr>
    </w:p>
    <w:p w:rsidR="00D0323B" w:rsidRDefault="000C0285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lastRenderedPageBreak/>
        <w:t>URS-11 Administrator can view all the shopping histories</w:t>
      </w:r>
      <w:r w:rsidRPr="000C0285">
        <w:rPr>
          <w:rFonts w:ascii="Calibri" w:eastAsia="Calibri" w:hAnsi="Calibri" w:cs="Calibri"/>
          <w:b/>
          <w:bCs/>
          <w:kern w:val="2"/>
          <w:sz w:val="21"/>
          <w:szCs w:val="21"/>
          <w:u w:color="000000"/>
        </w:rPr>
        <w:t xml:space="preserve"> alternative flow A </w:t>
      </w:r>
    </w:p>
    <w:p w:rsidR="00D0323B" w:rsidRDefault="000259C4">
      <w:pPr>
        <w:pStyle w:val="Body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:kern w:val="2"/>
          <w:sz w:val="28"/>
          <w:szCs w:val="28"/>
          <w:u w:color="000000"/>
        </w:rPr>
        <w:drawing>
          <wp:inline distT="0" distB="0" distL="0" distR="0">
            <wp:extent cx="6120130" cy="1432667"/>
            <wp:effectExtent l="0" t="0" r="0" b="0"/>
            <wp:docPr id="14" name="图片 14" descr="D:\tudou\Documents\GitHub\SW_project\sequence diagram\URS11-alternative flow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udou\Documents\GitHub\SW_project\sequence diagram\URS11-alternative flow 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 w:rsidRPr="000C0285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29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Check the integration between</w:t>
      </w:r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Admin_ profile page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AdministratorServiceImpl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>List&lt;</w:t>
      </w:r>
      <w:proofErr w:type="spellStart"/>
      <w:r>
        <w:rPr>
          <w:rFonts w:ascii="Calibri" w:eastAsia="Calibri" w:hAnsi="Calibri" w:cs="Calibri"/>
          <w:u w:color="000000"/>
        </w:rPr>
        <w:t>ShoppingHistory</w:t>
      </w:r>
      <w:proofErr w:type="spellEnd"/>
      <w:r>
        <w:rPr>
          <w:rFonts w:ascii="Calibri" w:eastAsia="Calibri" w:hAnsi="Calibri" w:cs="Calibri"/>
          <w:u w:color="000000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ScanShoppingHistory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ITC-29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Admin_ profile  page 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None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Null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  <w:t>ITC-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zh-CN"/>
        </w:rPr>
        <w:t>30</w:t>
      </w:r>
    </w:p>
    <w:p w:rsidR="00D0323B" w:rsidRDefault="000C0285">
      <w:pPr>
        <w:pStyle w:val="Body"/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Check the integration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AdministratorServiceImpl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and </w:t>
      </w:r>
      <w:proofErr w:type="spellStart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>ShoppingHistoryDAO</w:t>
      </w:r>
      <w:proofErr w:type="spellEnd"/>
      <w:r w:rsidRPr="000C0285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by </w:t>
      </w:r>
      <w:r>
        <w:rPr>
          <w:rFonts w:ascii="Calibri" w:eastAsia="Calibri" w:hAnsi="Calibri" w:cs="Calibri"/>
          <w:u w:color="000000"/>
        </w:rPr>
        <w:t>List&lt;</w:t>
      </w:r>
      <w:proofErr w:type="spellStart"/>
      <w:r>
        <w:rPr>
          <w:rFonts w:ascii="Calibri" w:eastAsia="Calibri" w:hAnsi="Calibri" w:cs="Calibri"/>
          <w:u w:color="000000"/>
        </w:rPr>
        <w:t>ShoppingHistory</w:t>
      </w:r>
      <w:proofErr w:type="spellEnd"/>
      <w:r>
        <w:rPr>
          <w:rFonts w:ascii="Calibri" w:eastAsia="Calibri" w:hAnsi="Calibri" w:cs="Calibri"/>
          <w:u w:color="000000"/>
        </w:rPr>
        <w:t xml:space="preserve">&gt;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getShoppingHistories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gramEnd"/>
      <w:r>
        <w:rPr>
          <w:rFonts w:ascii="Calibri" w:eastAsia="Calibri" w:hAnsi="Calibri" w:cs="Calibri"/>
          <w:u w:color="000000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method</w:t>
      </w:r>
    </w:p>
    <w:tbl>
      <w:tblPr>
        <w:tblStyle w:val="TableNormal"/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6987"/>
      </w:tblGrid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ITC-30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Administrator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>ServiceImpl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u w:color="000000"/>
              </w:rPr>
              <w:t xml:space="preserve"> </w:t>
            </w:r>
            <w:r>
              <w:rPr>
                <w:rFonts w:ascii="Calibri" w:eastAsia="Calibri" w:hAnsi="Calibri" w:cs="Calibri"/>
                <w:u w:color="000000"/>
              </w:rPr>
              <w:t>→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ShoppingHistoryDAO</w:t>
            </w:r>
            <w:proofErr w:type="spellEnd"/>
            <w:r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Input Specification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 xml:space="preserve">None 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u w:color="000000"/>
              </w:rPr>
              <w:t>Null</w:t>
            </w:r>
          </w:p>
        </w:tc>
      </w:tr>
      <w:tr w:rsidR="00D032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0C0285">
            <w:pPr>
              <w:pStyle w:val="Default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323B" w:rsidRDefault="00D0323B"/>
        </w:tc>
      </w:tr>
    </w:tbl>
    <w:p w:rsidR="00D0323B" w:rsidRDefault="00D0323B">
      <w:pPr>
        <w:pStyle w:val="Body"/>
        <w:spacing w:after="160" w:line="259" w:lineRule="auto"/>
      </w:pPr>
    </w:p>
    <w:sectPr w:rsidR="00D0323B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EBC" w:rsidRDefault="00A16EBC">
      <w:r>
        <w:separator/>
      </w:r>
    </w:p>
  </w:endnote>
  <w:endnote w:type="continuationSeparator" w:id="0">
    <w:p w:rsidR="00A16EBC" w:rsidRDefault="00A1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EBC" w:rsidRDefault="00A16EBC">
      <w:r>
        <w:separator/>
      </w:r>
    </w:p>
  </w:footnote>
  <w:footnote w:type="continuationSeparator" w:id="0">
    <w:p w:rsidR="00A16EBC" w:rsidRDefault="00A1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7803"/>
    <w:multiLevelType w:val="hybridMultilevel"/>
    <w:tmpl w:val="9E743052"/>
    <w:lvl w:ilvl="0" w:tplc="1F64B1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0323B"/>
    <w:rsid w:val="000259C4"/>
    <w:rsid w:val="000C0285"/>
    <w:rsid w:val="00A16EBC"/>
    <w:rsid w:val="00D0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0C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0285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0C02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0285"/>
    <w:rPr>
      <w:sz w:val="18"/>
      <w:szCs w:val="18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0C02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0285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a3"/>
    <w:rPr>
      <w:u w:val="singl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0C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0285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0C02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0285"/>
    <w:rPr>
      <w:sz w:val="18"/>
      <w:szCs w:val="18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0C02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028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552115511@vr.camt.info?subject=" TargetMode="External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hyperlink" Target="mailto:552115511@vr.camt.info?subject=" TargetMode="External"/><Relationship Id="rId23" Type="http://schemas.openxmlformats.org/officeDocument/2006/relationships/image" Target="media/image13.jpeg"/><Relationship Id="rId10" Type="http://schemas.openxmlformats.org/officeDocument/2006/relationships/hyperlink" Target="mailto:552115511@vr.camt.info?subject=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1661</Words>
  <Characters>9470</Characters>
  <Application>Microsoft Office Word</Application>
  <DocSecurity>0</DocSecurity>
  <Lines>78</Lines>
  <Paragraphs>22</Paragraphs>
  <ScaleCrop>false</ScaleCrop>
  <Company>Microsoft</Company>
  <LinksUpToDate>false</LinksUpToDate>
  <CharactersWithSpaces>11109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</cp:revision>
  <dcterms:created xsi:type="dcterms:W3CDTF">2014-03-02T06:52:00Z</dcterms:created>
  <dcterms:modified xsi:type="dcterms:W3CDTF">2014-03-02T07:11:00Z</dcterms:modified>
</cp:coreProperties>
</file>