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CEB" w:rsidRDefault="00DD4CEB" w:rsidP="00B23ABA">
      <w:r>
        <w:rPr>
          <w:rFonts w:hint="eastAsia"/>
        </w:rPr>
        <w:t>重庆自动化覆盖率计算方法阐述如下：</w:t>
      </w:r>
    </w:p>
    <w:p w:rsidR="00B23ABA" w:rsidRDefault="00B23ABA" w:rsidP="00B23ABA"/>
    <w:p w:rsidR="00B23ABA" w:rsidRDefault="00B23ABA" w:rsidP="00B23ABA">
      <w:pPr>
        <w:rPr>
          <w:rFonts w:hint="eastAsia"/>
        </w:rPr>
      </w:pPr>
    </w:p>
    <w:p w:rsidR="00DD4CEB" w:rsidRDefault="000E017A" w:rsidP="00DD4CEB">
      <w:pPr>
        <w:pStyle w:val="aa"/>
        <w:ind w:left="360" w:firstLineChars="0" w:firstLine="0"/>
      </w:pPr>
      <w:r>
        <w:rPr>
          <w:rFonts w:hint="eastAsia"/>
        </w:rPr>
        <w:t>1、</w:t>
      </w:r>
      <w:r w:rsidR="00DD4CEB">
        <w:rPr>
          <w:rFonts w:hint="eastAsia"/>
        </w:rPr>
        <w:t>自动化覆盖率的计算公式</w:t>
      </w:r>
      <w:r w:rsidR="00B23ABA">
        <w:rPr>
          <w:rFonts w:hint="eastAsia"/>
        </w:rPr>
        <w:t>：</w:t>
      </w:r>
      <w:r w:rsidR="00B23ABA">
        <w:rPr>
          <w:rFonts w:hint="eastAsia"/>
        </w:rPr>
        <w:t>自动化覆盖率=（挂有终端的线路数+联络开关对应的侧翼线路）/线路数</w:t>
      </w:r>
      <w:r w:rsidR="00B23ABA">
        <w:rPr>
          <w:rFonts w:hint="eastAsia"/>
        </w:rPr>
        <w:t>。</w:t>
      </w:r>
    </w:p>
    <w:p w:rsidR="00B23ABA" w:rsidRDefault="00B23ABA" w:rsidP="00B23ABA">
      <w:pPr>
        <w:pStyle w:val="aa"/>
        <w:numPr>
          <w:ilvl w:val="0"/>
          <w:numId w:val="2"/>
        </w:numPr>
        <w:ind w:firstLineChars="0"/>
      </w:pPr>
      <w:r>
        <w:rPr>
          <w:rFonts w:hint="eastAsia"/>
        </w:rPr>
        <w:t>分母计算方法：源自于pms系统中导入，且维护了所属区域权限的馈线总数作为分母；</w:t>
      </w:r>
    </w:p>
    <w:p w:rsidR="00B23ABA" w:rsidRDefault="00B23ABA" w:rsidP="00B23ABA">
      <w:pPr>
        <w:pStyle w:val="aa"/>
        <w:numPr>
          <w:ilvl w:val="0"/>
          <w:numId w:val="2"/>
        </w:numPr>
        <w:ind w:firstLineChars="0"/>
      </w:pPr>
      <w:r>
        <w:rPr>
          <w:rFonts w:hint="eastAsia"/>
        </w:rPr>
        <w:t>分子计算方法：当前重庆考虑到联络开关的联络开关的特殊性，分子计算方法为：当前挂接终端的馈线和联络开关对应的侧翼线路去重处理作累加作为分子；</w:t>
      </w:r>
    </w:p>
    <w:p w:rsidR="00B23ABA" w:rsidRDefault="00B23ABA" w:rsidP="00B23ABA">
      <w:pPr>
        <w:pStyle w:val="aa"/>
        <w:ind w:left="1035" w:firstLineChars="0" w:firstLine="0"/>
      </w:pPr>
      <w:r>
        <w:rPr>
          <w:rFonts w:hint="eastAsia"/>
        </w:rPr>
        <w:t>考虑到联络开关的特殊性，重庆现场采用扩充表1</w:t>
      </w:r>
      <w:r>
        <w:t>3777</w:t>
      </w:r>
      <w:r>
        <w:rPr>
          <w:rFonts w:hint="eastAsia"/>
        </w:rPr>
        <w:t>，表名为</w:t>
      </w:r>
      <w:r w:rsidRPr="00B23ABA">
        <w:rPr>
          <w:rFonts w:hint="eastAsia"/>
        </w:rPr>
        <w:t>重庆配网线路联络信息表</w:t>
      </w:r>
      <w:r>
        <w:rPr>
          <w:rFonts w:hint="eastAsia"/>
        </w:rPr>
        <w:t>（</w:t>
      </w:r>
      <w:r w:rsidRPr="00B23ABA">
        <w:t>DMS_FEEDER_CQ_CONTACT_INFO</w:t>
      </w:r>
      <w:r>
        <w:rPr>
          <w:rFonts w:hint="eastAsia"/>
        </w:rPr>
        <w:t>）的表，专门用于维护联络开关所对应侧翼线路的特殊情况的数据，便于开发相关程序读取相关数据进行计算；下面对</w:t>
      </w:r>
      <w:r w:rsidRPr="00B23ABA">
        <w:t>DMS_FEEDER_CQ_CONTACT_INFO</w:t>
      </w:r>
      <w:r>
        <w:rPr>
          <w:rFonts w:hint="eastAsia"/>
        </w:rPr>
        <w:t>表的相关结构进行如下说明：</w:t>
      </w:r>
    </w:p>
    <w:p w:rsidR="00B23ABA" w:rsidRDefault="00B23ABA" w:rsidP="00B23ABA">
      <w:pPr>
        <w:pStyle w:val="aa"/>
        <w:ind w:left="1035" w:firstLineChars="0" w:firstLine="0"/>
      </w:pPr>
      <w:r>
        <w:rPr>
          <w:rFonts w:hint="eastAsia"/>
        </w:rPr>
        <w:t>建表语句为：</w:t>
      </w:r>
    </w:p>
    <w:p w:rsidR="00B23ABA" w:rsidRDefault="00B23ABA" w:rsidP="00B23ABA">
      <w:pPr>
        <w:pStyle w:val="aa"/>
        <w:ind w:left="1035" w:firstLineChars="0" w:firstLine="0"/>
      </w:pPr>
      <w:r>
        <w:t>CREATE TABLE "D5000"."DMS_FEEDER_CQ_CONTACT_INFO"</w:t>
      </w:r>
    </w:p>
    <w:p w:rsidR="00B23ABA" w:rsidRDefault="00B23ABA" w:rsidP="00B23ABA">
      <w:pPr>
        <w:pStyle w:val="aa"/>
        <w:ind w:left="1035"/>
      </w:pPr>
      <w:r>
        <w:t>(</w:t>
      </w:r>
    </w:p>
    <w:p w:rsidR="00B23ABA" w:rsidRDefault="00B23ABA" w:rsidP="00B23ABA">
      <w:pPr>
        <w:pStyle w:val="aa"/>
        <w:ind w:left="1035"/>
      </w:pPr>
      <w:r>
        <w:t>"ID" NUMERIC(20,0) NOT NULL,</w:t>
      </w:r>
    </w:p>
    <w:p w:rsidR="00B23ABA" w:rsidRDefault="00B23ABA" w:rsidP="00B23ABA">
      <w:pPr>
        <w:pStyle w:val="aa"/>
        <w:ind w:left="1035"/>
      </w:pPr>
      <w:r>
        <w:t>"FEEDER_ID1" NUMERIC(20,0),</w:t>
      </w:r>
    </w:p>
    <w:p w:rsidR="00B23ABA" w:rsidRDefault="00B23ABA" w:rsidP="00B23ABA">
      <w:pPr>
        <w:pStyle w:val="aa"/>
        <w:ind w:left="1035"/>
      </w:pPr>
      <w:r>
        <w:t>"FEEDER_ID2" NUMERIC(20,0),</w:t>
      </w:r>
    </w:p>
    <w:p w:rsidR="00B23ABA" w:rsidRDefault="00B23ABA" w:rsidP="00B23ABA">
      <w:pPr>
        <w:pStyle w:val="aa"/>
        <w:ind w:left="1035"/>
      </w:pPr>
      <w:r>
        <w:t>"CB_ID" NUMERIC(20,0),</w:t>
      </w:r>
    </w:p>
    <w:p w:rsidR="00B23ABA" w:rsidRDefault="00B23ABA" w:rsidP="00B23ABA">
      <w:pPr>
        <w:pStyle w:val="aa"/>
        <w:ind w:left="1035" w:firstLineChars="0" w:firstLine="0"/>
        <w:rPr>
          <w:rFonts w:hint="eastAsia"/>
        </w:rPr>
      </w:pPr>
      <w:r>
        <w:t>CONSTRAINT "PK_DMS_FEEDER_CQ_CONTACT_INFO" NOT CLUSTER PRIMARY KEY("ID")) STORAGE(ON "OPEN_DATA", CLUSTERBTR) ;</w:t>
      </w:r>
    </w:p>
    <w:p w:rsidR="00DD4CEB" w:rsidRDefault="00B23ABA" w:rsidP="00B23ABA">
      <w:pPr>
        <w:pStyle w:val="aa"/>
        <w:ind w:left="360" w:firstLineChars="300" w:firstLine="630"/>
      </w:pPr>
      <w:r>
        <w:rPr>
          <w:rFonts w:hint="eastAsia"/>
        </w:rPr>
        <w:t>相关表域为：</w:t>
      </w:r>
    </w:p>
    <w:p w:rsidR="000E017A" w:rsidRDefault="00B23ABA" w:rsidP="000E017A">
      <w:pPr>
        <w:pStyle w:val="aa"/>
        <w:ind w:left="360" w:firstLineChars="300" w:firstLine="630"/>
      </w:pPr>
      <w:r>
        <w:rPr>
          <w:noProof/>
        </w:rPr>
        <w:drawing>
          <wp:inline distT="0" distB="0" distL="0" distR="0" wp14:anchorId="011A05F8" wp14:editId="2F17C7E4">
            <wp:extent cx="5274310" cy="8489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48995"/>
                    </a:xfrm>
                    <a:prstGeom prst="rect">
                      <a:avLst/>
                    </a:prstGeom>
                  </pic:spPr>
                </pic:pic>
              </a:graphicData>
            </a:graphic>
          </wp:inline>
        </w:drawing>
      </w:r>
      <w:r w:rsidR="000E017A">
        <w:t>2</w:t>
      </w:r>
      <w:r w:rsidR="000E017A">
        <w:rPr>
          <w:rFonts w:hint="eastAsia"/>
        </w:rPr>
        <w:t>、以重庆现场为例，进行相关数据维护案例的说明和相关开发思路的梳理建议如下：</w:t>
      </w:r>
    </w:p>
    <w:p w:rsidR="000E017A" w:rsidRDefault="000E017A" w:rsidP="000E017A">
      <w:pPr>
        <w:pStyle w:val="aa"/>
        <w:ind w:left="360" w:firstLineChars="300" w:firstLine="630"/>
        <w:rPr>
          <w:rFonts w:hint="eastAsia"/>
        </w:rPr>
      </w:pPr>
      <w:r>
        <w:rPr>
          <w:rFonts w:hint="eastAsia"/>
        </w:rPr>
        <w:t>首先提取配网开关表中开关联络类型为联络开关的数据，以惠迪6</w:t>
      </w:r>
      <w:r>
        <w:t>22</w:t>
      </w:r>
      <w:r>
        <w:rPr>
          <w:rFonts w:hint="eastAsia"/>
        </w:rPr>
        <w:t>开关为例，如下图所示：</w:t>
      </w:r>
    </w:p>
    <w:p w:rsidR="000E017A" w:rsidRDefault="000E017A" w:rsidP="000E017A">
      <w:pPr>
        <w:pStyle w:val="aa"/>
        <w:ind w:left="360" w:firstLineChars="300" w:firstLine="630"/>
      </w:pPr>
      <w:r>
        <w:rPr>
          <w:noProof/>
        </w:rPr>
        <w:drawing>
          <wp:inline distT="0" distB="0" distL="0" distR="0" wp14:anchorId="7168E90A" wp14:editId="47792445">
            <wp:extent cx="5274310" cy="18522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52295"/>
                    </a:xfrm>
                    <a:prstGeom prst="rect">
                      <a:avLst/>
                    </a:prstGeom>
                  </pic:spPr>
                </pic:pic>
              </a:graphicData>
            </a:graphic>
          </wp:inline>
        </w:drawing>
      </w:r>
    </w:p>
    <w:p w:rsidR="000E017A" w:rsidRDefault="000E017A" w:rsidP="000E017A">
      <w:pPr>
        <w:pStyle w:val="aa"/>
        <w:ind w:left="360" w:firstLineChars="300" w:firstLine="630"/>
      </w:pPr>
    </w:p>
    <w:p w:rsidR="000E017A" w:rsidRDefault="000E017A" w:rsidP="000E017A">
      <w:pPr>
        <w:pStyle w:val="aa"/>
        <w:ind w:left="360" w:firstLineChars="300" w:firstLine="630"/>
      </w:pPr>
      <w:r>
        <w:rPr>
          <w:rFonts w:hint="eastAsia"/>
        </w:rPr>
        <w:t>惠迪6</w:t>
      </w:r>
      <w:r>
        <w:t>22</w:t>
      </w:r>
      <w:r>
        <w:rPr>
          <w:rFonts w:hint="eastAsia"/>
        </w:rPr>
        <w:t>开关为联络开关，该属性是通过配网开关表的开关联络类型域进行区分</w:t>
      </w:r>
      <w:r w:rsidR="00D96C0F">
        <w:rPr>
          <w:rFonts w:hint="eastAsia"/>
        </w:rPr>
        <w:t>，相关表的结构如下：</w:t>
      </w:r>
    </w:p>
    <w:p w:rsidR="00D96C0F" w:rsidRDefault="00D96C0F" w:rsidP="00D96C0F">
      <w:pPr>
        <w:jc w:val="center"/>
      </w:pPr>
      <w:r>
        <w:rPr>
          <w:noProof/>
        </w:rPr>
        <w:lastRenderedPageBreak/>
        <w:drawing>
          <wp:inline distT="0" distB="0" distL="0" distR="0" wp14:anchorId="67163E87" wp14:editId="4FDB087C">
            <wp:extent cx="5274310" cy="21463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6300"/>
                    </a:xfrm>
                    <a:prstGeom prst="rect">
                      <a:avLst/>
                    </a:prstGeom>
                  </pic:spPr>
                </pic:pic>
              </a:graphicData>
            </a:graphic>
          </wp:inline>
        </w:drawing>
      </w:r>
    </w:p>
    <w:p w:rsidR="00D96C0F" w:rsidRDefault="00D96C0F" w:rsidP="00D96C0F">
      <w:r>
        <w:rPr>
          <w:noProof/>
        </w:rPr>
        <w:drawing>
          <wp:inline distT="0" distB="0" distL="0" distR="0" wp14:anchorId="1F31BA1B" wp14:editId="105CEDA5">
            <wp:extent cx="5274310" cy="1068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68070"/>
                    </a:xfrm>
                    <a:prstGeom prst="rect">
                      <a:avLst/>
                    </a:prstGeom>
                  </pic:spPr>
                </pic:pic>
              </a:graphicData>
            </a:graphic>
          </wp:inline>
        </w:drawing>
      </w:r>
    </w:p>
    <w:p w:rsidR="00D96C0F" w:rsidRDefault="00D96C0F" w:rsidP="00D96C0F"/>
    <w:p w:rsidR="00D96C0F" w:rsidRDefault="00D96C0F" w:rsidP="00D96C0F">
      <w:pPr>
        <w:rPr>
          <w:rFonts w:hint="eastAsia"/>
        </w:rPr>
      </w:pPr>
      <w:r>
        <w:rPr>
          <w:rFonts w:hint="eastAsia"/>
        </w:rPr>
        <w:t>其中B</w:t>
      </w:r>
      <w:r>
        <w:t>RK_CONNECT_TYPE</w:t>
      </w:r>
      <w:r>
        <w:rPr>
          <w:rFonts w:hint="eastAsia"/>
        </w:rPr>
        <w:t>为1的为联络开关。</w:t>
      </w:r>
    </w:p>
    <w:p w:rsidR="00D96C0F" w:rsidRDefault="00D96C0F" w:rsidP="00D96C0F">
      <w:r>
        <w:rPr>
          <w:rFonts w:hint="eastAsia"/>
        </w:rPr>
        <w:t>将惠迪6</w:t>
      </w:r>
      <w:r>
        <w:t>22</w:t>
      </w:r>
      <w:r>
        <w:rPr>
          <w:rFonts w:hint="eastAsia"/>
        </w:rPr>
        <w:t>开关手动维护到1</w:t>
      </w:r>
      <w:r>
        <w:t>3777</w:t>
      </w:r>
      <w:r>
        <w:rPr>
          <w:rFonts w:hint="eastAsia"/>
        </w:rPr>
        <w:t>表中，最终联络开关所属馈线关系如下所示：</w:t>
      </w:r>
    </w:p>
    <w:p w:rsidR="00D96C0F" w:rsidRDefault="00D96C0F" w:rsidP="00D96C0F">
      <w:pPr>
        <w:rPr>
          <w:rFonts w:hint="eastAsia"/>
        </w:rPr>
      </w:pPr>
      <w:r>
        <w:rPr>
          <w:noProof/>
        </w:rPr>
        <w:drawing>
          <wp:inline distT="0" distB="0" distL="0" distR="0" wp14:anchorId="78E32DED" wp14:editId="3CCB8AE8">
            <wp:extent cx="5274310" cy="25019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01900"/>
                    </a:xfrm>
                    <a:prstGeom prst="rect">
                      <a:avLst/>
                    </a:prstGeom>
                  </pic:spPr>
                </pic:pic>
              </a:graphicData>
            </a:graphic>
          </wp:inline>
        </w:drawing>
      </w:r>
    </w:p>
    <w:p w:rsidR="00D96C0F" w:rsidRDefault="00D96C0F" w:rsidP="00D96C0F">
      <w:r>
        <w:t>DMS_FEEDER_CQ_CONTACT_INFO</w:t>
      </w:r>
      <w:r>
        <w:rPr>
          <w:rFonts w:hint="eastAsia"/>
        </w:rPr>
        <w:t>表中商用库实例如下所示：</w:t>
      </w:r>
    </w:p>
    <w:p w:rsidR="00D96C0F" w:rsidRDefault="00D96C0F" w:rsidP="00D96C0F"/>
    <w:p w:rsidR="00D96C0F" w:rsidRDefault="00D96C0F" w:rsidP="00D96C0F"/>
    <w:p w:rsidR="00D96C0F" w:rsidRDefault="00D96C0F" w:rsidP="00D96C0F">
      <w:pPr>
        <w:rPr>
          <w:rFonts w:hint="eastAsia"/>
        </w:rPr>
      </w:pPr>
    </w:p>
    <w:p w:rsidR="000E017A" w:rsidRDefault="000E017A" w:rsidP="00D96C0F">
      <w:r>
        <w:rPr>
          <w:noProof/>
        </w:rPr>
        <w:lastRenderedPageBreak/>
        <w:drawing>
          <wp:inline distT="0" distB="0" distL="0" distR="0" wp14:anchorId="06D38734" wp14:editId="2BF5BD47">
            <wp:extent cx="5274310" cy="27235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23515"/>
                    </a:xfrm>
                    <a:prstGeom prst="rect">
                      <a:avLst/>
                    </a:prstGeom>
                  </pic:spPr>
                </pic:pic>
              </a:graphicData>
            </a:graphic>
          </wp:inline>
        </w:drawing>
      </w:r>
    </w:p>
    <w:p w:rsidR="00D96C0F" w:rsidRDefault="00D96C0F" w:rsidP="00D96C0F">
      <w:r>
        <w:rPr>
          <w:rFonts w:hint="eastAsia"/>
        </w:rPr>
        <w:t>3、研发思路：</w:t>
      </w:r>
    </w:p>
    <w:p w:rsidR="00D96C0F" w:rsidRDefault="00EA4961" w:rsidP="00D96C0F">
      <w:r>
        <w:rPr>
          <w:rFonts w:hint="eastAsia"/>
        </w:rPr>
        <w:t>（1）分母计算方法：维持原方法不变，即取所属区域下面的去除专线后的馈线总数作为分母；相关sql可以维持不变如下：</w:t>
      </w:r>
    </w:p>
    <w:p w:rsidR="00EA4961" w:rsidRDefault="00EA4961" w:rsidP="00D96C0F">
      <w:r>
        <w:rPr>
          <w:rFonts w:hint="eastAsia"/>
        </w:rPr>
        <w:t>重庆专线、公用线路和测试线路区分主要通过配网馈线表的预留整形值3进行区分；相关菜单定义见下图：</w:t>
      </w:r>
    </w:p>
    <w:p w:rsidR="00EA4961" w:rsidRDefault="00EA4961" w:rsidP="00D96C0F">
      <w:r>
        <w:rPr>
          <w:noProof/>
        </w:rPr>
        <w:drawing>
          <wp:inline distT="0" distB="0" distL="0" distR="0" wp14:anchorId="52E40CC4" wp14:editId="3BAEA2F0">
            <wp:extent cx="5274310" cy="25527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52700"/>
                    </a:xfrm>
                    <a:prstGeom prst="rect">
                      <a:avLst/>
                    </a:prstGeom>
                  </pic:spPr>
                </pic:pic>
              </a:graphicData>
            </a:graphic>
          </wp:inline>
        </w:drawing>
      </w:r>
    </w:p>
    <w:p w:rsidR="00EA4961" w:rsidRDefault="00EA4961" w:rsidP="00D96C0F">
      <w:r>
        <w:rPr>
          <w:noProof/>
        </w:rPr>
        <w:lastRenderedPageBreak/>
        <w:drawing>
          <wp:inline distT="0" distB="0" distL="0" distR="0" wp14:anchorId="3B8FC9DA" wp14:editId="27DE3697">
            <wp:extent cx="5274310" cy="2971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1800"/>
                    </a:xfrm>
                    <a:prstGeom prst="rect">
                      <a:avLst/>
                    </a:prstGeom>
                  </pic:spPr>
                </pic:pic>
              </a:graphicData>
            </a:graphic>
          </wp:inline>
        </w:drawing>
      </w:r>
    </w:p>
    <w:p w:rsidR="00EA4961" w:rsidRDefault="00EA4961" w:rsidP="00D96C0F">
      <w:pPr>
        <w:rPr>
          <w:rFonts w:hint="eastAsia"/>
        </w:rPr>
      </w:pPr>
      <w:r>
        <w:rPr>
          <w:rFonts w:hint="eastAsia"/>
        </w:rPr>
        <w:t>其中专用线路实际值为</w:t>
      </w:r>
      <w:r>
        <w:t>3</w:t>
      </w:r>
      <w:r>
        <w:rPr>
          <w:rFonts w:hint="eastAsia"/>
        </w:rPr>
        <w:t>，公用线路实际值为</w:t>
      </w:r>
      <w:r>
        <w:t>2</w:t>
      </w:r>
      <w:r>
        <w:rPr>
          <w:rFonts w:hint="eastAsia"/>
        </w:rPr>
        <w:t>，测试线路等其他线路实际值为1</w:t>
      </w:r>
    </w:p>
    <w:p w:rsidR="00EA4961" w:rsidRDefault="00EA4961" w:rsidP="002E6A7D">
      <w:pPr>
        <w:pStyle w:val="aa"/>
        <w:numPr>
          <w:ilvl w:val="0"/>
          <w:numId w:val="2"/>
        </w:numPr>
        <w:ind w:firstLineChars="0"/>
      </w:pPr>
      <w:r>
        <w:rPr>
          <w:rFonts w:hint="eastAsia"/>
        </w:rPr>
        <w:t>分子计算方法：分子计算方法主要分为两部分;配网终端信息表中实际挂接终端的线路总数</w:t>
      </w:r>
      <w:r w:rsidR="002E6A7D">
        <w:rPr>
          <w:rFonts w:hint="eastAsia"/>
        </w:rPr>
        <w:t>+联络开关侧翼线路（以上均需要做去重处理）</w:t>
      </w:r>
    </w:p>
    <w:p w:rsidR="002E6A7D" w:rsidRPr="00646277" w:rsidRDefault="002E6A7D" w:rsidP="002E6A7D">
      <w:pPr>
        <w:rPr>
          <w:color w:val="FF0000"/>
        </w:rPr>
      </w:pPr>
      <w:r w:rsidRPr="00646277">
        <w:rPr>
          <w:rFonts w:hint="eastAsia"/>
          <w:color w:val="FF0000"/>
        </w:rPr>
        <w:t>对于联络开关侧翼线路的获取方式进行如下说明：</w:t>
      </w:r>
    </w:p>
    <w:p w:rsidR="002E6A7D" w:rsidRDefault="002E6A7D" w:rsidP="002E6A7D">
      <w:r>
        <w:rPr>
          <w:rFonts w:hint="eastAsia"/>
        </w:rPr>
        <w:t>重庆现场根据配网开关筛选出联络开关，填入1</w:t>
      </w:r>
      <w:r>
        <w:t>3777</w:t>
      </w:r>
      <w:r>
        <w:rPr>
          <w:rFonts w:hint="eastAsia"/>
        </w:rPr>
        <w:t>表中，同时根据实际拓扑关系，维护入联络开关的</w:t>
      </w:r>
      <w:r w:rsidR="002A3056">
        <w:rPr>
          <w:rFonts w:hint="eastAsia"/>
        </w:rPr>
        <w:t>当前所属馈线以及侧翼所属馈线；开发程序需要先筛选出配网开关表中属于自动化开关的开关设备，重庆现场配网开关表中根据配网开关表中所属通讯终端域是否进行维护来做区分，故在区分时候仅需判别非空即可。</w:t>
      </w:r>
    </w:p>
    <w:p w:rsidR="00EA4961" w:rsidRDefault="002A3056" w:rsidP="00EA4961">
      <w:r>
        <w:rPr>
          <w:noProof/>
        </w:rPr>
        <w:drawing>
          <wp:inline distT="0" distB="0" distL="0" distR="0" wp14:anchorId="2686F1D4" wp14:editId="5A67182B">
            <wp:extent cx="5274310" cy="20027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02790"/>
                    </a:xfrm>
                    <a:prstGeom prst="rect">
                      <a:avLst/>
                    </a:prstGeom>
                  </pic:spPr>
                </pic:pic>
              </a:graphicData>
            </a:graphic>
          </wp:inline>
        </w:drawing>
      </w:r>
      <w:r>
        <w:rPr>
          <w:rFonts w:hint="eastAsia"/>
        </w:rPr>
        <w:t>找出联络开关且该联络开关属于自动化开关后</w:t>
      </w:r>
      <w:r w:rsidR="009E7032">
        <w:rPr>
          <w:rFonts w:hint="eastAsia"/>
        </w:rPr>
        <w:t>，读取1</w:t>
      </w:r>
      <w:r w:rsidR="009E7032">
        <w:t>3777</w:t>
      </w:r>
      <w:r w:rsidR="009E7032">
        <w:rPr>
          <w:rFonts w:hint="eastAsia"/>
        </w:rPr>
        <w:t>中的相关联络开关所属馈线进行去重和当前已经挂接终端的线路进行去重累加即可。</w:t>
      </w:r>
    </w:p>
    <w:p w:rsidR="009E7032" w:rsidRPr="000E017A" w:rsidRDefault="009E7032" w:rsidP="00EA4961">
      <w:pPr>
        <w:rPr>
          <w:rFonts w:hint="eastAsia"/>
        </w:rPr>
      </w:pPr>
      <w:bookmarkStart w:id="0" w:name="_GoBack"/>
      <w:bookmarkEnd w:id="0"/>
    </w:p>
    <w:sectPr w:rsidR="009E7032" w:rsidRPr="000E01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C79" w:rsidRDefault="007F6C79" w:rsidP="00166044">
      <w:r>
        <w:separator/>
      </w:r>
    </w:p>
  </w:endnote>
  <w:endnote w:type="continuationSeparator" w:id="0">
    <w:p w:rsidR="007F6C79" w:rsidRDefault="007F6C79" w:rsidP="00166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C79" w:rsidRDefault="007F6C79" w:rsidP="00166044">
      <w:r>
        <w:separator/>
      </w:r>
    </w:p>
  </w:footnote>
  <w:footnote w:type="continuationSeparator" w:id="0">
    <w:p w:rsidR="007F6C79" w:rsidRDefault="007F6C79" w:rsidP="001660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E87305"/>
    <w:multiLevelType w:val="hybridMultilevel"/>
    <w:tmpl w:val="8588271E"/>
    <w:lvl w:ilvl="0" w:tplc="651E8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5011C0E"/>
    <w:multiLevelType w:val="hybridMultilevel"/>
    <w:tmpl w:val="15E8C4B8"/>
    <w:lvl w:ilvl="0" w:tplc="5CAC8EBA">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F78"/>
    <w:rsid w:val="000E017A"/>
    <w:rsid w:val="00166044"/>
    <w:rsid w:val="002A3056"/>
    <w:rsid w:val="002A602A"/>
    <w:rsid w:val="002E6A7D"/>
    <w:rsid w:val="00646277"/>
    <w:rsid w:val="007F6C79"/>
    <w:rsid w:val="00824213"/>
    <w:rsid w:val="009E7032"/>
    <w:rsid w:val="00B23ABA"/>
    <w:rsid w:val="00B87F78"/>
    <w:rsid w:val="00D96C0F"/>
    <w:rsid w:val="00DD4CEB"/>
    <w:rsid w:val="00EA4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6FD1D"/>
  <w15:chartTrackingRefBased/>
  <w15:docId w15:val="{C02DE0D8-4571-4C35-AB8C-FB6CBC7DC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604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60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6044"/>
    <w:rPr>
      <w:sz w:val="18"/>
      <w:szCs w:val="18"/>
    </w:rPr>
  </w:style>
  <w:style w:type="paragraph" w:styleId="a5">
    <w:name w:val="footer"/>
    <w:basedOn w:val="a"/>
    <w:link w:val="a6"/>
    <w:uiPriority w:val="99"/>
    <w:unhideWhenUsed/>
    <w:rsid w:val="00166044"/>
    <w:pPr>
      <w:tabs>
        <w:tab w:val="center" w:pos="4153"/>
        <w:tab w:val="right" w:pos="8306"/>
      </w:tabs>
      <w:snapToGrid w:val="0"/>
      <w:jc w:val="left"/>
    </w:pPr>
    <w:rPr>
      <w:sz w:val="18"/>
      <w:szCs w:val="18"/>
    </w:rPr>
  </w:style>
  <w:style w:type="character" w:customStyle="1" w:styleId="a6">
    <w:name w:val="页脚 字符"/>
    <w:basedOn w:val="a0"/>
    <w:link w:val="a5"/>
    <w:uiPriority w:val="99"/>
    <w:rsid w:val="00166044"/>
    <w:rPr>
      <w:sz w:val="18"/>
      <w:szCs w:val="18"/>
    </w:rPr>
  </w:style>
  <w:style w:type="paragraph" w:styleId="a7">
    <w:name w:val="annotation text"/>
    <w:basedOn w:val="a"/>
    <w:link w:val="a8"/>
    <w:qFormat/>
    <w:rsid w:val="00166044"/>
    <w:pPr>
      <w:jc w:val="left"/>
    </w:pPr>
  </w:style>
  <w:style w:type="character" w:customStyle="1" w:styleId="a8">
    <w:name w:val="批注文字 字符"/>
    <w:basedOn w:val="a0"/>
    <w:link w:val="a7"/>
    <w:rsid w:val="00166044"/>
  </w:style>
  <w:style w:type="table" w:styleId="a9">
    <w:name w:val="Table Grid"/>
    <w:basedOn w:val="a1"/>
    <w:uiPriority w:val="59"/>
    <w:qFormat/>
    <w:rsid w:val="0016604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DD4C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4</Pages>
  <Words>197</Words>
  <Characters>1129</Characters>
  <Application>Microsoft Office Word</Application>
  <DocSecurity>0</DocSecurity>
  <Lines>9</Lines>
  <Paragraphs>2</Paragraphs>
  <ScaleCrop>false</ScaleCrop>
  <Company>神州网信技术有限公司</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zcp</dc:creator>
  <cp:keywords/>
  <dc:description/>
  <cp:lastModifiedBy>zcp</cp:lastModifiedBy>
  <cp:revision>4</cp:revision>
  <dcterms:created xsi:type="dcterms:W3CDTF">2020-04-23T07:59:00Z</dcterms:created>
  <dcterms:modified xsi:type="dcterms:W3CDTF">2020-04-24T07:11:00Z</dcterms:modified>
</cp:coreProperties>
</file>