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19D7F" w14:textId="75B36E44" w:rsidR="00336300" w:rsidRDefault="00AD2633" w:rsidP="00AD2633">
      <w:pPr>
        <w:jc w:val="center"/>
        <w:rPr>
          <w:rFonts w:ascii="Times New Roman" w:hAnsi="Times New Roman" w:cs="Times New Roman"/>
          <w:sz w:val="48"/>
          <w:szCs w:val="48"/>
        </w:rPr>
      </w:pPr>
      <w:r w:rsidRPr="00AD2633">
        <w:rPr>
          <w:rFonts w:ascii="Times New Roman" w:hAnsi="Times New Roman" w:cs="Times New Roman"/>
          <w:sz w:val="48"/>
          <w:szCs w:val="48"/>
        </w:rPr>
        <w:t>Design report</w:t>
      </w:r>
      <w:r>
        <w:rPr>
          <w:rFonts w:ascii="Times New Roman" w:hAnsi="Times New Roman" w:cs="Times New Roman" w:hint="eastAsia"/>
          <w:sz w:val="48"/>
          <w:szCs w:val="48"/>
        </w:rPr>
        <w:t>-</w:t>
      </w:r>
      <w:r w:rsidRPr="00AD2633">
        <w:rPr>
          <w:rFonts w:ascii="Times New Roman" w:hAnsi="Times New Roman" w:cs="Times New Roman" w:hint="eastAsia"/>
          <w:sz w:val="48"/>
          <w:szCs w:val="48"/>
        </w:rPr>
        <w:t>turntable</w:t>
      </w:r>
    </w:p>
    <w:p w14:paraId="74E53308" w14:textId="77777777" w:rsidR="00AD2633" w:rsidRPr="00AD2633" w:rsidRDefault="00AD2633" w:rsidP="00AD2633">
      <w:pPr>
        <w:jc w:val="center"/>
        <w:rPr>
          <w:rFonts w:ascii="Times New Roman" w:hAnsi="Times New Roman" w:cs="Times New Roman"/>
          <w:sz w:val="24"/>
        </w:rPr>
      </w:pPr>
      <w:r w:rsidRPr="00AD2633">
        <w:rPr>
          <w:rFonts w:ascii="Times New Roman" w:hAnsi="Times New Roman" w:cs="Times New Roman" w:hint="eastAsia"/>
          <w:sz w:val="24"/>
        </w:rPr>
        <w:t>Tao Wang (999020910)</w:t>
      </w:r>
    </w:p>
    <w:p w14:paraId="17E3B863" w14:textId="77777777" w:rsidR="00AD2633" w:rsidRPr="00AD2633" w:rsidRDefault="00AD2633" w:rsidP="00AD2633">
      <w:pPr>
        <w:jc w:val="center"/>
        <w:rPr>
          <w:rFonts w:ascii="Times New Roman" w:hAnsi="Times New Roman" w:cs="Times New Roman"/>
          <w:sz w:val="24"/>
        </w:rPr>
      </w:pPr>
      <w:r w:rsidRPr="00AD2633">
        <w:rPr>
          <w:rFonts w:ascii="Times New Roman" w:hAnsi="Times New Roman" w:cs="Times New Roman" w:hint="eastAsia"/>
          <w:sz w:val="24"/>
        </w:rPr>
        <w:t>Lining Xie (999021091)</w:t>
      </w:r>
    </w:p>
    <w:p w14:paraId="162578D2" w14:textId="77777777" w:rsidR="00AD2633" w:rsidRPr="00AD2633" w:rsidRDefault="00AD2633" w:rsidP="00AD2633">
      <w:pPr>
        <w:jc w:val="center"/>
        <w:rPr>
          <w:rFonts w:ascii="Times New Roman" w:hAnsi="Times New Roman" w:cs="Times New Roman"/>
          <w:sz w:val="24"/>
        </w:rPr>
      </w:pPr>
      <w:r w:rsidRPr="00AD2633">
        <w:rPr>
          <w:rFonts w:ascii="Times New Roman" w:hAnsi="Times New Roman" w:cs="Times New Roman" w:hint="eastAsia"/>
          <w:sz w:val="24"/>
        </w:rPr>
        <w:t>Dongming Zheng (999021371)</w:t>
      </w:r>
    </w:p>
    <w:p w14:paraId="3698D560" w14:textId="77777777" w:rsidR="00AD2633" w:rsidRPr="00AD2633" w:rsidRDefault="00AD2633" w:rsidP="00AD2633">
      <w:pPr>
        <w:jc w:val="center"/>
        <w:rPr>
          <w:rFonts w:ascii="Times New Roman" w:hAnsi="Times New Roman" w:cs="Times New Roman"/>
          <w:sz w:val="24"/>
        </w:rPr>
      </w:pPr>
      <w:r w:rsidRPr="00AD2633">
        <w:rPr>
          <w:rFonts w:ascii="Times New Roman" w:hAnsi="Times New Roman" w:cs="Times New Roman" w:hint="eastAsia"/>
          <w:sz w:val="24"/>
        </w:rPr>
        <w:t>Zhuorui Yun (999021264)</w:t>
      </w:r>
    </w:p>
    <w:p w14:paraId="590F95CD" w14:textId="203E897C" w:rsidR="00AD2633" w:rsidRDefault="00AD2633" w:rsidP="00AD2633">
      <w:pPr>
        <w:jc w:val="center"/>
        <w:rPr>
          <w:rFonts w:ascii="Times New Roman" w:hAnsi="Times New Roman" w:cs="Times New Roman"/>
          <w:sz w:val="24"/>
        </w:rPr>
      </w:pPr>
      <w:r w:rsidRPr="00AD2633">
        <w:rPr>
          <w:rFonts w:ascii="Times New Roman" w:hAnsi="Times New Roman" w:cs="Times New Roman" w:hint="eastAsia"/>
          <w:sz w:val="24"/>
        </w:rPr>
        <w:t>Li Yan (999021157)</w:t>
      </w:r>
    </w:p>
    <w:p w14:paraId="51B3CE14" w14:textId="714C3E39" w:rsidR="00AD2633" w:rsidRDefault="00AD2633" w:rsidP="00AD2633">
      <w:pPr>
        <w:rPr>
          <w:rFonts w:ascii="Times New Roman" w:hAnsi="Times New Roman" w:cs="Times New Roman"/>
          <w:b/>
          <w:bCs/>
          <w:sz w:val="28"/>
          <w:szCs w:val="28"/>
        </w:rPr>
      </w:pPr>
      <w:r w:rsidRPr="00AD2633">
        <w:rPr>
          <w:rFonts w:ascii="Times New Roman" w:hAnsi="Times New Roman" w:cs="Times New Roman" w:hint="eastAsia"/>
          <w:b/>
          <w:bCs/>
          <w:sz w:val="28"/>
          <w:szCs w:val="28"/>
        </w:rPr>
        <w:t>Abstract</w:t>
      </w:r>
    </w:p>
    <w:p w14:paraId="21D4726A" w14:textId="05D7AE77" w:rsidR="00AD2633" w:rsidRDefault="00AD2633" w:rsidP="00AD2633">
      <w:pPr>
        <w:rPr>
          <w:rFonts w:ascii="Times New Roman" w:hAnsi="Times New Roman" w:cs="Times New Roman"/>
          <w:sz w:val="24"/>
        </w:rPr>
      </w:pPr>
      <w:r w:rsidRPr="00AD2633">
        <w:rPr>
          <w:rFonts w:ascii="Times New Roman" w:hAnsi="Times New Roman" w:cs="Times New Roman"/>
          <w:sz w:val="24"/>
        </w:rPr>
        <w:t>This report presents the mechanical design of a 10-m-diameter turntable for a scientific instrumentation system, focusing on static strength, infinite-life fatigue and positional accuracy under 9.5 t</w:t>
      </w:r>
      <w:r w:rsidR="004345E6">
        <w:rPr>
          <w:rFonts w:ascii="Times New Roman" w:hAnsi="Times New Roman" w:cs="Times New Roman" w:hint="eastAsia"/>
          <w:sz w:val="24"/>
        </w:rPr>
        <w:t>ons</w:t>
      </w:r>
      <w:r w:rsidRPr="00AD2633">
        <w:rPr>
          <w:rFonts w:ascii="Times New Roman" w:hAnsi="Times New Roman" w:cs="Times New Roman"/>
          <w:sz w:val="24"/>
        </w:rPr>
        <w:t xml:space="preserve"> eccentric payload.</w:t>
      </w:r>
      <w:r w:rsidR="00F84021">
        <w:rPr>
          <w:rFonts w:ascii="Times New Roman" w:hAnsi="Times New Roman" w:cs="Times New Roman" w:hint="eastAsia"/>
          <w:sz w:val="24"/>
        </w:rPr>
        <w:t xml:space="preserve"> </w:t>
      </w:r>
      <w:r w:rsidR="00F84021" w:rsidRPr="00F84021">
        <w:rPr>
          <w:rFonts w:ascii="Times New Roman" w:hAnsi="Times New Roman" w:cs="Times New Roman" w:hint="eastAsia"/>
          <w:sz w:val="24"/>
        </w:rPr>
        <w:t>Through some assumptions and preliminary calculations, we use quantitative analysis methods to select appropriate standard parts for equipment design, such as the model of bearings and the choice of main steel materials, etc.</w:t>
      </w:r>
    </w:p>
    <w:p w14:paraId="1F9F0A0D" w14:textId="288D7617" w:rsidR="00F84021" w:rsidRDefault="00F84021" w:rsidP="00AD2633">
      <w:pPr>
        <w:rPr>
          <w:rFonts w:ascii="Times New Roman" w:hAnsi="Times New Roman" w:cs="Times New Roman"/>
          <w:b/>
          <w:bCs/>
          <w:sz w:val="28"/>
          <w:szCs w:val="28"/>
        </w:rPr>
      </w:pPr>
      <w:r w:rsidRPr="00F84021">
        <w:rPr>
          <w:rFonts w:ascii="Times New Roman" w:hAnsi="Times New Roman" w:cs="Times New Roman" w:hint="eastAsia"/>
          <w:b/>
          <w:bCs/>
          <w:sz w:val="28"/>
          <w:szCs w:val="28"/>
        </w:rPr>
        <w:t>Main Design</w:t>
      </w:r>
      <w:r>
        <w:rPr>
          <w:rFonts w:ascii="Times New Roman" w:hAnsi="Times New Roman" w:cs="Times New Roman" w:hint="eastAsia"/>
          <w:b/>
          <w:bCs/>
          <w:sz w:val="28"/>
          <w:szCs w:val="28"/>
        </w:rPr>
        <w:t xml:space="preserve"> Concept</w:t>
      </w:r>
    </w:p>
    <w:p w14:paraId="2B3E3FEF" w14:textId="7C9A0237" w:rsidR="00F84021" w:rsidRDefault="00F84021" w:rsidP="00AD2633">
      <w:pPr>
        <w:rPr>
          <w:rFonts w:ascii="Times New Roman" w:hAnsi="Times New Roman" w:cs="Times New Roman"/>
          <w:sz w:val="24"/>
        </w:rPr>
      </w:pPr>
      <w:r w:rsidRPr="00F84021">
        <w:rPr>
          <w:rFonts w:ascii="Times New Roman" w:hAnsi="Times New Roman" w:cs="Times New Roman" w:hint="eastAsia"/>
          <w:sz w:val="24"/>
        </w:rPr>
        <w:t>In this design task, the main difficulty lies in the fact that the equipment rotates while its center of mass does not coincide with the rotation axis.</w:t>
      </w:r>
      <w:r>
        <w:rPr>
          <w:rFonts w:ascii="Times New Roman" w:hAnsi="Times New Roman" w:cs="Times New Roman" w:hint="eastAsia"/>
          <w:sz w:val="24"/>
        </w:rPr>
        <w:t xml:space="preserve"> </w:t>
      </w:r>
      <w:r w:rsidRPr="00F84021">
        <w:rPr>
          <w:rFonts w:ascii="Times New Roman" w:hAnsi="Times New Roman" w:cs="Times New Roman" w:hint="eastAsia"/>
          <w:sz w:val="24"/>
        </w:rPr>
        <w:t>This means that we not only need to take into account the larger mass of 9.5 tons, but also the impact caused by the eccentricity.</w:t>
      </w:r>
      <w:r>
        <w:rPr>
          <w:rFonts w:ascii="Times New Roman" w:hAnsi="Times New Roman" w:cs="Times New Roman" w:hint="eastAsia"/>
          <w:sz w:val="24"/>
        </w:rPr>
        <w:t xml:space="preserve"> </w:t>
      </w:r>
      <w:r w:rsidRPr="00F84021">
        <w:rPr>
          <w:rFonts w:ascii="Times New Roman" w:hAnsi="Times New Roman" w:cs="Times New Roman" w:hint="eastAsia"/>
          <w:sz w:val="24"/>
        </w:rPr>
        <w:t>At the same time, the design also set certain requirements for vertical deflection, horizontal deflection and relative displacement. These factors enabled us to design the following facilities.</w:t>
      </w:r>
    </w:p>
    <w:p w14:paraId="1EC11C45" w14:textId="2076E4DC" w:rsidR="003B504D" w:rsidRDefault="003B504D" w:rsidP="003B504D">
      <w:pPr>
        <w:jc w:val="center"/>
        <w:rPr>
          <w:rFonts w:ascii="Times New Roman" w:hAnsi="Times New Roman" w:cs="Times New Roman"/>
          <w:sz w:val="24"/>
        </w:rPr>
      </w:pPr>
      <w:r w:rsidRPr="003B504D">
        <w:rPr>
          <w:rFonts w:ascii="Times New Roman" w:hAnsi="Times New Roman" w:cs="Times New Roman"/>
          <w:noProof/>
          <w:sz w:val="24"/>
        </w:rPr>
        <w:drawing>
          <wp:inline distT="0" distB="0" distL="0" distR="0" wp14:anchorId="10119806" wp14:editId="50074F09">
            <wp:extent cx="4500000" cy="2716470"/>
            <wp:effectExtent l="0" t="0" r="0" b="8255"/>
            <wp:docPr id="247619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19620" name=""/>
                    <pic:cNvPicPr/>
                  </pic:nvPicPr>
                  <pic:blipFill>
                    <a:blip r:embed="rId5"/>
                    <a:stretch>
                      <a:fillRect/>
                    </a:stretch>
                  </pic:blipFill>
                  <pic:spPr>
                    <a:xfrm>
                      <a:off x="0" y="0"/>
                      <a:ext cx="4500000" cy="2716470"/>
                    </a:xfrm>
                    <a:prstGeom prst="rect">
                      <a:avLst/>
                    </a:prstGeom>
                  </pic:spPr>
                </pic:pic>
              </a:graphicData>
            </a:graphic>
          </wp:inline>
        </w:drawing>
      </w:r>
    </w:p>
    <w:p w14:paraId="36DB91D8" w14:textId="4E2B3D05" w:rsidR="00F84021" w:rsidRDefault="003B504D" w:rsidP="003B504D">
      <w:pPr>
        <w:jc w:val="center"/>
        <w:rPr>
          <w:rFonts w:ascii="Times New Roman" w:hAnsi="Times New Roman" w:cs="Times New Roman"/>
          <w:sz w:val="24"/>
        </w:rPr>
      </w:pPr>
      <w:r w:rsidRPr="003B504D">
        <w:rPr>
          <w:rFonts w:ascii="Times New Roman" w:hAnsi="Times New Roman" w:cs="Times New Roman"/>
          <w:noProof/>
          <w:sz w:val="24"/>
        </w:rPr>
        <w:lastRenderedPageBreak/>
        <w:drawing>
          <wp:inline distT="0" distB="0" distL="0" distR="0" wp14:anchorId="6BD0C247" wp14:editId="219DCF41">
            <wp:extent cx="4500000" cy="2676379"/>
            <wp:effectExtent l="0" t="0" r="0" b="0"/>
            <wp:docPr id="2021337346" name="图片 1"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37346" name="图片 1" descr="图片包含 游戏机&#10;&#10;AI 生成的内容可能不正确。"/>
                    <pic:cNvPicPr/>
                  </pic:nvPicPr>
                  <pic:blipFill>
                    <a:blip r:embed="rId6"/>
                    <a:stretch>
                      <a:fillRect/>
                    </a:stretch>
                  </pic:blipFill>
                  <pic:spPr>
                    <a:xfrm>
                      <a:off x="0" y="0"/>
                      <a:ext cx="4500000" cy="2676379"/>
                    </a:xfrm>
                    <a:prstGeom prst="rect">
                      <a:avLst/>
                    </a:prstGeom>
                  </pic:spPr>
                </pic:pic>
              </a:graphicData>
            </a:graphic>
          </wp:inline>
        </w:drawing>
      </w:r>
    </w:p>
    <w:p w14:paraId="2346E386" w14:textId="363952EF" w:rsidR="003B504D" w:rsidRDefault="003B504D" w:rsidP="003B504D">
      <w:pPr>
        <w:jc w:val="center"/>
        <w:rPr>
          <w:rFonts w:ascii="Times New Roman" w:hAnsi="Times New Roman" w:cs="Times New Roman"/>
          <w:sz w:val="24"/>
        </w:rPr>
      </w:pPr>
      <w:r>
        <w:rPr>
          <w:rFonts w:ascii="Times New Roman" w:hAnsi="Times New Roman" w:cs="Times New Roman" w:hint="eastAsia"/>
          <w:sz w:val="24"/>
        </w:rPr>
        <w:t xml:space="preserve">Figure 1. </w:t>
      </w:r>
      <w:r w:rsidR="009E7040">
        <w:rPr>
          <w:rFonts w:ascii="Times New Roman" w:hAnsi="Times New Roman" w:cs="Times New Roman" w:hint="eastAsia"/>
          <w:sz w:val="24"/>
        </w:rPr>
        <w:t>Design main body diagram</w:t>
      </w:r>
    </w:p>
    <w:p w14:paraId="774CA522" w14:textId="420CAA26" w:rsidR="009E7040" w:rsidRPr="009E7040" w:rsidRDefault="009E7040" w:rsidP="009E7040">
      <w:pPr>
        <w:rPr>
          <w:rFonts w:ascii="Times New Roman" w:hAnsi="Times New Roman" w:cs="Times New Roman"/>
          <w:b/>
          <w:bCs/>
          <w:sz w:val="24"/>
        </w:rPr>
      </w:pPr>
      <w:r w:rsidRPr="009E7040">
        <w:rPr>
          <w:rFonts w:ascii="Times New Roman" w:hAnsi="Times New Roman" w:cs="Times New Roman" w:hint="eastAsia"/>
          <w:b/>
          <w:bCs/>
          <w:sz w:val="24"/>
        </w:rPr>
        <w:t>Floor design</w:t>
      </w:r>
    </w:p>
    <w:p w14:paraId="46EEF730" w14:textId="6CB85974" w:rsidR="009E7040" w:rsidRDefault="009E7040" w:rsidP="009E7040">
      <w:pPr>
        <w:rPr>
          <w:rFonts w:ascii="Times New Roman" w:hAnsi="Times New Roman" w:cs="Times New Roman"/>
          <w:sz w:val="24"/>
        </w:rPr>
      </w:pPr>
      <w:r w:rsidRPr="009E7040">
        <w:rPr>
          <w:rFonts w:ascii="Times New Roman" w:hAnsi="Times New Roman" w:cs="Times New Roman" w:hint="eastAsia"/>
          <w:sz w:val="24"/>
        </w:rPr>
        <w:t>For the floor that needs to accommodate staff members, we adopted a perforated design and added wire mesh to facilitate the movement of people. This enables us to keep the weight of the floor within approximately 3 tons, meeting the task requirements.</w:t>
      </w:r>
    </w:p>
    <w:p w14:paraId="3DB25C35" w14:textId="31C5561C" w:rsidR="009E7040" w:rsidRDefault="00C502CF" w:rsidP="009E7040">
      <w:pPr>
        <w:rPr>
          <w:rFonts w:ascii="Times New Roman" w:hAnsi="Times New Roman" w:cs="Times New Roman"/>
          <w:b/>
          <w:bCs/>
          <w:sz w:val="24"/>
        </w:rPr>
      </w:pPr>
      <w:r>
        <w:rPr>
          <w:rFonts w:ascii="Times New Roman" w:hAnsi="Times New Roman" w:cs="Times New Roman" w:hint="eastAsia"/>
          <w:b/>
          <w:bCs/>
          <w:sz w:val="24"/>
        </w:rPr>
        <w:t>Horizontal s</w:t>
      </w:r>
      <w:r w:rsidR="009E7040">
        <w:rPr>
          <w:rFonts w:ascii="Times New Roman" w:hAnsi="Times New Roman" w:cs="Times New Roman" w:hint="eastAsia"/>
          <w:b/>
          <w:bCs/>
          <w:sz w:val="24"/>
        </w:rPr>
        <w:t>haft design</w:t>
      </w:r>
    </w:p>
    <w:p w14:paraId="46FB6204" w14:textId="4B59A5F1" w:rsidR="009E7040" w:rsidRDefault="009E7040" w:rsidP="009E7040">
      <w:pPr>
        <w:rPr>
          <w:rFonts w:ascii="Times New Roman" w:hAnsi="Times New Roman" w:cs="Times New Roman"/>
          <w:sz w:val="24"/>
        </w:rPr>
      </w:pPr>
      <w:r w:rsidRPr="009E7040">
        <w:rPr>
          <w:rFonts w:ascii="Times New Roman" w:hAnsi="Times New Roman" w:cs="Times New Roman" w:hint="eastAsia"/>
          <w:sz w:val="24"/>
        </w:rPr>
        <w:t>To meet the more stringent deflection requirements, we employed a beam structure with supports at both ends for support. Use reinforcing ribs to enhance the load-bearing capacity and add chamfers to reduce stress concentration.</w:t>
      </w:r>
      <w:r>
        <w:rPr>
          <w:rFonts w:ascii="Times New Roman" w:hAnsi="Times New Roman" w:cs="Times New Roman" w:hint="eastAsia"/>
          <w:sz w:val="24"/>
        </w:rPr>
        <w:t xml:space="preserve"> </w:t>
      </w:r>
      <w:r w:rsidRPr="009E7040">
        <w:rPr>
          <w:rFonts w:ascii="Times New Roman" w:hAnsi="Times New Roman" w:cs="Times New Roman" w:hint="eastAsia"/>
          <w:sz w:val="24"/>
        </w:rPr>
        <w:t>In the subsequent analysis, we will simplify them to rectangular cross-section beams with both ends fixed to calculate the deflection.</w:t>
      </w:r>
      <w:r>
        <w:rPr>
          <w:rFonts w:ascii="Times New Roman" w:hAnsi="Times New Roman" w:cs="Times New Roman" w:hint="eastAsia"/>
          <w:sz w:val="24"/>
        </w:rPr>
        <w:t xml:space="preserve"> (</w:t>
      </w:r>
      <w:r w:rsidR="00C502CF">
        <w:rPr>
          <w:rFonts w:ascii="Times New Roman" w:hAnsi="Times New Roman" w:cs="Times New Roman" w:hint="eastAsia"/>
          <w:sz w:val="24"/>
        </w:rPr>
        <w:t>N</w:t>
      </w:r>
      <w:r>
        <w:rPr>
          <w:rFonts w:ascii="Times New Roman" w:hAnsi="Times New Roman" w:cs="Times New Roman" w:hint="eastAsia"/>
          <w:sz w:val="24"/>
        </w:rPr>
        <w:t xml:space="preserve">ote: </w:t>
      </w:r>
      <w:r w:rsidR="00C502CF" w:rsidRPr="00C502CF">
        <w:rPr>
          <w:rFonts w:ascii="Times New Roman" w:hAnsi="Times New Roman" w:cs="Times New Roman" w:hint="eastAsia"/>
          <w:sz w:val="24"/>
        </w:rPr>
        <w:t>The circular area on the disc is the area where the load is applied.</w:t>
      </w:r>
      <w:r>
        <w:rPr>
          <w:rFonts w:ascii="Times New Roman" w:hAnsi="Times New Roman" w:cs="Times New Roman" w:hint="eastAsia"/>
          <w:sz w:val="24"/>
        </w:rPr>
        <w:t>)</w:t>
      </w:r>
    </w:p>
    <w:p w14:paraId="5D6918E4" w14:textId="760B3769" w:rsidR="00C502CF" w:rsidRDefault="00C502CF" w:rsidP="009E7040">
      <w:pPr>
        <w:rPr>
          <w:rFonts w:ascii="Times New Roman" w:hAnsi="Times New Roman" w:cs="Times New Roman"/>
          <w:b/>
          <w:bCs/>
          <w:sz w:val="24"/>
        </w:rPr>
      </w:pPr>
      <w:r>
        <w:rPr>
          <w:rFonts w:ascii="Times New Roman" w:hAnsi="Times New Roman" w:cs="Times New Roman" w:hint="eastAsia"/>
          <w:b/>
          <w:bCs/>
          <w:sz w:val="24"/>
        </w:rPr>
        <w:t>Vertical shaft design (main shaft)</w:t>
      </w:r>
    </w:p>
    <w:p w14:paraId="350A2377" w14:textId="747D92A4" w:rsidR="00C502CF" w:rsidRDefault="00C502CF" w:rsidP="009E7040">
      <w:pPr>
        <w:rPr>
          <w:rFonts w:ascii="Times New Roman" w:hAnsi="Times New Roman" w:cs="Times New Roman"/>
          <w:sz w:val="24"/>
        </w:rPr>
      </w:pPr>
      <w:r w:rsidRPr="00C502CF">
        <w:rPr>
          <w:rFonts w:ascii="Times New Roman" w:hAnsi="Times New Roman" w:cs="Times New Roman" w:hint="eastAsia"/>
          <w:sz w:val="24"/>
        </w:rPr>
        <w:t>Considering that the main shaft has to bear significant bending, gravity and torque, we hope that it can be as short as possible and not be responsible for maintaining the deflection of the disc edge.</w:t>
      </w:r>
      <w:r>
        <w:rPr>
          <w:rFonts w:ascii="Times New Roman" w:hAnsi="Times New Roman" w:cs="Times New Roman" w:hint="eastAsia"/>
          <w:sz w:val="24"/>
        </w:rPr>
        <w:t xml:space="preserve"> </w:t>
      </w:r>
      <w:r w:rsidRPr="00C502CF">
        <w:rPr>
          <w:rFonts w:ascii="Times New Roman" w:hAnsi="Times New Roman" w:cs="Times New Roman" w:hint="eastAsia"/>
          <w:sz w:val="24"/>
        </w:rPr>
        <w:t>We will use a special type of industrial bearing - single row cross roller bearings - to connect the main shaft to the ground. The subsequent calculations will verify their validity.</w:t>
      </w:r>
      <w:r w:rsidR="00F91570">
        <w:rPr>
          <w:rFonts w:ascii="Times New Roman" w:hAnsi="Times New Roman" w:cs="Times New Roman" w:hint="eastAsia"/>
          <w:sz w:val="24"/>
        </w:rPr>
        <w:t xml:space="preserve"> </w:t>
      </w:r>
      <w:r w:rsidR="00F91570" w:rsidRPr="00F91570">
        <w:rPr>
          <w:rFonts w:ascii="Times New Roman" w:hAnsi="Times New Roman" w:cs="Times New Roman" w:hint="eastAsia"/>
          <w:sz w:val="24"/>
        </w:rPr>
        <w:t>This type of bearing can withstand very high loads and bending moments.</w:t>
      </w:r>
      <w:r w:rsidR="00F91570" w:rsidRPr="00F91570">
        <w:rPr>
          <w:rFonts w:ascii="Segoe UI" w:hAnsi="Segoe UI" w:cs="Segoe UI"/>
          <w:shd w:val="clear" w:color="auto" w:fill="FFFFFF"/>
        </w:rPr>
        <w:t xml:space="preserve"> </w:t>
      </w:r>
      <w:r w:rsidR="00F91570">
        <w:rPr>
          <w:rFonts w:ascii="Times New Roman" w:hAnsi="Times New Roman" w:cs="Times New Roman" w:hint="eastAsia"/>
          <w:sz w:val="24"/>
          <w:shd w:val="clear" w:color="auto" w:fill="FFFFFF"/>
        </w:rPr>
        <w:t>The rollers</w:t>
      </w:r>
      <w:r w:rsidR="00F91570">
        <w:rPr>
          <w:rFonts w:ascii="Times New Roman" w:hAnsi="Times New Roman" w:cs="Times New Roman"/>
          <w:sz w:val="24"/>
          <w:shd w:val="clear" w:color="auto" w:fill="FFFFFF"/>
        </w:rPr>
        <w:t>’</w:t>
      </w:r>
      <w:r w:rsidR="00F91570">
        <w:rPr>
          <w:rFonts w:ascii="Times New Roman" w:hAnsi="Times New Roman" w:cs="Times New Roman" w:hint="eastAsia"/>
          <w:sz w:val="24"/>
          <w:shd w:val="clear" w:color="auto" w:fill="FFFFFF"/>
        </w:rPr>
        <w:t xml:space="preserve"> </w:t>
      </w:r>
      <w:r w:rsidR="00F91570" w:rsidRPr="00F91570">
        <w:rPr>
          <w:rFonts w:ascii="Times New Roman" w:hAnsi="Times New Roman" w:cs="Times New Roman"/>
          <w:sz w:val="24"/>
        </w:rPr>
        <w:t>line-contact design ensures infinite-life performance</w:t>
      </w:r>
      <w:r w:rsidR="00F91570">
        <w:rPr>
          <w:rFonts w:ascii="Times New Roman" w:hAnsi="Times New Roman" w:cs="Times New Roman" w:hint="eastAsia"/>
          <w:sz w:val="24"/>
        </w:rPr>
        <w:t xml:space="preserve"> and</w:t>
      </w:r>
      <w:r w:rsidR="00F91570" w:rsidRPr="00F91570">
        <w:rPr>
          <w:rFonts w:ascii="Times New Roman" w:hAnsi="Times New Roman" w:cs="Times New Roman"/>
          <w:sz w:val="24"/>
        </w:rPr>
        <w:t xml:space="preserve"> simple installation</w:t>
      </w:r>
      <w:r w:rsidR="00F91570">
        <w:rPr>
          <w:rFonts w:ascii="Times New Roman" w:hAnsi="Times New Roman" w:cs="Times New Roman" w:hint="eastAsia"/>
          <w:sz w:val="24"/>
        </w:rPr>
        <w:t>.</w:t>
      </w:r>
    </w:p>
    <w:p w14:paraId="3D86F9AF" w14:textId="7E128AE0" w:rsidR="00F91570" w:rsidRDefault="00F91570" w:rsidP="00F91570">
      <w:pPr>
        <w:jc w:val="center"/>
        <w:rPr>
          <w:rFonts w:ascii="Times New Roman" w:hAnsi="Times New Roman" w:cs="Times New Roman"/>
          <w:sz w:val="24"/>
        </w:rPr>
      </w:pPr>
      <w:r w:rsidRPr="00F91570">
        <w:rPr>
          <w:rFonts w:ascii="Times New Roman" w:hAnsi="Times New Roman" w:cs="Times New Roman"/>
          <w:noProof/>
          <w:sz w:val="24"/>
        </w:rPr>
        <w:lastRenderedPageBreak/>
        <w:drawing>
          <wp:inline distT="0" distB="0" distL="0" distR="0" wp14:anchorId="2866BA53" wp14:editId="6EA85165">
            <wp:extent cx="4499428" cy="2667000"/>
            <wp:effectExtent l="0" t="0" r="0" b="0"/>
            <wp:docPr id="1759536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36236" name=""/>
                    <pic:cNvPicPr/>
                  </pic:nvPicPr>
                  <pic:blipFill rotWithShape="1">
                    <a:blip r:embed="rId7"/>
                    <a:srcRect b="17712"/>
                    <a:stretch>
                      <a:fillRect/>
                    </a:stretch>
                  </pic:blipFill>
                  <pic:spPr bwMode="auto">
                    <a:xfrm>
                      <a:off x="0" y="0"/>
                      <a:ext cx="4500000" cy="2667339"/>
                    </a:xfrm>
                    <a:prstGeom prst="rect">
                      <a:avLst/>
                    </a:prstGeom>
                    <a:ln>
                      <a:noFill/>
                    </a:ln>
                    <a:extLst>
                      <a:ext uri="{53640926-AAD7-44D8-BBD7-CCE9431645EC}">
                        <a14:shadowObscured xmlns:a14="http://schemas.microsoft.com/office/drawing/2010/main"/>
                      </a:ext>
                    </a:extLst>
                  </pic:spPr>
                </pic:pic>
              </a:graphicData>
            </a:graphic>
          </wp:inline>
        </w:drawing>
      </w:r>
    </w:p>
    <w:p w14:paraId="337F975C" w14:textId="64C18B54" w:rsidR="00F91570" w:rsidRDefault="00F91570" w:rsidP="00F91570">
      <w:pPr>
        <w:jc w:val="center"/>
        <w:rPr>
          <w:rFonts w:ascii="Times New Roman" w:hAnsi="Times New Roman" w:cs="Times New Roman"/>
          <w:sz w:val="24"/>
        </w:rPr>
      </w:pPr>
      <w:r>
        <w:rPr>
          <w:rFonts w:ascii="Times New Roman" w:hAnsi="Times New Roman" w:cs="Times New Roman" w:hint="eastAsia"/>
          <w:sz w:val="24"/>
        </w:rPr>
        <w:t xml:space="preserve">Figure 2. </w:t>
      </w:r>
      <w:r w:rsidRPr="00F91570">
        <w:rPr>
          <w:rFonts w:ascii="Times New Roman" w:hAnsi="Times New Roman" w:cs="Times New Roman" w:hint="eastAsia"/>
          <w:sz w:val="24"/>
        </w:rPr>
        <w:t>Section diagram of single row cross roller bearing</w:t>
      </w:r>
    </w:p>
    <w:p w14:paraId="6FB27A89" w14:textId="245A09DB" w:rsidR="00F91570" w:rsidRDefault="00A72C64" w:rsidP="00A72C64">
      <w:pPr>
        <w:rPr>
          <w:rFonts w:ascii="Times New Roman" w:hAnsi="Times New Roman" w:cs="Times New Roman"/>
          <w:b/>
          <w:bCs/>
          <w:sz w:val="24"/>
        </w:rPr>
      </w:pPr>
      <w:r w:rsidRPr="00A72C64">
        <w:rPr>
          <w:rFonts w:ascii="Times New Roman" w:hAnsi="Times New Roman" w:cs="Times New Roman" w:hint="eastAsia"/>
          <w:b/>
          <w:bCs/>
          <w:sz w:val="24"/>
        </w:rPr>
        <w:t>Edge supporting wheel design</w:t>
      </w:r>
    </w:p>
    <w:p w14:paraId="78ED52F2" w14:textId="0B1635C8" w:rsidR="00A72C64" w:rsidRDefault="00A72C64" w:rsidP="00A72C64">
      <w:pPr>
        <w:rPr>
          <w:rFonts w:ascii="Times New Roman" w:hAnsi="Times New Roman" w:cs="Times New Roman"/>
          <w:sz w:val="24"/>
        </w:rPr>
      </w:pPr>
      <w:r w:rsidRPr="00A72C64">
        <w:rPr>
          <w:rFonts w:ascii="Times New Roman" w:hAnsi="Times New Roman" w:cs="Times New Roman" w:hint="eastAsia"/>
          <w:sz w:val="24"/>
        </w:rPr>
        <w:t>The wheel is very suitable for this design because it can not only support the plane and control the deflection, but also rotate along with the turnplate.</w:t>
      </w:r>
      <w:r>
        <w:rPr>
          <w:rFonts w:ascii="Times New Roman" w:hAnsi="Times New Roman" w:cs="Times New Roman" w:hint="eastAsia"/>
          <w:sz w:val="24"/>
        </w:rPr>
        <w:t xml:space="preserve"> </w:t>
      </w:r>
      <w:r w:rsidRPr="00A72C64">
        <w:rPr>
          <w:rFonts w:ascii="Times New Roman" w:hAnsi="Times New Roman" w:cs="Times New Roman" w:hint="eastAsia"/>
          <w:sz w:val="24"/>
        </w:rPr>
        <w:t xml:space="preserve">The design of the wheels is similar to that of train wheels because their working conditions are </w:t>
      </w:r>
      <w:r>
        <w:rPr>
          <w:rFonts w:ascii="Times New Roman" w:hAnsi="Times New Roman" w:cs="Times New Roman" w:hint="eastAsia"/>
          <w:sz w:val="24"/>
        </w:rPr>
        <w:t>similar</w:t>
      </w:r>
      <w:r w:rsidRPr="00A72C64">
        <w:rPr>
          <w:rFonts w:ascii="Times New Roman" w:hAnsi="Times New Roman" w:cs="Times New Roman" w:hint="eastAsia"/>
          <w:sz w:val="24"/>
        </w:rPr>
        <w:t>, and the design can be borrowed from each other.</w:t>
      </w:r>
    </w:p>
    <w:p w14:paraId="73B0C2C3" w14:textId="472FA45F" w:rsidR="00A72C64" w:rsidRDefault="00A72C64" w:rsidP="00A72C64">
      <w:pPr>
        <w:rPr>
          <w:rFonts w:ascii="Times New Roman" w:hAnsi="Times New Roman" w:cs="Times New Roman"/>
          <w:sz w:val="24"/>
        </w:rPr>
      </w:pPr>
      <w:r w:rsidRPr="00A72C64">
        <w:rPr>
          <w:rFonts w:ascii="Times New Roman" w:hAnsi="Times New Roman" w:cs="Times New Roman" w:hint="eastAsia"/>
          <w:sz w:val="24"/>
        </w:rPr>
        <w:t>To connect the wheels to the turntable, bearings are needed. This requires careful selection.</w:t>
      </w:r>
      <w:r>
        <w:rPr>
          <w:rFonts w:ascii="Times New Roman" w:hAnsi="Times New Roman" w:cs="Times New Roman" w:hint="eastAsia"/>
          <w:sz w:val="24"/>
        </w:rPr>
        <w:t xml:space="preserve"> We decide to apply s</w:t>
      </w:r>
      <w:r w:rsidRPr="00A72C64">
        <w:rPr>
          <w:rFonts w:ascii="Times New Roman" w:hAnsi="Times New Roman" w:cs="Times New Roman" w:hint="eastAsia"/>
          <w:sz w:val="24"/>
        </w:rPr>
        <w:t>pherical roller bearings</w:t>
      </w:r>
      <w:r>
        <w:rPr>
          <w:rFonts w:ascii="Times New Roman" w:hAnsi="Times New Roman" w:cs="Times New Roman" w:hint="eastAsia"/>
          <w:sz w:val="24"/>
        </w:rPr>
        <w:t xml:space="preserve"> because</w:t>
      </w:r>
      <w:r w:rsidRPr="00A72C64">
        <w:rPr>
          <w:rFonts w:ascii="Times New Roman" w:hAnsi="Times New Roman" w:cs="Times New Roman" w:hint="eastAsia"/>
          <w:sz w:val="24"/>
        </w:rPr>
        <w:t xml:space="preserve"> they tolerate shaft misalignment and heavy combined loads while offering high radial and axial capacity in a compact envelope; their line-contact design delivers the stiffness and infinite-life performance needed for large, slow-speed turntables, ensuring reliable rotation with minimal maintenance.</w:t>
      </w:r>
    </w:p>
    <w:p w14:paraId="533EFA53" w14:textId="5F57E763" w:rsidR="00C44B98" w:rsidRDefault="00C44B98" w:rsidP="00C44B98">
      <w:pPr>
        <w:jc w:val="center"/>
        <w:rPr>
          <w:rFonts w:ascii="Times New Roman" w:hAnsi="Times New Roman" w:cs="Times New Roman"/>
          <w:sz w:val="24"/>
        </w:rPr>
      </w:pPr>
      <w:r w:rsidRPr="00C44B98">
        <w:rPr>
          <w:rFonts w:ascii="Times New Roman" w:hAnsi="Times New Roman" w:cs="Times New Roman"/>
          <w:noProof/>
          <w:sz w:val="24"/>
        </w:rPr>
        <w:drawing>
          <wp:inline distT="0" distB="0" distL="0" distR="0" wp14:anchorId="40E0E59A" wp14:editId="103EDCC9">
            <wp:extent cx="2952000" cy="2751195"/>
            <wp:effectExtent l="0" t="0" r="1270" b="0"/>
            <wp:docPr id="1114286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86588" name=""/>
                    <pic:cNvPicPr/>
                  </pic:nvPicPr>
                  <pic:blipFill>
                    <a:blip r:embed="rId8"/>
                    <a:stretch>
                      <a:fillRect/>
                    </a:stretch>
                  </pic:blipFill>
                  <pic:spPr>
                    <a:xfrm>
                      <a:off x="0" y="0"/>
                      <a:ext cx="2952000" cy="2751195"/>
                    </a:xfrm>
                    <a:prstGeom prst="rect">
                      <a:avLst/>
                    </a:prstGeom>
                  </pic:spPr>
                </pic:pic>
              </a:graphicData>
            </a:graphic>
          </wp:inline>
        </w:drawing>
      </w:r>
    </w:p>
    <w:p w14:paraId="2378761C" w14:textId="2D45766D" w:rsidR="00C44B98" w:rsidRDefault="00C44B98" w:rsidP="00C44B98">
      <w:pPr>
        <w:jc w:val="center"/>
        <w:rPr>
          <w:rFonts w:ascii="Times New Roman" w:hAnsi="Times New Roman" w:cs="Times New Roman"/>
          <w:sz w:val="24"/>
        </w:rPr>
      </w:pPr>
      <w:r>
        <w:rPr>
          <w:rFonts w:ascii="Times New Roman" w:hAnsi="Times New Roman" w:cs="Times New Roman" w:hint="eastAsia"/>
          <w:sz w:val="24"/>
        </w:rPr>
        <w:lastRenderedPageBreak/>
        <w:t xml:space="preserve">Figure 3. </w:t>
      </w:r>
      <w:r w:rsidRPr="00C44B98">
        <w:rPr>
          <w:rFonts w:ascii="Times New Roman" w:hAnsi="Times New Roman" w:cs="Times New Roman" w:hint="eastAsia"/>
          <w:sz w:val="24"/>
        </w:rPr>
        <w:t>Illustration of self-aligning roller bearing</w:t>
      </w:r>
    </w:p>
    <w:p w14:paraId="252E8C52" w14:textId="364D78E2" w:rsidR="00C44B98" w:rsidRDefault="00C44B98" w:rsidP="00C44B98">
      <w:pPr>
        <w:rPr>
          <w:rFonts w:ascii="Times New Roman" w:hAnsi="Times New Roman" w:cs="Times New Roman"/>
          <w:b/>
          <w:bCs/>
          <w:sz w:val="28"/>
          <w:szCs w:val="28"/>
        </w:rPr>
      </w:pPr>
      <w:r w:rsidRPr="00C44B98">
        <w:rPr>
          <w:rFonts w:ascii="Times New Roman" w:hAnsi="Times New Roman" w:cs="Times New Roman" w:hint="eastAsia"/>
          <w:b/>
          <w:bCs/>
          <w:sz w:val="28"/>
          <w:szCs w:val="28"/>
        </w:rPr>
        <w:t>Quantitative analysis</w:t>
      </w:r>
    </w:p>
    <w:p w14:paraId="78B902A2" w14:textId="77777777" w:rsidR="00CD253F" w:rsidRPr="00CD253F" w:rsidRDefault="00CD253F" w:rsidP="00CD253F">
      <w:pPr>
        <w:rPr>
          <w:rFonts w:ascii="Times New Roman" w:hAnsi="Times New Roman" w:cs="Times New Roman"/>
          <w:sz w:val="24"/>
        </w:rPr>
      </w:pPr>
      <w:r w:rsidRPr="00CD253F">
        <w:rPr>
          <w:rFonts w:ascii="Times New Roman" w:hAnsi="Times New Roman" w:cs="Times New Roman"/>
          <w:sz w:val="24"/>
        </w:rPr>
        <w:t>Deflection</w:t>
      </w:r>
    </w:p>
    <w:p w14:paraId="6CA6FB48" w14:textId="77777777" w:rsidR="00CD253F" w:rsidRPr="00CD253F" w:rsidRDefault="00CD253F" w:rsidP="00CD253F">
      <w:pPr>
        <w:numPr>
          <w:ilvl w:val="0"/>
          <w:numId w:val="12"/>
        </w:numPr>
        <w:rPr>
          <w:rFonts w:ascii="Times New Roman" w:hAnsi="Times New Roman" w:cs="Times New Roman"/>
          <w:sz w:val="24"/>
          <w:lang w:val="en-CN"/>
        </w:rPr>
      </w:pPr>
      <w:r w:rsidRPr="00CD253F">
        <w:rPr>
          <w:rFonts w:ascii="Times New Roman" w:hAnsi="Times New Roman" w:cs="Times New Roman"/>
          <w:sz w:val="24"/>
          <w:lang w:val="en-CN"/>
        </w:rPr>
        <w:t>This section analyzes the structural rigidity of the turntable design to ensure it meets the specified deflection limits under static and dynamic loading conditions.</w:t>
      </w:r>
    </w:p>
    <w:p w14:paraId="5D02F1B7" w14:textId="77777777" w:rsidR="00CD253F" w:rsidRPr="00CD253F" w:rsidRDefault="00CD253F" w:rsidP="00CD253F">
      <w:pPr>
        <w:numPr>
          <w:ilvl w:val="0"/>
          <w:numId w:val="10"/>
        </w:numPr>
        <w:rPr>
          <w:rFonts w:ascii="Times New Roman" w:hAnsi="Times New Roman" w:cs="Times New Roman"/>
          <w:sz w:val="24"/>
          <w:lang w:val="en-CN"/>
        </w:rPr>
      </w:pPr>
      <w:r w:rsidRPr="00CD253F">
        <w:rPr>
          <w:rFonts w:ascii="Times New Roman" w:hAnsi="Times New Roman" w:cs="Times New Roman"/>
          <w:b/>
          <w:bCs/>
          <w:sz w:val="24"/>
          <w:lang w:val="en-CN"/>
        </w:rPr>
        <w:t>Design Configuration:</w:t>
      </w:r>
      <w:r w:rsidRPr="00CD253F">
        <w:rPr>
          <w:rFonts w:ascii="Times New Roman" w:hAnsi="Times New Roman" w:cs="Times New Roman"/>
          <w:sz w:val="24"/>
          <w:lang w:val="en-CN"/>
        </w:rPr>
        <w:t xml:space="preserve"> The turntable floor is supported by a structure where the main load-bearing beams are configured as </w:t>
      </w:r>
      <w:r w:rsidRPr="00CD253F">
        <w:rPr>
          <w:rFonts w:ascii="Times New Roman" w:hAnsi="Times New Roman" w:cs="Times New Roman"/>
          <w:b/>
          <w:bCs/>
          <w:sz w:val="24"/>
          <w:lang w:val="en-CN"/>
        </w:rPr>
        <w:t>Fixed-Fixed Beams</w:t>
      </w:r>
      <w:r w:rsidRPr="00CD253F">
        <w:rPr>
          <w:rFonts w:ascii="Times New Roman" w:hAnsi="Times New Roman" w:cs="Times New Roman"/>
          <w:sz w:val="24"/>
          <w:lang w:val="en-CN"/>
        </w:rPr>
        <w:t>. The beams are rigidly connected to the central hub and the outer rim (which is supported by the bearing/roller system).</w:t>
      </w:r>
    </w:p>
    <w:p w14:paraId="54FFDD5C" w14:textId="13468BAD" w:rsidR="00CD253F" w:rsidRPr="00CD253F" w:rsidRDefault="00CD253F" w:rsidP="00CD253F">
      <w:pPr>
        <w:numPr>
          <w:ilvl w:val="0"/>
          <w:numId w:val="10"/>
        </w:numPr>
        <w:rPr>
          <w:rFonts w:ascii="Times New Roman" w:hAnsi="Times New Roman" w:cs="Times New Roman"/>
          <w:sz w:val="24"/>
          <w:lang w:val="en-CN"/>
        </w:rPr>
      </w:pPr>
      <w:r w:rsidRPr="00CD253F">
        <w:rPr>
          <w:rFonts w:ascii="Times New Roman" w:hAnsi="Times New Roman" w:cs="Times New Roman"/>
          <w:b/>
          <w:bCs/>
          <w:sz w:val="24"/>
          <w:lang w:val="en-CN"/>
        </w:rPr>
        <w:t>Beam Cross-Section:</w:t>
      </w:r>
      <w:r w:rsidRPr="00CD253F">
        <w:rPr>
          <w:rFonts w:ascii="Times New Roman" w:hAnsi="Times New Roman" w:cs="Times New Roman"/>
          <w:sz w:val="24"/>
          <w:lang w:val="en-CN"/>
        </w:rPr>
        <w:t xml:space="preserve"> Rectangular, </w:t>
      </w:r>
      <m:oMath>
        <m:r>
          <w:rPr>
            <w:rFonts w:ascii="Cambria Math" w:hAnsi="Cambria Math" w:cs="Times New Roman"/>
            <w:sz w:val="24"/>
            <w:lang w:val="en-CN"/>
          </w:rPr>
          <m:t>800  mm  × 300 mm</m:t>
        </m:r>
      </m:oMath>
      <w:r w:rsidRPr="00CD253F">
        <w:rPr>
          <w:rFonts w:ascii="Times New Roman" w:hAnsi="Times New Roman" w:cs="Times New Roman"/>
          <w:sz w:val="24"/>
          <w:lang w:val="en-CN"/>
        </w:rPr>
        <w:t>.</w:t>
      </w:r>
    </w:p>
    <w:p w14:paraId="76DBF121" w14:textId="77777777" w:rsidR="00CD253F" w:rsidRPr="00CD253F" w:rsidRDefault="00CD253F" w:rsidP="00CD253F">
      <w:pPr>
        <w:numPr>
          <w:ilvl w:val="0"/>
          <w:numId w:val="10"/>
        </w:numPr>
        <w:rPr>
          <w:rFonts w:ascii="Times New Roman" w:hAnsi="Times New Roman" w:cs="Times New Roman"/>
          <w:sz w:val="24"/>
          <w:lang w:val="en-CN"/>
        </w:rPr>
      </w:pPr>
      <w:r w:rsidRPr="00CD253F">
        <w:rPr>
          <w:rFonts w:ascii="Times New Roman" w:hAnsi="Times New Roman" w:cs="Times New Roman"/>
          <w:b/>
          <w:bCs/>
          <w:sz w:val="24"/>
          <w:lang w:val="en-CN"/>
        </w:rPr>
        <w:t>Material:</w:t>
      </w:r>
      <w:r w:rsidRPr="00CD253F">
        <w:rPr>
          <w:rFonts w:ascii="Times New Roman" w:hAnsi="Times New Roman" w:cs="Times New Roman"/>
          <w:sz w:val="24"/>
          <w:lang w:val="en-CN"/>
        </w:rPr>
        <w:t xml:space="preserve"> Aluminum 7075-T6.</w:t>
      </w:r>
    </w:p>
    <w:p w14:paraId="6EBE6F9A" w14:textId="59F1379C" w:rsidR="00CD253F" w:rsidRPr="00CD253F" w:rsidRDefault="00CD253F" w:rsidP="00CD253F">
      <w:pPr>
        <w:numPr>
          <w:ilvl w:val="1"/>
          <w:numId w:val="10"/>
        </w:numPr>
        <w:rPr>
          <w:rFonts w:ascii="Times New Roman" w:hAnsi="Times New Roman" w:cs="Times New Roman"/>
          <w:sz w:val="24"/>
          <w:lang w:val="en-CN"/>
        </w:rPr>
      </w:pPr>
      <w:r w:rsidRPr="00CD253F">
        <w:rPr>
          <w:rFonts w:ascii="Times New Roman" w:hAnsi="Times New Roman" w:cs="Times New Roman"/>
          <w:sz w:val="24"/>
          <w:lang w:val="en-CN"/>
        </w:rPr>
        <w:t xml:space="preserve">Young's Modulus </w:t>
      </w:r>
      <m:oMath>
        <m:r>
          <w:rPr>
            <w:rFonts w:ascii="Cambria Math" w:hAnsi="Cambria Math" w:cs="Times New Roman"/>
            <w:sz w:val="24"/>
            <w:lang w:val="en-CN"/>
          </w:rPr>
          <m:t>(E ):</m:t>
        </m:r>
      </m:oMath>
      <w:r w:rsidRPr="00CD253F">
        <w:rPr>
          <w:rFonts w:ascii="Times New Roman" w:hAnsi="Times New Roman" w:cs="Times New Roman"/>
          <w:sz w:val="24"/>
          <w:lang w:val="en-CN"/>
        </w:rPr>
        <w:t xml:space="preserve"> 71.7 GPa.</w:t>
      </w:r>
    </w:p>
    <w:p w14:paraId="1ACC6773" w14:textId="77777777" w:rsidR="00CD253F" w:rsidRPr="00CD253F" w:rsidRDefault="00CD253F" w:rsidP="00CD253F">
      <w:pPr>
        <w:rPr>
          <w:rFonts w:ascii="Times New Roman" w:hAnsi="Times New Roman" w:cs="Times New Roman"/>
          <w:b/>
          <w:bCs/>
          <w:sz w:val="24"/>
          <w:lang w:val="en-CN"/>
        </w:rPr>
      </w:pPr>
      <w:r w:rsidRPr="00CD253F">
        <w:rPr>
          <w:rFonts w:ascii="Times New Roman" w:hAnsi="Times New Roman" w:cs="Times New Roman"/>
          <w:b/>
          <w:bCs/>
          <w:sz w:val="24"/>
          <w:lang w:val="en-CN"/>
        </w:rPr>
        <w:t>2. Vertical Deflection Analysis (Static)</w:t>
      </w:r>
    </w:p>
    <w:p w14:paraId="2EA96E09" w14:textId="77777777" w:rsidR="00CD253F" w:rsidRPr="00CD253F" w:rsidRDefault="00CD253F" w:rsidP="00CD253F">
      <w:pPr>
        <w:rPr>
          <w:rFonts w:ascii="Times New Roman" w:hAnsi="Times New Roman" w:cs="Times New Roman"/>
          <w:b/>
          <w:bCs/>
          <w:sz w:val="24"/>
          <w:lang w:val="en-CN"/>
        </w:rPr>
      </w:pPr>
      <w:r w:rsidRPr="00CD253F">
        <w:rPr>
          <w:rFonts w:ascii="Times New Roman" w:hAnsi="Times New Roman" w:cs="Times New Roman"/>
          <w:b/>
          <w:bCs/>
          <w:sz w:val="24"/>
          <w:lang w:val="en-CN"/>
        </w:rPr>
        <w:t>2.1 Requirement</w:t>
      </w:r>
    </w:p>
    <w:p w14:paraId="34EF1F25" w14:textId="77777777" w:rsidR="00CD253F" w:rsidRPr="00CD253F" w:rsidRDefault="00CD253F" w:rsidP="00CD253F">
      <w:pPr>
        <w:numPr>
          <w:ilvl w:val="0"/>
          <w:numId w:val="11"/>
        </w:numPr>
        <w:rPr>
          <w:rFonts w:ascii="Times New Roman" w:hAnsi="Times New Roman" w:cs="Times New Roman"/>
          <w:sz w:val="24"/>
          <w:lang w:val="en-CN"/>
        </w:rPr>
      </w:pPr>
      <w:r w:rsidRPr="00CD253F">
        <w:rPr>
          <w:rFonts w:ascii="Times New Roman" w:hAnsi="Times New Roman" w:cs="Times New Roman"/>
          <w:b/>
          <w:bCs/>
          <w:sz w:val="24"/>
          <w:lang w:val="en-CN"/>
        </w:rPr>
        <w:t>Max Vertical Deflection:</w:t>
      </w:r>
      <w:r w:rsidRPr="00CD253F">
        <w:rPr>
          <w:rFonts w:ascii="Times New Roman" w:hAnsi="Times New Roman" w:cs="Times New Roman"/>
          <w:sz w:val="24"/>
          <w:lang w:val="en-CN"/>
        </w:rPr>
        <w:t xml:space="preserve"> &lt; 3.0  mm.</w:t>
      </w:r>
    </w:p>
    <w:p w14:paraId="548A9A0B" w14:textId="256EF13D" w:rsidR="00CD253F" w:rsidRPr="00CD253F" w:rsidRDefault="00CD253F" w:rsidP="00CD253F">
      <w:pPr>
        <w:numPr>
          <w:ilvl w:val="0"/>
          <w:numId w:val="11"/>
        </w:numPr>
        <w:rPr>
          <w:rFonts w:ascii="Times New Roman" w:hAnsi="Times New Roman" w:cs="Times New Roman"/>
          <w:sz w:val="24"/>
          <w:lang w:val="en-CN"/>
        </w:rPr>
      </w:pPr>
      <w:r w:rsidRPr="00CD253F">
        <w:rPr>
          <w:rFonts w:ascii="Times New Roman" w:hAnsi="Times New Roman" w:cs="Times New Roman"/>
          <w:b/>
          <w:bCs/>
          <w:sz w:val="24"/>
          <w:lang w:val="en-CN"/>
        </w:rPr>
        <w:t>Max Relative Displacement (Difference):</w:t>
      </w:r>
      <w:r w:rsidRPr="00CD253F">
        <w:rPr>
          <w:rFonts w:ascii="Times New Roman" w:hAnsi="Times New Roman" w:cs="Times New Roman"/>
          <w:sz w:val="24"/>
          <w:lang w:val="en-CN"/>
        </w:rPr>
        <w:t xml:space="preserve"> &lt; 500 </w:t>
      </w:r>
      <m:oMath>
        <m:r>
          <w:rPr>
            <w:rFonts w:ascii="Cambria Math" w:hAnsi="Cambria Math" w:cs="Times New Roman"/>
            <w:sz w:val="24"/>
            <w:lang w:val="en-CN"/>
          </w:rPr>
          <m:t>μm  (0.5 mm).</m:t>
        </m:r>
      </m:oMath>
    </w:p>
    <w:p w14:paraId="64447C66" w14:textId="77777777" w:rsidR="00CD253F" w:rsidRPr="00CD253F" w:rsidRDefault="00CD253F" w:rsidP="00CD253F">
      <w:pPr>
        <w:rPr>
          <w:rFonts w:ascii="Times New Roman" w:hAnsi="Times New Roman" w:cs="Times New Roman"/>
          <w:b/>
          <w:bCs/>
          <w:sz w:val="24"/>
          <w:lang w:val="en-CN"/>
        </w:rPr>
      </w:pPr>
      <w:r w:rsidRPr="00CD253F">
        <w:rPr>
          <w:rFonts w:ascii="Times New Roman" w:hAnsi="Times New Roman" w:cs="Times New Roman"/>
          <w:b/>
          <w:bCs/>
          <w:sz w:val="24"/>
          <w:lang w:val="en-CN"/>
        </w:rPr>
        <w:t>2.2 Methodology</w:t>
      </w:r>
    </w:p>
    <w:p w14:paraId="32653E2E" w14:textId="4CF21CC6"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 xml:space="preserve">The vertical deflection at the mounting points (A, B, C) is calculated using the standard formula for a </w:t>
      </w:r>
      <w:r w:rsidRPr="00CD253F">
        <w:rPr>
          <w:rFonts w:ascii="Times New Roman" w:hAnsi="Times New Roman" w:cs="Times New Roman"/>
          <w:b/>
          <w:bCs/>
          <w:sz w:val="24"/>
          <w:lang w:val="en-CN"/>
        </w:rPr>
        <w:t>Fixed-Fixed beam</w:t>
      </w:r>
      <w:r w:rsidRPr="00CD253F">
        <w:rPr>
          <w:rFonts w:ascii="Times New Roman" w:hAnsi="Times New Roman" w:cs="Times New Roman"/>
          <w:sz w:val="24"/>
          <w:lang w:val="en-CN"/>
        </w:rPr>
        <w:t xml:space="preserve"> with a concentrated load (weight of the payload) applied at distance </w:t>
      </w:r>
      <m:oMath>
        <m:r>
          <w:rPr>
            <w:rFonts w:ascii="Cambria Math" w:hAnsi="Cambria Math" w:cs="Times New Roman"/>
            <w:sz w:val="24"/>
            <w:lang w:val="en-CN"/>
          </w:rPr>
          <m:t>a</m:t>
        </m:r>
      </m:oMath>
      <w:r w:rsidRPr="00CD253F">
        <w:rPr>
          <w:rFonts w:ascii="Times New Roman" w:hAnsi="Times New Roman" w:cs="Times New Roman"/>
          <w:sz w:val="24"/>
          <w:lang w:val="en-CN"/>
        </w:rPr>
        <w:t xml:space="preserve"> from the center:</w:t>
      </w:r>
    </w:p>
    <w:p w14:paraId="710F3E7A" w14:textId="6FC9ECE4" w:rsidR="00CD253F" w:rsidRPr="00CD253F" w:rsidRDefault="00CD253F" w:rsidP="00CD253F">
      <w:pPr>
        <w:rPr>
          <w:rFonts w:ascii="Times New Roman" w:hAnsi="Times New Roman" w:cs="Times New Roman"/>
          <w:sz w:val="24"/>
          <w:lang w:val="en-CN"/>
        </w:rPr>
      </w:pPr>
      <m:oMathPara>
        <m:oMath>
          <m:sSub>
            <m:sSubPr>
              <m:ctrlPr>
                <w:rPr>
                  <w:rFonts w:ascii="Cambria Math" w:hAnsi="Cambria Math" w:cs="Times New Roman"/>
                  <w:i/>
                  <w:sz w:val="24"/>
                  <w:lang w:val="en-CN"/>
                </w:rPr>
              </m:ctrlPr>
            </m:sSubPr>
            <m:e>
              <m:r>
                <w:rPr>
                  <w:rFonts w:ascii="Cambria Math" w:hAnsi="Cambria Math" w:cs="Times New Roman"/>
                  <w:sz w:val="24"/>
                  <w:lang w:val="en-CN"/>
                </w:rPr>
                <m:t>δ</m:t>
              </m:r>
            </m:e>
            <m:sub>
              <m:r>
                <w:rPr>
                  <w:rFonts w:ascii="Cambria Math" w:hAnsi="Cambria Math" w:cs="Times New Roman"/>
                  <w:sz w:val="24"/>
                  <w:lang w:val="en-CN"/>
                </w:rPr>
                <m:t>z</m:t>
              </m:r>
            </m:sub>
          </m:sSub>
          <m:r>
            <w:rPr>
              <w:rFonts w:ascii="Cambria Math" w:hAnsi="Cambria Math" w:cs="Times New Roman"/>
              <w:sz w:val="24"/>
              <w:lang w:val="en-CN"/>
            </w:rPr>
            <m:t xml:space="preserve"> = </m:t>
          </m:r>
          <m:f>
            <m:fPr>
              <m:ctrlPr>
                <w:rPr>
                  <w:rFonts w:ascii="Cambria Math" w:hAnsi="Cambria Math" w:cs="Times New Roman"/>
                  <w:i/>
                  <w:sz w:val="24"/>
                  <w:lang w:val="en-CN"/>
                </w:rPr>
              </m:ctrlPr>
            </m:fPr>
            <m:num>
              <m:r>
                <w:rPr>
                  <w:rFonts w:ascii="Cambria Math" w:hAnsi="Cambria Math" w:cs="Times New Roman"/>
                  <w:sz w:val="24"/>
                  <w:lang w:val="en-CN"/>
                </w:rPr>
                <m:t>P</m:t>
              </m:r>
              <m:sSup>
                <m:sSupPr>
                  <m:ctrlPr>
                    <w:rPr>
                      <w:rFonts w:ascii="Cambria Math" w:hAnsi="Cambria Math" w:cs="Times New Roman"/>
                      <w:i/>
                      <w:sz w:val="24"/>
                      <w:lang w:val="en-CN"/>
                    </w:rPr>
                  </m:ctrlPr>
                </m:sSupPr>
                <m:e>
                  <m:r>
                    <w:rPr>
                      <w:rFonts w:ascii="Cambria Math" w:hAnsi="Cambria Math" w:cs="Times New Roman"/>
                      <w:sz w:val="24"/>
                      <w:lang w:val="en-CN"/>
                    </w:rPr>
                    <m:t>a</m:t>
                  </m:r>
                </m:e>
                <m:sup>
                  <m:r>
                    <w:rPr>
                      <w:rFonts w:ascii="Cambria Math" w:hAnsi="Cambria Math" w:cs="Times New Roman"/>
                      <w:sz w:val="24"/>
                      <w:lang w:val="en-CN"/>
                    </w:rPr>
                    <m:t>3</m:t>
                  </m:r>
                </m:sup>
              </m:sSup>
              <m:sSup>
                <m:sSupPr>
                  <m:ctrlPr>
                    <w:rPr>
                      <w:rFonts w:ascii="Cambria Math" w:hAnsi="Cambria Math" w:cs="Times New Roman"/>
                      <w:i/>
                      <w:sz w:val="24"/>
                      <w:lang w:val="en-CN"/>
                    </w:rPr>
                  </m:ctrlPr>
                </m:sSupPr>
                <m:e>
                  <m:r>
                    <w:rPr>
                      <w:rFonts w:ascii="Cambria Math" w:hAnsi="Cambria Math" w:cs="Times New Roman"/>
                      <w:sz w:val="24"/>
                      <w:lang w:val="en-CN"/>
                    </w:rPr>
                    <m:t>b</m:t>
                  </m:r>
                </m:e>
                <m:sup>
                  <m:r>
                    <w:rPr>
                      <w:rFonts w:ascii="Cambria Math" w:hAnsi="Cambria Math" w:cs="Times New Roman"/>
                      <w:sz w:val="24"/>
                      <w:lang w:val="en-CN"/>
                    </w:rPr>
                    <m:t>2</m:t>
                  </m:r>
                </m:sup>
              </m:sSup>
            </m:num>
            <m:den>
              <m:r>
                <w:rPr>
                  <w:rFonts w:ascii="Cambria Math" w:hAnsi="Cambria Math" w:cs="Times New Roman"/>
                  <w:sz w:val="24"/>
                  <w:lang w:val="en-CN"/>
                </w:rPr>
                <m:t>3EI</m:t>
              </m:r>
              <m:sSup>
                <m:sSupPr>
                  <m:ctrlPr>
                    <w:rPr>
                      <w:rFonts w:ascii="Cambria Math" w:hAnsi="Cambria Math" w:cs="Times New Roman"/>
                      <w:i/>
                      <w:sz w:val="24"/>
                      <w:lang w:val="en-CN"/>
                    </w:rPr>
                  </m:ctrlPr>
                </m:sSupPr>
                <m:e>
                  <m:r>
                    <w:rPr>
                      <w:rFonts w:ascii="Cambria Math" w:hAnsi="Cambria Math" w:cs="Times New Roman"/>
                      <w:sz w:val="24"/>
                      <w:lang w:val="en-CN"/>
                    </w:rPr>
                    <m:t>L</m:t>
                  </m:r>
                </m:e>
                <m:sup>
                  <m:r>
                    <w:rPr>
                      <w:rFonts w:ascii="Cambria Math" w:hAnsi="Cambria Math" w:cs="Times New Roman"/>
                      <w:sz w:val="24"/>
                      <w:lang w:val="en-CN"/>
                    </w:rPr>
                    <m:t>3</m:t>
                  </m:r>
                </m:sup>
              </m:sSup>
            </m:den>
          </m:f>
          <m:r>
            <w:rPr>
              <w:rFonts w:ascii="Cambria Math" w:hAnsi="Cambria Math" w:cs="Times New Roman"/>
              <w:sz w:val="24"/>
              <w:lang w:val="en-CN"/>
            </w:rPr>
            <m:t xml:space="preserve">, </m:t>
          </m:r>
          <m:d>
            <m:dPr>
              <m:ctrlPr>
                <w:rPr>
                  <w:rFonts w:ascii="Cambria Math" w:hAnsi="Cambria Math" w:cs="Times New Roman"/>
                  <w:i/>
                  <w:sz w:val="24"/>
                  <w:lang w:val="en-CN"/>
                </w:rPr>
              </m:ctrlPr>
            </m:dPr>
            <m:e>
              <m:r>
                <w:rPr>
                  <w:rFonts w:ascii="Cambria Math" w:hAnsi="Cambria Math" w:cs="Times New Roman"/>
                  <w:sz w:val="24"/>
                  <w:lang w:val="en-CN"/>
                </w:rPr>
                <m:t>a&lt;b</m:t>
              </m:r>
            </m:e>
          </m:d>
        </m:oMath>
      </m:oMathPara>
    </w:p>
    <w:p w14:paraId="70DCD15E" w14:textId="2A3B1FE8" w:rsidR="00CD253F" w:rsidRPr="00CD253F" w:rsidRDefault="00CD253F" w:rsidP="00CD253F">
      <w:pPr>
        <w:rPr>
          <w:rFonts w:ascii="Times New Roman" w:hAnsi="Times New Roman" w:cs="Times New Roman"/>
          <w:sz w:val="24"/>
          <w:lang w:val="en-CN"/>
        </w:rPr>
      </w:pPr>
      <m:oMathPara>
        <m:oMath>
          <m:sSub>
            <m:sSubPr>
              <m:ctrlPr>
                <w:rPr>
                  <w:rFonts w:ascii="Cambria Math" w:hAnsi="Cambria Math" w:cs="Times New Roman"/>
                  <w:i/>
                  <w:sz w:val="24"/>
                  <w:lang w:val="en-CN"/>
                </w:rPr>
              </m:ctrlPr>
            </m:sSubPr>
            <m:e>
              <m:r>
                <w:rPr>
                  <w:rFonts w:ascii="Cambria Math" w:hAnsi="Cambria Math" w:cs="Times New Roman"/>
                  <w:sz w:val="24"/>
                  <w:lang w:val="en-CN"/>
                </w:rPr>
                <m:t>δ</m:t>
              </m:r>
            </m:e>
            <m:sub>
              <m:r>
                <w:rPr>
                  <w:rFonts w:ascii="Cambria Math" w:hAnsi="Cambria Math" w:cs="Times New Roman"/>
                  <w:sz w:val="24"/>
                  <w:lang w:val="en-CN"/>
                </w:rPr>
                <m:t>z</m:t>
              </m:r>
            </m:sub>
          </m:sSub>
          <m:r>
            <w:rPr>
              <w:rFonts w:ascii="Cambria Math" w:hAnsi="Cambria Math" w:cs="Times New Roman"/>
              <w:sz w:val="24"/>
              <w:lang w:val="en-CN"/>
            </w:rPr>
            <m:t xml:space="preserve">= </m:t>
          </m:r>
          <m:f>
            <m:fPr>
              <m:ctrlPr>
                <w:rPr>
                  <w:rFonts w:ascii="Cambria Math" w:hAnsi="Cambria Math" w:cs="Times New Roman"/>
                  <w:i/>
                  <w:sz w:val="24"/>
                  <w:lang w:val="en-CN"/>
                </w:rPr>
              </m:ctrlPr>
            </m:fPr>
            <m:num>
              <m:sSub>
                <m:sSubPr>
                  <m:ctrlPr>
                    <w:rPr>
                      <w:rFonts w:ascii="Cambria Math" w:hAnsi="Cambria Math" w:cs="Times New Roman"/>
                      <w:i/>
                      <w:sz w:val="24"/>
                      <w:lang w:val="en-CN"/>
                    </w:rPr>
                  </m:ctrlPr>
                </m:sSubPr>
                <m:e>
                  <m:r>
                    <w:rPr>
                      <w:rFonts w:ascii="Cambria Math" w:hAnsi="Cambria Math" w:cs="Times New Roman"/>
                      <w:sz w:val="24"/>
                      <w:lang w:val="en-CN"/>
                    </w:rPr>
                    <m:t>M</m:t>
                  </m:r>
                </m:e>
                <m:sub>
                  <m:r>
                    <w:rPr>
                      <w:rFonts w:ascii="Cambria Math" w:hAnsi="Cambria Math" w:cs="Times New Roman"/>
                      <w:sz w:val="24"/>
                      <w:lang w:val="en-CN"/>
                    </w:rPr>
                    <m:t>0</m:t>
                  </m:r>
                </m:sub>
              </m:sSub>
              <m:sSup>
                <m:sSupPr>
                  <m:ctrlPr>
                    <w:rPr>
                      <w:rFonts w:ascii="Cambria Math" w:hAnsi="Cambria Math" w:cs="Times New Roman"/>
                      <w:i/>
                      <w:sz w:val="24"/>
                      <w:lang w:val="en-CN"/>
                    </w:rPr>
                  </m:ctrlPr>
                </m:sSupPr>
                <m:e>
                  <m:r>
                    <w:rPr>
                      <w:rFonts w:ascii="Cambria Math" w:hAnsi="Cambria Math" w:cs="Times New Roman"/>
                      <w:sz w:val="24"/>
                      <w:lang w:val="en-CN"/>
                    </w:rPr>
                    <m:t>a</m:t>
                  </m:r>
                </m:e>
                <m:sup>
                  <m:r>
                    <w:rPr>
                      <w:rFonts w:ascii="Cambria Math" w:hAnsi="Cambria Math" w:cs="Times New Roman"/>
                      <w:sz w:val="24"/>
                      <w:lang w:val="en-CN"/>
                    </w:rPr>
                    <m:t>2</m:t>
                  </m:r>
                </m:sup>
              </m:sSup>
              <m:sSup>
                <m:sSupPr>
                  <m:ctrlPr>
                    <w:rPr>
                      <w:rFonts w:ascii="Cambria Math" w:hAnsi="Cambria Math" w:cs="Times New Roman"/>
                      <w:i/>
                      <w:sz w:val="24"/>
                      <w:lang w:val="en-CN"/>
                    </w:rPr>
                  </m:ctrlPr>
                </m:sSupPr>
                <m:e>
                  <m:r>
                    <w:rPr>
                      <w:rFonts w:ascii="Cambria Math" w:hAnsi="Cambria Math" w:cs="Times New Roman"/>
                      <w:sz w:val="24"/>
                      <w:lang w:val="en-CN"/>
                    </w:rPr>
                    <m:t>b</m:t>
                  </m:r>
                </m:e>
                <m:sup>
                  <m:r>
                    <w:rPr>
                      <w:rFonts w:ascii="Cambria Math" w:hAnsi="Cambria Math" w:cs="Times New Roman"/>
                      <w:sz w:val="24"/>
                      <w:lang w:val="en-CN"/>
                    </w:rPr>
                    <m:t>2</m:t>
                  </m:r>
                </m:sup>
              </m:sSup>
              <m:d>
                <m:dPr>
                  <m:ctrlPr>
                    <w:rPr>
                      <w:rFonts w:ascii="Cambria Math" w:hAnsi="Cambria Math" w:cs="Times New Roman"/>
                      <w:i/>
                      <w:sz w:val="24"/>
                      <w:lang w:val="en-CN"/>
                    </w:rPr>
                  </m:ctrlPr>
                </m:dPr>
                <m:e>
                  <m:r>
                    <w:rPr>
                      <w:rFonts w:ascii="Cambria Math" w:hAnsi="Cambria Math" w:cs="Times New Roman"/>
                      <w:sz w:val="24"/>
                      <w:lang w:val="en-CN"/>
                    </w:rPr>
                    <m:t>a-b</m:t>
                  </m:r>
                </m:e>
              </m:d>
            </m:num>
            <m:den>
              <m:r>
                <w:rPr>
                  <w:rFonts w:ascii="Cambria Math" w:hAnsi="Cambria Math" w:cs="Times New Roman"/>
                  <w:sz w:val="24"/>
                  <w:lang w:val="en-CN"/>
                </w:rPr>
                <m:t>3EI</m:t>
              </m:r>
              <m:sSup>
                <m:sSupPr>
                  <m:ctrlPr>
                    <w:rPr>
                      <w:rFonts w:ascii="Cambria Math" w:hAnsi="Cambria Math" w:cs="Times New Roman"/>
                      <w:i/>
                      <w:sz w:val="24"/>
                      <w:lang w:val="en-CN"/>
                    </w:rPr>
                  </m:ctrlPr>
                </m:sSupPr>
                <m:e>
                  <m:r>
                    <w:rPr>
                      <w:rFonts w:ascii="Cambria Math" w:hAnsi="Cambria Math" w:cs="Times New Roman"/>
                      <w:sz w:val="24"/>
                      <w:lang w:val="en-CN"/>
                    </w:rPr>
                    <m:t>L</m:t>
                  </m:r>
                </m:e>
                <m:sup>
                  <m:r>
                    <w:rPr>
                      <w:rFonts w:ascii="Cambria Math" w:hAnsi="Cambria Math" w:cs="Times New Roman"/>
                      <w:sz w:val="24"/>
                      <w:lang w:val="en-CN"/>
                    </w:rPr>
                    <m:t>3</m:t>
                  </m:r>
                </m:sup>
              </m:sSup>
            </m:den>
          </m:f>
          <m:r>
            <w:rPr>
              <w:rFonts w:ascii="Cambria Math" w:hAnsi="Cambria Math" w:cs="Times New Roman"/>
              <w:sz w:val="24"/>
              <w:lang w:val="en-CN"/>
            </w:rPr>
            <m:t xml:space="preserve"> </m:t>
          </m:r>
          <m:d>
            <m:dPr>
              <m:ctrlPr>
                <w:rPr>
                  <w:rFonts w:ascii="Cambria Math" w:hAnsi="Cambria Math" w:cs="Times New Roman"/>
                  <w:i/>
                  <w:sz w:val="24"/>
                  <w:lang w:val="en-CN"/>
                </w:rPr>
              </m:ctrlPr>
            </m:dPr>
            <m:e>
              <m:r>
                <w:rPr>
                  <w:rFonts w:ascii="Cambria Math" w:hAnsi="Cambria Math" w:cs="Times New Roman"/>
                  <w:sz w:val="24"/>
                  <w:lang w:val="en-CN"/>
                </w:rPr>
                <m:t>a&gt;b</m:t>
              </m:r>
            </m:e>
          </m:d>
        </m:oMath>
      </m:oMathPara>
    </w:p>
    <w:p w14:paraId="6258F783"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Where:</w:t>
      </w:r>
    </w:p>
    <w:p w14:paraId="0A1C39E1" w14:textId="38CDA39B" w:rsidR="00CD253F" w:rsidRPr="00CD253F" w:rsidRDefault="00CD253F" w:rsidP="00CD253F">
      <w:pPr>
        <w:numPr>
          <w:ilvl w:val="0"/>
          <w:numId w:val="13"/>
        </w:numPr>
        <w:rPr>
          <w:rFonts w:ascii="Times New Roman" w:hAnsi="Times New Roman" w:cs="Times New Roman"/>
          <w:sz w:val="24"/>
          <w:lang w:val="en-CN"/>
        </w:rPr>
      </w:pPr>
      <w:r w:rsidRPr="00CD253F">
        <w:rPr>
          <w:rFonts w:ascii="Times New Roman" w:hAnsi="Times New Roman" w:cs="Times New Roman"/>
          <w:sz w:val="24"/>
          <w:lang w:val="en-CN"/>
        </w:rPr>
        <w:t>$</w:t>
      </w:r>
      <m:oMath>
        <m:r>
          <w:rPr>
            <w:rFonts w:ascii="Cambria Math" w:hAnsi="Cambria Math" w:cs="Times New Roman"/>
            <w:sz w:val="24"/>
            <w:lang w:val="en-CN"/>
          </w:rPr>
          <m:t>P = m⋅g (</m:t>
        </m:r>
      </m:oMath>
      <w:r w:rsidRPr="00CD253F">
        <w:rPr>
          <w:rFonts w:ascii="Times New Roman" w:hAnsi="Times New Roman" w:cs="Times New Roman"/>
          <w:sz w:val="24"/>
          <w:lang w:val="en-CN"/>
        </w:rPr>
        <w:t>Gravitational Force).</w:t>
      </w:r>
    </w:p>
    <w:p w14:paraId="77E525AE" w14:textId="1D901614" w:rsidR="00CD253F" w:rsidRPr="00CD253F" w:rsidRDefault="00CD253F" w:rsidP="00CD253F">
      <w:pPr>
        <w:numPr>
          <w:ilvl w:val="0"/>
          <w:numId w:val="13"/>
        </w:numPr>
        <w:rPr>
          <w:rFonts w:ascii="Times New Roman" w:hAnsi="Times New Roman" w:cs="Times New Roman"/>
          <w:sz w:val="24"/>
          <w:lang w:val="en-CN"/>
        </w:rPr>
      </w:pPr>
      <m:oMath>
        <m:sSub>
          <m:sSubPr>
            <m:ctrlPr>
              <w:rPr>
                <w:rFonts w:ascii="Cambria Math" w:hAnsi="Cambria Math" w:cs="Times New Roman"/>
                <w:i/>
                <w:sz w:val="24"/>
                <w:lang w:val="en-CN"/>
              </w:rPr>
            </m:ctrlPr>
          </m:sSubPr>
          <m:e>
            <m:r>
              <w:rPr>
                <w:rFonts w:ascii="Cambria Math" w:hAnsi="Cambria Math" w:cs="Times New Roman"/>
                <w:sz w:val="24"/>
                <w:lang w:val="en-CN"/>
              </w:rPr>
              <m:t>I</m:t>
            </m:r>
          </m:e>
          <m:sub>
            <m:r>
              <w:rPr>
                <w:rFonts w:ascii="Cambria Math" w:hAnsi="Cambria Math" w:cs="Times New Roman"/>
                <w:sz w:val="24"/>
                <w:lang w:val="en-CN"/>
              </w:rPr>
              <m:t>x</m:t>
            </m:r>
          </m:sub>
        </m:sSub>
        <m:r>
          <w:rPr>
            <w:rFonts w:ascii="Cambria Math" w:hAnsi="Cambria Math" w:cs="Times New Roman"/>
            <w:sz w:val="24"/>
            <w:lang w:val="en-CN"/>
          </w:rPr>
          <m:t xml:space="preserve"> = </m:t>
        </m:r>
        <m:f>
          <m:fPr>
            <m:ctrlPr>
              <w:rPr>
                <w:rFonts w:ascii="Cambria Math" w:hAnsi="Cambria Math" w:cs="Times New Roman"/>
                <w:i/>
                <w:sz w:val="24"/>
                <w:lang w:val="en-CN"/>
              </w:rPr>
            </m:ctrlPr>
          </m:fPr>
          <m:num>
            <m:r>
              <w:rPr>
                <w:rFonts w:ascii="Cambria Math" w:hAnsi="Cambria Math" w:cs="Times New Roman"/>
                <w:sz w:val="24"/>
                <w:lang w:val="en-CN"/>
              </w:rPr>
              <m:t>b</m:t>
            </m:r>
            <m:sSup>
              <m:sSupPr>
                <m:ctrlPr>
                  <w:rPr>
                    <w:rFonts w:ascii="Cambria Math" w:hAnsi="Cambria Math" w:cs="Times New Roman"/>
                    <w:i/>
                    <w:sz w:val="24"/>
                    <w:lang w:val="en-CN"/>
                  </w:rPr>
                </m:ctrlPr>
              </m:sSupPr>
              <m:e>
                <m:r>
                  <w:rPr>
                    <w:rFonts w:ascii="Cambria Math" w:hAnsi="Cambria Math" w:cs="Times New Roman"/>
                    <w:sz w:val="24"/>
                    <w:lang w:val="en-CN"/>
                  </w:rPr>
                  <m:t>h</m:t>
                </m:r>
              </m:e>
              <m:sup>
                <m:r>
                  <w:rPr>
                    <w:rFonts w:ascii="Cambria Math" w:hAnsi="Cambria Math" w:cs="Times New Roman"/>
                    <w:sz w:val="24"/>
                    <w:lang w:val="en-CN"/>
                  </w:rPr>
                  <m:t>3</m:t>
                </m:r>
              </m:sup>
            </m:sSup>
          </m:num>
          <m:den>
            <m:r>
              <w:rPr>
                <w:rFonts w:ascii="Cambria Math" w:hAnsi="Cambria Math" w:cs="Times New Roman"/>
                <w:sz w:val="24"/>
                <w:lang w:val="en-CN"/>
              </w:rPr>
              <m:t>12</m:t>
            </m:r>
          </m:den>
        </m:f>
        <m:r>
          <w:rPr>
            <w:rFonts w:ascii="Cambria Math" w:hAnsi="Cambria Math" w:cs="Times New Roman"/>
            <w:sz w:val="24"/>
            <w:lang w:val="en-CN"/>
          </w:rPr>
          <m:t xml:space="preserve"> = </m:t>
        </m:r>
        <m:f>
          <m:fPr>
            <m:ctrlPr>
              <w:rPr>
                <w:rFonts w:ascii="Cambria Math" w:hAnsi="Cambria Math" w:cs="Times New Roman"/>
                <w:i/>
                <w:sz w:val="24"/>
                <w:lang w:val="en-CN"/>
              </w:rPr>
            </m:ctrlPr>
          </m:fPr>
          <m:num>
            <m:r>
              <w:rPr>
                <w:rFonts w:ascii="Cambria Math" w:hAnsi="Cambria Math" w:cs="Times New Roman"/>
                <w:sz w:val="24"/>
                <w:lang w:val="en-CN"/>
              </w:rPr>
              <m:t>0.8⋅</m:t>
            </m:r>
            <m:sSup>
              <m:sSupPr>
                <m:ctrlPr>
                  <w:rPr>
                    <w:rFonts w:ascii="Cambria Math" w:hAnsi="Cambria Math" w:cs="Times New Roman"/>
                    <w:i/>
                    <w:sz w:val="24"/>
                    <w:lang w:val="en-CN"/>
                  </w:rPr>
                </m:ctrlPr>
              </m:sSupPr>
              <m:e>
                <m:r>
                  <w:rPr>
                    <w:rFonts w:ascii="Cambria Math" w:hAnsi="Cambria Math" w:cs="Times New Roman"/>
                    <w:sz w:val="24"/>
                    <w:lang w:val="en-CN"/>
                  </w:rPr>
                  <m:t>0.3</m:t>
                </m:r>
              </m:e>
              <m:sup>
                <m:r>
                  <w:rPr>
                    <w:rFonts w:ascii="Cambria Math" w:hAnsi="Cambria Math" w:cs="Times New Roman"/>
                    <w:sz w:val="24"/>
                    <w:lang w:val="en-CN"/>
                  </w:rPr>
                  <m:t>3</m:t>
                </m:r>
              </m:sup>
            </m:sSup>
          </m:num>
          <m:den>
            <m:r>
              <w:rPr>
                <w:rFonts w:ascii="Cambria Math" w:hAnsi="Cambria Math" w:cs="Times New Roman"/>
                <w:sz w:val="24"/>
                <w:lang w:val="en-CN"/>
              </w:rPr>
              <m:t>12</m:t>
            </m:r>
          </m:den>
        </m:f>
        <m:r>
          <w:rPr>
            <w:rFonts w:ascii="Cambria Math" w:hAnsi="Cambria Math" w:cs="Times New Roman"/>
            <w:sz w:val="24"/>
            <w:lang w:val="en-CN"/>
          </w:rPr>
          <m:t xml:space="preserve"> = 1.79 </m:t>
        </m:r>
        <m:r>
          <m:rPr>
            <m:sty m:val="p"/>
          </m:rPr>
          <w:rPr>
            <w:rFonts w:ascii="Cambria Math" w:hAnsi="Cambria Math" w:cs="Times New Roman"/>
            <w:sz w:val="24"/>
            <w:lang w:val="en-CN"/>
          </w:rPr>
          <m:t>×</m:t>
        </m:r>
        <m:sSup>
          <m:sSupPr>
            <m:ctrlPr>
              <w:rPr>
                <w:rFonts w:ascii="Cambria Math" w:hAnsi="Cambria Math" w:cs="Times New Roman"/>
                <w:sz w:val="24"/>
                <w:lang w:val="en-CN"/>
              </w:rPr>
            </m:ctrlPr>
          </m:sSupPr>
          <m:e>
            <m:r>
              <m:rPr>
                <m:sty m:val="p"/>
              </m:rPr>
              <w:rPr>
                <w:rFonts w:ascii="Cambria Math" w:hAnsi="Cambria Math" w:cs="Times New Roman"/>
                <w:sz w:val="24"/>
                <w:lang w:val="en-CN"/>
              </w:rPr>
              <m:t>10</m:t>
            </m:r>
          </m:e>
          <m:sup>
            <m:r>
              <m:rPr>
                <m:sty m:val="p"/>
              </m:rPr>
              <w:rPr>
                <w:rFonts w:ascii="Cambria Math" w:hAnsi="Cambria Math" w:cs="Times New Roman"/>
                <w:sz w:val="24"/>
                <w:lang w:val="en-CN"/>
              </w:rPr>
              <m:t>-3</m:t>
            </m:r>
          </m:sup>
        </m:sSup>
        <m:r>
          <m:rPr>
            <m:sty m:val="p"/>
          </m:rPr>
          <w:rPr>
            <w:rFonts w:ascii="Cambria Math" w:hAnsi="Cambria Math" w:cs="Times New Roman"/>
            <w:sz w:val="24"/>
            <w:lang w:val="en-CN"/>
          </w:rPr>
          <m:t xml:space="preserve"> </m:t>
        </m:r>
        <m:sSup>
          <m:sSupPr>
            <m:ctrlPr>
              <w:rPr>
                <w:rFonts w:ascii="Cambria Math" w:hAnsi="Cambria Math" w:cs="Times New Roman"/>
                <w:sz w:val="24"/>
                <w:lang w:val="en-CN"/>
              </w:rPr>
            </m:ctrlPr>
          </m:sSupPr>
          <m:e>
            <m:r>
              <m:rPr>
                <m:sty m:val="p"/>
              </m:rPr>
              <w:rPr>
                <w:rFonts w:ascii="Cambria Math" w:hAnsi="Cambria Math" w:cs="Times New Roman"/>
                <w:sz w:val="24"/>
                <w:lang w:val="en-CN"/>
              </w:rPr>
              <m:t>m</m:t>
            </m:r>
          </m:e>
          <m:sup>
            <m:r>
              <m:rPr>
                <m:sty m:val="p"/>
              </m:rPr>
              <w:rPr>
                <w:rFonts w:ascii="Cambria Math" w:hAnsi="Cambria Math" w:cs="Times New Roman"/>
                <w:sz w:val="24"/>
                <w:lang w:val="en-CN"/>
              </w:rPr>
              <m:t>4</m:t>
            </m:r>
          </m:sup>
        </m:sSup>
        <m:r>
          <m:rPr>
            <m:sty m:val="p"/>
          </m:rPr>
          <w:rPr>
            <w:rFonts w:ascii="Cambria Math" w:hAnsi="Cambria Math" w:cs="Times New Roman"/>
            <w:sz w:val="24"/>
            <w:lang w:val="en-CN"/>
          </w:rPr>
          <m:t xml:space="preserve"> </m:t>
        </m:r>
      </m:oMath>
      <w:r w:rsidRPr="00CD253F">
        <w:rPr>
          <w:rFonts w:ascii="Times New Roman" w:hAnsi="Times New Roman" w:cs="Times New Roman"/>
          <w:sz w:val="24"/>
          <w:lang w:val="en-CN"/>
        </w:rPr>
        <w:t xml:space="preserve">  (Moment of Inertia about the horizontal axis).</w:t>
      </w:r>
    </w:p>
    <w:p w14:paraId="52FE51AD" w14:textId="77777777" w:rsidR="00CD253F" w:rsidRPr="00CD253F" w:rsidRDefault="00CD253F" w:rsidP="00CD253F">
      <w:pPr>
        <w:numPr>
          <w:ilvl w:val="0"/>
          <w:numId w:val="13"/>
        </w:numPr>
        <w:rPr>
          <w:rFonts w:ascii="Times New Roman" w:hAnsi="Times New Roman" w:cs="Times New Roman"/>
          <w:sz w:val="24"/>
          <w:lang w:val="en-CN"/>
        </w:rPr>
      </w:pPr>
      <w:r w:rsidRPr="00CD253F">
        <w:rPr>
          <w:rFonts w:ascii="Times New Roman" w:hAnsi="Times New Roman" w:cs="Times New Roman"/>
          <w:sz w:val="24"/>
          <w:lang w:val="en-CN"/>
        </w:rPr>
        <w:lastRenderedPageBreak/>
        <w:t>L = 4.6  m (Beam span/Radius).</w:t>
      </w:r>
    </w:p>
    <w:p w14:paraId="019033FE" w14:textId="77777777" w:rsidR="00CD253F" w:rsidRPr="00CD253F" w:rsidRDefault="00CD253F" w:rsidP="00CD253F">
      <w:pPr>
        <w:rPr>
          <w:rFonts w:ascii="Times New Roman" w:hAnsi="Times New Roman" w:cs="Times New Roman"/>
          <w:sz w:val="24"/>
          <w:lang w:val="en-CN"/>
        </w:rPr>
      </w:pPr>
    </w:p>
    <w:p w14:paraId="14273818" w14:textId="77777777" w:rsidR="00CD253F" w:rsidRPr="00CD253F" w:rsidRDefault="00CD253F" w:rsidP="00CD253F">
      <w:pPr>
        <w:rPr>
          <w:rFonts w:ascii="Times New Roman" w:hAnsi="Times New Roman" w:cs="Times New Roman"/>
          <w:b/>
          <w:bCs/>
          <w:sz w:val="24"/>
          <w:lang w:val="en-CN"/>
        </w:rPr>
      </w:pPr>
      <w:r w:rsidRPr="00CD253F">
        <w:rPr>
          <w:rFonts w:ascii="Times New Roman" w:hAnsi="Times New Roman" w:cs="Times New Roman"/>
          <w:b/>
          <w:bCs/>
          <w:sz w:val="24"/>
          <w:lang w:val="en-CN"/>
        </w:rPr>
        <w:t>2.3 Result</w:t>
      </w:r>
    </w:p>
    <w:tbl>
      <w:tblPr>
        <w:tblW w:w="0" w:type="auto"/>
        <w:tblCellSpacing w:w="15" w:type="dxa"/>
        <w:tblCellMar>
          <w:left w:w="0" w:type="dxa"/>
          <w:right w:w="0" w:type="dxa"/>
        </w:tblCellMar>
        <w:tblLook w:val="04A0" w:firstRow="1" w:lastRow="0" w:firstColumn="1" w:lastColumn="0" w:noHBand="0" w:noVBand="1"/>
      </w:tblPr>
      <w:tblGrid>
        <w:gridCol w:w="982"/>
        <w:gridCol w:w="1427"/>
        <w:gridCol w:w="1741"/>
        <w:gridCol w:w="3552"/>
      </w:tblGrid>
      <w:tr w:rsidR="00CD253F" w:rsidRPr="00CD253F" w14:paraId="751240FD" w14:textId="77777777" w:rsidTr="00B14A5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FB9A0"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10A59"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Mass (kg)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6EB0C"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Radius a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408CB"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Calculated Deflection δz​ (mm)</w:t>
            </w:r>
          </w:p>
        </w:tc>
      </w:tr>
      <w:tr w:rsidR="00CD253F" w:rsidRPr="00CD253F" w14:paraId="6D6051D7" w14:textId="77777777" w:rsidTr="00B14A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423AB"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93768"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3,000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F53EB"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3.6055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32E9F"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0.018</w:t>
            </w:r>
          </w:p>
        </w:tc>
      </w:tr>
      <w:tr w:rsidR="00CD253F" w:rsidRPr="00CD253F" w14:paraId="3209A1F4" w14:textId="77777777" w:rsidTr="00B14A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09B45"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16AC7"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A1D6D"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4.12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79CDD"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0.009516</w:t>
            </w:r>
          </w:p>
        </w:tc>
      </w:tr>
      <w:tr w:rsidR="00CD253F" w:rsidRPr="00CD253F" w14:paraId="3EFAD258" w14:textId="77777777" w:rsidTr="00B14A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6D50C"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80B2B"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1,500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15A58"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3C720"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0.0212</w:t>
            </w:r>
          </w:p>
        </w:tc>
      </w:tr>
    </w:tbl>
    <w:p w14:paraId="37644AE4" w14:textId="77777777" w:rsidR="00CD253F" w:rsidRPr="00CD253F" w:rsidRDefault="00CD253F" w:rsidP="00CD253F">
      <w:pPr>
        <w:rPr>
          <w:rFonts w:ascii="Times New Roman" w:hAnsi="Times New Roman" w:cs="Times New Roman"/>
          <w:b/>
          <w:bCs/>
          <w:sz w:val="24"/>
        </w:rPr>
      </w:pPr>
    </w:p>
    <w:p w14:paraId="1D99ED43" w14:textId="77777777" w:rsidR="00CD253F" w:rsidRPr="00CD253F" w:rsidRDefault="00CD253F" w:rsidP="00CD253F">
      <w:pPr>
        <w:rPr>
          <w:rFonts w:ascii="Times New Roman" w:hAnsi="Times New Roman" w:cs="Times New Roman"/>
          <w:b/>
          <w:bCs/>
          <w:sz w:val="24"/>
          <w:lang w:val="en-CN"/>
        </w:rPr>
      </w:pPr>
      <w:r w:rsidRPr="00CD253F">
        <w:rPr>
          <w:rFonts w:ascii="Times New Roman" w:hAnsi="Times New Roman" w:cs="Times New Roman"/>
          <w:b/>
          <w:bCs/>
          <w:sz w:val="24"/>
          <w:lang w:val="en-CN"/>
        </w:rPr>
        <w:t>2.4 Relative Displacement Check</w:t>
      </w:r>
    </w:p>
    <w:p w14:paraId="352FF46A"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The maximum difference in vertical displacement between any two points is calculated:</w:t>
      </w:r>
    </w:p>
    <w:p w14:paraId="0BC04E84" w14:textId="3CF4E4A2" w:rsidR="00CD253F" w:rsidRPr="00CD253F" w:rsidRDefault="00CD253F" w:rsidP="00CD253F">
      <w:pPr>
        <w:numPr>
          <w:ilvl w:val="0"/>
          <w:numId w:val="14"/>
        </w:numPr>
        <w:rPr>
          <w:rFonts w:ascii="Times New Roman" w:hAnsi="Times New Roman" w:cs="Times New Roman"/>
          <w:sz w:val="24"/>
          <w:lang w:val="en-CN"/>
        </w:rPr>
      </w:pPr>
      <m:oMath>
        <m:r>
          <w:rPr>
            <w:rFonts w:ascii="Cambria Math" w:hAnsi="Cambria Math" w:cs="Times New Roman"/>
            <w:sz w:val="24"/>
            <w:lang w:val="en-CN"/>
          </w:rPr>
          <m:t>|</m:t>
        </m:r>
        <m:sSub>
          <m:sSubPr>
            <m:ctrlPr>
              <w:rPr>
                <w:rFonts w:ascii="Cambria Math" w:hAnsi="Cambria Math" w:cs="Times New Roman"/>
                <w:i/>
                <w:sz w:val="24"/>
                <w:lang w:val="en-CN"/>
              </w:rPr>
            </m:ctrlPr>
          </m:sSubPr>
          <m:e>
            <m:r>
              <w:rPr>
                <w:rFonts w:ascii="Cambria Math" w:hAnsi="Cambria Math" w:cs="Times New Roman"/>
                <w:sz w:val="24"/>
                <w:lang w:val="en-CN"/>
              </w:rPr>
              <m:t>δ</m:t>
            </m:r>
          </m:e>
          <m:sub>
            <m:r>
              <w:rPr>
                <w:rFonts w:ascii="Cambria Math" w:hAnsi="Cambria Math" w:cs="Times New Roman"/>
                <w:sz w:val="24"/>
                <w:lang w:val="en-CN"/>
              </w:rPr>
              <m:t>A</m:t>
            </m:r>
          </m:sub>
        </m:sSub>
        <m:r>
          <w:rPr>
            <w:rFonts w:ascii="Cambria Math" w:hAnsi="Cambria Math" w:cs="Times New Roman"/>
            <w:sz w:val="24"/>
            <w:lang w:val="en-CN"/>
          </w:rPr>
          <m:t xml:space="preserve"> -</m:t>
        </m:r>
        <m:sSub>
          <m:sSubPr>
            <m:ctrlPr>
              <w:rPr>
                <w:rFonts w:ascii="Cambria Math" w:hAnsi="Cambria Math" w:cs="Times New Roman"/>
                <w:i/>
                <w:sz w:val="24"/>
                <w:lang w:val="en-CN"/>
              </w:rPr>
            </m:ctrlPr>
          </m:sSubPr>
          <m:e>
            <m:r>
              <w:rPr>
                <w:rFonts w:ascii="Cambria Math" w:hAnsi="Cambria Math" w:cs="Times New Roman"/>
                <w:sz w:val="24"/>
                <w:lang w:val="en-CN"/>
              </w:rPr>
              <m:t>δ</m:t>
            </m:r>
          </m:e>
          <m:sub>
            <m:r>
              <w:rPr>
                <w:rFonts w:ascii="Cambria Math" w:hAnsi="Cambria Math" w:cs="Times New Roman"/>
                <w:sz w:val="24"/>
                <w:lang w:val="en-CN"/>
              </w:rPr>
              <m:t>B</m:t>
            </m:r>
          </m:sub>
        </m:sSub>
        <m:r>
          <w:rPr>
            <w:rFonts w:ascii="Cambria Math" w:hAnsi="Cambria Math" w:cs="Times New Roman"/>
            <w:sz w:val="24"/>
            <w:lang w:val="en-CN"/>
          </w:rPr>
          <m:t>|  = |0.018 - 0.00516| = 0.002373 mm</m:t>
        </m:r>
      </m:oMath>
    </w:p>
    <w:p w14:paraId="6B90E6C8" w14:textId="76D0881A" w:rsidR="00CD253F" w:rsidRPr="00CD253F" w:rsidRDefault="00CD253F" w:rsidP="00CD253F">
      <w:pPr>
        <w:numPr>
          <w:ilvl w:val="0"/>
          <w:numId w:val="14"/>
        </w:numPr>
        <w:rPr>
          <w:rFonts w:ascii="Times New Roman" w:hAnsi="Times New Roman" w:cs="Times New Roman"/>
          <w:sz w:val="24"/>
          <w:lang w:val="en-CN"/>
        </w:rPr>
      </w:pPr>
      <m:oMath>
        <m:r>
          <w:rPr>
            <w:rFonts w:ascii="Cambria Math" w:hAnsi="Cambria Math" w:cs="Times New Roman"/>
            <w:sz w:val="24"/>
            <w:lang w:val="en-CN"/>
          </w:rPr>
          <m:t>|</m:t>
        </m:r>
        <m:sSub>
          <m:sSubPr>
            <m:ctrlPr>
              <w:rPr>
                <w:rFonts w:ascii="Cambria Math" w:hAnsi="Cambria Math" w:cs="Times New Roman"/>
                <w:i/>
                <w:sz w:val="24"/>
                <w:lang w:val="en-CN"/>
              </w:rPr>
            </m:ctrlPr>
          </m:sSubPr>
          <m:e>
            <m:r>
              <w:rPr>
                <w:rFonts w:ascii="Cambria Math" w:hAnsi="Cambria Math" w:cs="Times New Roman"/>
                <w:sz w:val="24"/>
                <w:lang w:val="en-CN"/>
              </w:rPr>
              <m:t>δ</m:t>
            </m:r>
          </m:e>
          <m:sub>
            <m:r>
              <w:rPr>
                <w:rFonts w:ascii="Cambria Math" w:hAnsi="Cambria Math" w:cs="Times New Roman"/>
                <w:sz w:val="24"/>
                <w:lang w:val="en-CN"/>
              </w:rPr>
              <m:t>A</m:t>
            </m:r>
          </m:sub>
        </m:sSub>
        <m:r>
          <w:rPr>
            <w:rFonts w:ascii="Cambria Math" w:hAnsi="Cambria Math" w:cs="Times New Roman"/>
            <w:sz w:val="24"/>
            <w:lang w:val="en-CN"/>
          </w:rPr>
          <m:t xml:space="preserve"> -</m:t>
        </m:r>
        <m:sSub>
          <m:sSubPr>
            <m:ctrlPr>
              <w:rPr>
                <w:rFonts w:ascii="Cambria Math" w:hAnsi="Cambria Math" w:cs="Times New Roman"/>
                <w:i/>
                <w:sz w:val="24"/>
                <w:lang w:val="en-CN"/>
              </w:rPr>
            </m:ctrlPr>
          </m:sSubPr>
          <m:e>
            <m:r>
              <w:rPr>
                <w:rFonts w:ascii="Cambria Math" w:hAnsi="Cambria Math" w:cs="Times New Roman"/>
                <w:sz w:val="24"/>
                <w:lang w:val="en-CN"/>
              </w:rPr>
              <m:t>δ</m:t>
            </m:r>
          </m:e>
          <m:sub>
            <m:r>
              <w:rPr>
                <w:rFonts w:ascii="Cambria Math" w:hAnsi="Cambria Math" w:cs="Times New Roman"/>
                <w:sz w:val="24"/>
                <w:lang w:val="en-CN"/>
              </w:rPr>
              <m:t>C</m:t>
            </m:r>
          </m:sub>
        </m:sSub>
        <m:r>
          <w:rPr>
            <w:rFonts w:ascii="Cambria Math" w:hAnsi="Cambria Math" w:cs="Times New Roman"/>
            <w:sz w:val="24"/>
            <w:lang w:val="en-CN"/>
          </w:rPr>
          <m:t>|  = |0.018 - 0.0212| = 0.00922 mm</m:t>
        </m:r>
      </m:oMath>
    </w:p>
    <w:p w14:paraId="30F275C7" w14:textId="17C73619" w:rsidR="00CD253F" w:rsidRPr="00CD253F" w:rsidRDefault="00CD253F" w:rsidP="00CD253F">
      <w:pPr>
        <w:numPr>
          <w:ilvl w:val="0"/>
          <w:numId w:val="14"/>
        </w:numPr>
        <w:rPr>
          <w:rFonts w:ascii="Times New Roman" w:hAnsi="Times New Roman" w:cs="Times New Roman"/>
          <w:sz w:val="24"/>
          <w:lang w:val="en-CN"/>
        </w:rPr>
      </w:pPr>
      <m:oMath>
        <m:r>
          <w:rPr>
            <w:rFonts w:ascii="Cambria Math" w:hAnsi="Cambria Math" w:cs="Times New Roman"/>
            <w:sz w:val="24"/>
            <w:lang w:val="en-CN"/>
          </w:rPr>
          <m:t>|</m:t>
        </m:r>
        <m:sSub>
          <m:sSubPr>
            <m:ctrlPr>
              <w:rPr>
                <w:rFonts w:ascii="Cambria Math" w:hAnsi="Cambria Math" w:cs="Times New Roman"/>
                <w:i/>
                <w:sz w:val="24"/>
                <w:lang w:val="en-CN"/>
              </w:rPr>
            </m:ctrlPr>
          </m:sSubPr>
          <m:e>
            <m:r>
              <w:rPr>
                <w:rFonts w:ascii="Cambria Math" w:hAnsi="Cambria Math" w:cs="Times New Roman"/>
                <w:sz w:val="24"/>
                <w:lang w:val="en-CN"/>
              </w:rPr>
              <m:t>δ</m:t>
            </m:r>
          </m:e>
          <m:sub>
            <m:r>
              <w:rPr>
                <w:rFonts w:ascii="Cambria Math" w:hAnsi="Cambria Math" w:cs="Times New Roman"/>
                <w:sz w:val="24"/>
                <w:lang w:val="en-CN"/>
              </w:rPr>
              <m:t>B</m:t>
            </m:r>
          </m:sub>
        </m:sSub>
        <m:r>
          <w:rPr>
            <w:rFonts w:ascii="Cambria Math" w:hAnsi="Cambria Math" w:cs="Times New Roman"/>
            <w:sz w:val="24"/>
            <w:lang w:val="en-CN"/>
          </w:rPr>
          <m:t xml:space="preserve"> -</m:t>
        </m:r>
        <m:sSub>
          <m:sSubPr>
            <m:ctrlPr>
              <w:rPr>
                <w:rFonts w:ascii="Cambria Math" w:hAnsi="Cambria Math" w:cs="Times New Roman"/>
                <w:i/>
                <w:sz w:val="24"/>
                <w:lang w:val="en-CN"/>
              </w:rPr>
            </m:ctrlPr>
          </m:sSubPr>
          <m:e>
            <m:r>
              <w:rPr>
                <w:rFonts w:ascii="Cambria Math" w:hAnsi="Cambria Math" w:cs="Times New Roman"/>
                <w:sz w:val="24"/>
                <w:lang w:val="en-CN"/>
              </w:rPr>
              <m:t>δ</m:t>
            </m:r>
          </m:e>
          <m:sub>
            <m:r>
              <w:rPr>
                <w:rFonts w:ascii="Cambria Math" w:hAnsi="Cambria Math" w:cs="Times New Roman"/>
                <w:sz w:val="24"/>
                <w:lang w:val="en-CN"/>
              </w:rPr>
              <m:t>C</m:t>
            </m:r>
          </m:sub>
        </m:sSub>
        <m:r>
          <w:rPr>
            <w:rFonts w:ascii="Cambria Math" w:hAnsi="Cambria Math" w:cs="Times New Roman"/>
            <w:sz w:val="24"/>
            <w:lang w:val="en-CN"/>
          </w:rPr>
          <m:t>|  = |0.00516 - 0.0212| = 0.01599 mm</m:t>
        </m:r>
      </m:oMath>
    </w:p>
    <w:p w14:paraId="609D1527" w14:textId="2A41B842"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Result:</w:t>
      </w:r>
      <w:r w:rsidRPr="00CD253F">
        <w:rPr>
          <w:rFonts w:ascii="Times New Roman" w:hAnsi="Times New Roman" w:cs="Times New Roman"/>
          <w:sz w:val="24"/>
          <w:lang w:val="en-CN"/>
        </w:rPr>
        <w:t xml:space="preserve"> The maximum relative displacement is </w:t>
      </w:r>
      <m:oMath>
        <m:r>
          <m:rPr>
            <m:sty m:val="bi"/>
          </m:rPr>
          <w:rPr>
            <w:rFonts w:ascii="Cambria Math" w:hAnsi="Cambria Math" w:cs="Times New Roman"/>
            <w:sz w:val="24"/>
            <w:lang w:val="en-CN"/>
          </w:rPr>
          <m:t>16 μm</m:t>
        </m:r>
      </m:oMath>
      <w:r w:rsidRPr="00CD253F">
        <w:rPr>
          <w:rFonts w:ascii="Times New Roman" w:hAnsi="Times New Roman" w:cs="Times New Roman"/>
          <w:sz w:val="24"/>
          <w:lang w:val="en-CN"/>
        </w:rPr>
        <w:t>, which is significantly below the limit of</w:t>
      </w:r>
      <m:oMath>
        <m:r>
          <w:rPr>
            <w:rFonts w:ascii="Cambria Math" w:hAnsi="Cambria Math" w:cs="Times New Roman"/>
            <w:sz w:val="24"/>
            <w:lang w:val="en-CN"/>
          </w:rPr>
          <m:t xml:space="preserve"> </m:t>
        </m:r>
        <m:r>
          <m:rPr>
            <m:sty m:val="bi"/>
          </m:rPr>
          <w:rPr>
            <w:rFonts w:ascii="Cambria Math" w:hAnsi="Cambria Math" w:cs="Times New Roman"/>
            <w:sz w:val="24"/>
            <w:lang w:val="en-CN"/>
          </w:rPr>
          <m:t>500</m:t>
        </m:r>
        <m:r>
          <m:rPr>
            <m:sty m:val="bi"/>
          </m:rPr>
          <w:rPr>
            <w:rFonts w:ascii="Cambria Math" w:hAnsi="Cambria Math" w:cs="Times New Roman"/>
            <w:sz w:val="24"/>
            <w:lang w:val="en-CN"/>
          </w:rPr>
          <m:t>μm</m:t>
        </m:r>
      </m:oMath>
      <w:r w:rsidRPr="00CD253F">
        <w:rPr>
          <w:rFonts w:ascii="Times New Roman" w:hAnsi="Times New Roman" w:cs="Times New Roman"/>
          <w:sz w:val="24"/>
          <w:lang w:val="en-CN"/>
        </w:rPr>
        <w:t>.</w:t>
      </w:r>
    </w:p>
    <w:p w14:paraId="05416C69" w14:textId="77777777" w:rsidR="00CD253F" w:rsidRPr="00CD253F" w:rsidRDefault="00CD253F" w:rsidP="00CD253F">
      <w:pPr>
        <w:rPr>
          <w:rFonts w:ascii="Times New Roman" w:hAnsi="Times New Roman" w:cs="Times New Roman"/>
          <w:b/>
          <w:bCs/>
          <w:sz w:val="24"/>
          <w:lang w:val="en-CN"/>
        </w:rPr>
      </w:pPr>
      <w:r w:rsidRPr="00CD253F">
        <w:rPr>
          <w:rFonts w:ascii="Times New Roman" w:hAnsi="Times New Roman" w:cs="Times New Roman"/>
          <w:b/>
          <w:bCs/>
          <w:sz w:val="24"/>
          <w:lang w:val="en-CN"/>
        </w:rPr>
        <w:t>3. Horizontal Deflection Analysis (Dynamic)</w:t>
      </w:r>
    </w:p>
    <w:p w14:paraId="39E8B98F" w14:textId="77777777" w:rsidR="00CD253F" w:rsidRPr="00CD253F" w:rsidRDefault="00CD253F" w:rsidP="00CD253F">
      <w:pPr>
        <w:rPr>
          <w:rFonts w:ascii="Times New Roman" w:hAnsi="Times New Roman" w:cs="Times New Roman"/>
          <w:b/>
          <w:bCs/>
          <w:sz w:val="24"/>
          <w:lang w:val="en-CN"/>
        </w:rPr>
      </w:pPr>
      <w:r w:rsidRPr="00CD253F">
        <w:rPr>
          <w:rFonts w:ascii="Times New Roman" w:hAnsi="Times New Roman" w:cs="Times New Roman"/>
          <w:b/>
          <w:bCs/>
          <w:sz w:val="24"/>
          <w:lang w:val="en-CN"/>
        </w:rPr>
        <w:t>3.1 Requirement</w:t>
      </w:r>
    </w:p>
    <w:p w14:paraId="30236C61" w14:textId="77777777" w:rsidR="00CD253F" w:rsidRPr="00CD253F" w:rsidRDefault="00CD253F" w:rsidP="00CD253F">
      <w:pPr>
        <w:numPr>
          <w:ilvl w:val="0"/>
          <w:numId w:val="15"/>
        </w:numPr>
        <w:rPr>
          <w:rFonts w:ascii="Times New Roman" w:hAnsi="Times New Roman" w:cs="Times New Roman"/>
          <w:sz w:val="24"/>
          <w:lang w:val="en-CN"/>
        </w:rPr>
      </w:pPr>
      <w:r w:rsidRPr="00CD253F">
        <w:rPr>
          <w:rFonts w:ascii="Times New Roman" w:hAnsi="Times New Roman" w:cs="Times New Roman"/>
          <w:b/>
          <w:bCs/>
          <w:sz w:val="24"/>
          <w:lang w:val="en-CN"/>
        </w:rPr>
        <w:t>Max Horizontal Deflection:</w:t>
      </w:r>
      <w:r w:rsidRPr="00CD253F">
        <w:rPr>
          <w:rFonts w:ascii="Times New Roman" w:hAnsi="Times New Roman" w:cs="Times New Roman"/>
          <w:sz w:val="24"/>
          <w:lang w:val="en-CN"/>
        </w:rPr>
        <w:t xml:space="preserve"> The center of the mounting point must not deflect outside a circle of diameter </w:t>
      </w:r>
      <w:r w:rsidRPr="00CD253F">
        <w:rPr>
          <w:rFonts w:ascii="Times New Roman" w:hAnsi="Times New Roman" w:cs="Times New Roman"/>
          <w:b/>
          <w:bCs/>
          <w:sz w:val="24"/>
          <w:lang w:val="en-CN"/>
        </w:rPr>
        <w:t>2 mm</w:t>
      </w:r>
      <w:r w:rsidRPr="00CD253F">
        <w:rPr>
          <w:rFonts w:ascii="Times New Roman" w:hAnsi="Times New Roman" w:cs="Times New Roman"/>
          <w:sz w:val="24"/>
          <w:lang w:val="en-CN"/>
        </w:rPr>
        <w:t xml:space="preserve"> (Radius &lt; 1.0  mm).</w:t>
      </w:r>
    </w:p>
    <w:p w14:paraId="5A019F60" w14:textId="77777777" w:rsidR="00CD253F" w:rsidRPr="00CD253F" w:rsidRDefault="00CD253F" w:rsidP="00CD253F">
      <w:pPr>
        <w:rPr>
          <w:rFonts w:ascii="Times New Roman" w:hAnsi="Times New Roman" w:cs="Times New Roman"/>
          <w:b/>
          <w:bCs/>
          <w:sz w:val="24"/>
          <w:lang w:val="en-CN"/>
        </w:rPr>
      </w:pPr>
      <w:r w:rsidRPr="00CD253F">
        <w:rPr>
          <w:rFonts w:ascii="Times New Roman" w:hAnsi="Times New Roman" w:cs="Times New Roman"/>
          <w:b/>
          <w:bCs/>
          <w:sz w:val="24"/>
          <w:lang w:val="en-CN"/>
        </w:rPr>
        <w:t>3.2 Methodology (Worst-Case Scenario)</w:t>
      </w:r>
    </w:p>
    <w:p w14:paraId="30DFFA0C"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 xml:space="preserve">We analyze the deflection during the </w:t>
      </w:r>
      <w:r w:rsidRPr="00CD253F">
        <w:rPr>
          <w:rFonts w:ascii="Times New Roman" w:hAnsi="Times New Roman" w:cs="Times New Roman"/>
          <w:b/>
          <w:bCs/>
          <w:sz w:val="24"/>
          <w:lang w:val="en-CN"/>
        </w:rPr>
        <w:t>maximum acceleration phase</w:t>
      </w:r>
      <w:r w:rsidRPr="00CD253F">
        <w:rPr>
          <w:rFonts w:ascii="Times New Roman" w:hAnsi="Times New Roman" w:cs="Times New Roman"/>
          <w:sz w:val="24"/>
          <w:lang w:val="en-CN"/>
        </w:rPr>
        <w:t xml:space="preserve"> at full speed (15  rpm). This generates two horizontal forces:</w:t>
      </w:r>
    </w:p>
    <w:p w14:paraId="1B886DF0" w14:textId="7F70B979" w:rsidR="00CD253F" w:rsidRPr="00CD253F" w:rsidRDefault="00CD253F" w:rsidP="00CD253F">
      <w:pPr>
        <w:numPr>
          <w:ilvl w:val="0"/>
          <w:numId w:val="16"/>
        </w:numPr>
        <w:rPr>
          <w:rFonts w:ascii="Times New Roman" w:hAnsi="Times New Roman" w:cs="Times New Roman"/>
          <w:sz w:val="24"/>
          <w:lang w:val="en-CN"/>
        </w:rPr>
      </w:pPr>
      <w:r w:rsidRPr="00CD253F">
        <w:rPr>
          <w:rFonts w:ascii="Times New Roman" w:hAnsi="Times New Roman" w:cs="Times New Roman"/>
          <w:b/>
          <w:bCs/>
          <w:sz w:val="24"/>
          <w:lang w:val="en-CN"/>
        </w:rPr>
        <w:t>Centrifugal Force (</w:t>
      </w:r>
      <m:oMath>
        <m:sSub>
          <m:sSubPr>
            <m:ctrlPr>
              <w:rPr>
                <w:rFonts w:ascii="Cambria Math" w:hAnsi="Cambria Math" w:cs="Times New Roman"/>
                <w:b/>
                <w:bCs/>
                <w:i/>
                <w:sz w:val="24"/>
                <w:lang w:val="en-CN"/>
              </w:rPr>
            </m:ctrlPr>
          </m:sSubPr>
          <m:e>
            <m:r>
              <m:rPr>
                <m:sty m:val="bi"/>
              </m:rPr>
              <w:rPr>
                <w:rFonts w:ascii="Cambria Math" w:hAnsi="Cambria Math" w:cs="Times New Roman"/>
                <w:sz w:val="24"/>
                <w:lang w:val="en-CN"/>
              </w:rPr>
              <m:t>F</m:t>
            </m:r>
          </m:e>
          <m:sub>
            <m:r>
              <m:rPr>
                <m:sty m:val="bi"/>
              </m:rPr>
              <w:rPr>
                <w:rFonts w:ascii="Cambria Math" w:hAnsi="Cambria Math" w:cs="Times New Roman"/>
                <w:sz w:val="24"/>
                <w:lang w:val="en-CN"/>
              </w:rPr>
              <m:t>r</m:t>
            </m:r>
          </m:sub>
        </m:sSub>
        <m:r>
          <m:rPr>
            <m:sty m:val="bi"/>
          </m:rPr>
          <w:rPr>
            <w:rFonts w:ascii="Cambria Math" w:hAnsi="Cambria Math" w:cs="Times New Roman"/>
            <w:sz w:val="24"/>
            <w:lang w:val="en-CN"/>
          </w:rPr>
          <m:t>):</m:t>
        </m:r>
      </m:oMath>
      <w:r w:rsidRPr="00CD253F">
        <w:rPr>
          <w:rFonts w:ascii="Times New Roman" w:hAnsi="Times New Roman" w:cs="Times New Roman"/>
          <w:sz w:val="24"/>
          <w:lang w:val="en-CN"/>
        </w:rPr>
        <w:t xml:space="preserve"> Radial outward force.</w:t>
      </w:r>
    </w:p>
    <w:p w14:paraId="5BEE3FEA" w14:textId="0724D9A0" w:rsidR="00CD253F" w:rsidRPr="00CD253F" w:rsidRDefault="00CD253F" w:rsidP="00CD253F">
      <w:pPr>
        <w:numPr>
          <w:ilvl w:val="0"/>
          <w:numId w:val="16"/>
        </w:numPr>
        <w:rPr>
          <w:rFonts w:ascii="Times New Roman" w:hAnsi="Times New Roman" w:cs="Times New Roman"/>
          <w:sz w:val="24"/>
          <w:lang w:val="en-CN"/>
        </w:rPr>
      </w:pPr>
      <w:r w:rsidRPr="00CD253F">
        <w:rPr>
          <w:rFonts w:ascii="Times New Roman" w:hAnsi="Times New Roman" w:cs="Times New Roman"/>
          <w:b/>
          <w:bCs/>
          <w:sz w:val="24"/>
          <w:lang w:val="en-CN"/>
        </w:rPr>
        <w:t>Tangential Inertia Force (</w:t>
      </w:r>
      <m:oMath>
        <m:sSub>
          <m:sSubPr>
            <m:ctrlPr>
              <w:rPr>
                <w:rFonts w:ascii="Cambria Math" w:hAnsi="Cambria Math" w:cs="Times New Roman"/>
                <w:b/>
                <w:bCs/>
                <w:i/>
                <w:sz w:val="24"/>
                <w:lang w:val="en-CN"/>
              </w:rPr>
            </m:ctrlPr>
          </m:sSubPr>
          <m:e>
            <m:r>
              <m:rPr>
                <m:sty m:val="bi"/>
              </m:rPr>
              <w:rPr>
                <w:rFonts w:ascii="Cambria Math" w:hAnsi="Cambria Math" w:cs="Times New Roman"/>
                <w:sz w:val="24"/>
                <w:lang w:val="en-CN"/>
              </w:rPr>
              <m:t>F</m:t>
            </m:r>
          </m:e>
          <m:sub>
            <m:r>
              <m:rPr>
                <m:sty m:val="bi"/>
              </m:rPr>
              <w:rPr>
                <w:rFonts w:ascii="Cambria Math" w:hAnsi="Cambria Math" w:cs="Times New Roman"/>
                <w:sz w:val="24"/>
                <w:lang w:val="en-CN"/>
              </w:rPr>
              <m:t>t</m:t>
            </m:r>
          </m:sub>
        </m:sSub>
      </m:oMath>
      <w:r w:rsidRPr="00CD253F">
        <w:rPr>
          <w:rFonts w:ascii="Times New Roman" w:hAnsi="Times New Roman" w:cs="Times New Roman"/>
          <w:b/>
          <w:bCs/>
          <w:sz w:val="24"/>
          <w:lang w:val="en-CN"/>
        </w:rPr>
        <w:t>):</w:t>
      </w:r>
      <w:r w:rsidRPr="00CD253F">
        <w:rPr>
          <w:rFonts w:ascii="Times New Roman" w:hAnsi="Times New Roman" w:cs="Times New Roman"/>
          <w:sz w:val="24"/>
          <w:lang w:val="en-CN"/>
        </w:rPr>
        <w:t xml:space="preserve"> Perpendicular to the radius, caused by angular acceleration (</w:t>
      </w:r>
      <m:oMath>
        <m:r>
          <w:rPr>
            <w:rFonts w:ascii="Cambria Math" w:hAnsi="Cambria Math" w:cs="Times New Roman"/>
            <w:sz w:val="24"/>
            <w:lang w:val="en-CN"/>
          </w:rPr>
          <m:t>α</m:t>
        </m:r>
      </m:oMath>
      <w:r w:rsidRPr="00CD253F">
        <w:rPr>
          <w:rFonts w:ascii="Times New Roman" w:hAnsi="Times New Roman" w:cs="Times New Roman"/>
          <w:sz w:val="24"/>
          <w:lang w:val="en-CN"/>
        </w:rPr>
        <w:t>).</w:t>
      </w:r>
    </w:p>
    <w:p w14:paraId="5E16E8E5"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lastRenderedPageBreak/>
        <w:t>Using Point A as the reference example:</w:t>
      </w:r>
    </w:p>
    <w:p w14:paraId="2FF180D2" w14:textId="3A6BA832" w:rsidR="00CD253F" w:rsidRPr="00CD253F" w:rsidRDefault="00CD253F" w:rsidP="00CD253F">
      <w:pPr>
        <w:numPr>
          <w:ilvl w:val="0"/>
          <w:numId w:val="17"/>
        </w:numPr>
        <w:rPr>
          <w:rFonts w:ascii="Times New Roman" w:hAnsi="Times New Roman" w:cs="Times New Roman"/>
          <w:sz w:val="24"/>
          <w:lang w:val="en-CN"/>
        </w:rPr>
      </w:pPr>
      <w:r w:rsidRPr="00CD253F">
        <w:rPr>
          <w:rFonts w:ascii="Times New Roman" w:hAnsi="Times New Roman" w:cs="Times New Roman"/>
          <w:sz w:val="24"/>
          <w:lang w:val="en-CN"/>
        </w:rPr>
        <w:t>Total Horizontal Force (</w:t>
      </w:r>
      <m:oMath>
        <m:sSub>
          <m:sSubPr>
            <m:ctrlPr>
              <w:rPr>
                <w:rFonts w:ascii="Cambria Math" w:hAnsi="Cambria Math" w:cs="Times New Roman"/>
                <w:i/>
                <w:sz w:val="24"/>
                <w:lang w:val="en-CN"/>
              </w:rPr>
            </m:ctrlPr>
          </m:sSubPr>
          <m:e>
            <m:r>
              <w:rPr>
                <w:rFonts w:ascii="Cambria Math" w:hAnsi="Cambria Math" w:cs="Times New Roman"/>
                <w:sz w:val="24"/>
                <w:lang w:val="en-CN"/>
              </w:rPr>
              <m:t>F</m:t>
            </m:r>
          </m:e>
          <m:sub>
            <m:r>
              <w:rPr>
                <w:rFonts w:ascii="Cambria Math" w:hAnsi="Cambria Math" w:cs="Times New Roman"/>
                <w:sz w:val="24"/>
                <w:lang w:val="en-CN"/>
              </w:rPr>
              <m:t>total</m:t>
            </m:r>
          </m:sub>
        </m:sSub>
      </m:oMath>
      <w:r w:rsidRPr="00CD253F">
        <w:rPr>
          <w:rFonts w:ascii="Times New Roman" w:hAnsi="Times New Roman" w:cs="Times New Roman"/>
          <w:sz w:val="24"/>
          <w:lang w:val="en-CN"/>
        </w:rPr>
        <w:t xml:space="preserve">): </w:t>
      </w:r>
      <m:oMath>
        <m:r>
          <w:rPr>
            <w:rFonts w:ascii="Cambria Math" w:hAnsi="Cambria Math" w:cs="Times New Roman"/>
            <w:sz w:val="24"/>
            <w:lang w:val="en-CN"/>
          </w:rPr>
          <m:t>≈26779.99N</m:t>
        </m:r>
      </m:oMath>
    </w:p>
    <w:p w14:paraId="5EE7B3C8" w14:textId="1B889441" w:rsidR="00CD253F" w:rsidRPr="00CD253F" w:rsidRDefault="00CD253F" w:rsidP="00CD253F">
      <w:pPr>
        <w:numPr>
          <w:ilvl w:val="0"/>
          <w:numId w:val="17"/>
        </w:numPr>
        <w:rPr>
          <w:rFonts w:ascii="Times New Roman" w:hAnsi="Times New Roman" w:cs="Times New Roman"/>
          <w:sz w:val="24"/>
          <w:lang w:val="en-CN"/>
        </w:rPr>
      </w:pPr>
      <w:r w:rsidRPr="00CD253F">
        <w:rPr>
          <w:rFonts w:ascii="Times New Roman" w:hAnsi="Times New Roman" w:cs="Times New Roman"/>
          <w:sz w:val="24"/>
          <w:lang w:val="en-CN"/>
        </w:rPr>
        <w:t>Moment of Inertia (</w:t>
      </w:r>
      <m:oMath>
        <m:sSub>
          <m:sSubPr>
            <m:ctrlPr>
              <w:rPr>
                <w:rFonts w:ascii="Cambria Math" w:hAnsi="Cambria Math" w:cs="Times New Roman"/>
                <w:i/>
                <w:sz w:val="24"/>
                <w:lang w:val="en-CN"/>
              </w:rPr>
            </m:ctrlPr>
          </m:sSubPr>
          <m:e>
            <m:r>
              <w:rPr>
                <w:rFonts w:ascii="Cambria Math" w:hAnsi="Cambria Math" w:cs="Times New Roman"/>
                <w:sz w:val="24"/>
                <w:lang w:val="en-CN"/>
              </w:rPr>
              <m:t>I</m:t>
            </m:r>
          </m:e>
          <m:sub>
            <m:r>
              <w:rPr>
                <w:rFonts w:ascii="Cambria Math" w:hAnsi="Cambria Math" w:cs="Times New Roman"/>
                <w:sz w:val="24"/>
                <w:lang w:val="en-CN"/>
              </w:rPr>
              <m:t>y</m:t>
            </m:r>
          </m:sub>
        </m:sSub>
      </m:oMath>
      <w:r w:rsidRPr="00CD253F">
        <w:rPr>
          <w:rFonts w:ascii="Times New Roman" w:hAnsi="Times New Roman" w:cs="Times New Roman"/>
          <w:sz w:val="24"/>
          <w:lang w:val="en-CN"/>
        </w:rPr>
        <w:t xml:space="preserve">)Resisting horizontal bending, </w:t>
      </w:r>
      <m:oMath>
        <m:sSub>
          <m:sSubPr>
            <m:ctrlPr>
              <w:rPr>
                <w:rFonts w:ascii="Cambria Math" w:hAnsi="Cambria Math" w:cs="Times New Roman"/>
                <w:i/>
                <w:sz w:val="24"/>
                <w:lang w:val="en-CN"/>
              </w:rPr>
            </m:ctrlPr>
          </m:sSubPr>
          <m:e>
            <m:r>
              <w:rPr>
                <w:rFonts w:ascii="Cambria Math" w:hAnsi="Cambria Math" w:cs="Times New Roman"/>
                <w:sz w:val="24"/>
                <w:lang w:val="en-CN"/>
              </w:rPr>
              <m:t>I</m:t>
            </m:r>
          </m:e>
          <m:sub>
            <m:r>
              <w:rPr>
                <w:rFonts w:ascii="Cambria Math" w:hAnsi="Cambria Math" w:cs="Times New Roman"/>
                <w:sz w:val="24"/>
                <w:lang w:val="en-CN"/>
              </w:rPr>
              <m:t>y</m:t>
            </m:r>
          </m:sub>
        </m:sSub>
        <m:r>
          <w:rPr>
            <w:rFonts w:ascii="Cambria Math" w:hAnsi="Cambria Math" w:cs="Times New Roman"/>
            <w:sz w:val="24"/>
            <w:lang w:val="en-CN"/>
          </w:rPr>
          <m:t xml:space="preserve">= </m:t>
        </m:r>
        <m:f>
          <m:fPr>
            <m:ctrlPr>
              <w:rPr>
                <w:rFonts w:ascii="Cambria Math" w:hAnsi="Cambria Math" w:cs="Times New Roman"/>
                <w:i/>
                <w:sz w:val="24"/>
                <w:lang w:val="en-CN"/>
              </w:rPr>
            </m:ctrlPr>
          </m:fPr>
          <m:num>
            <m:r>
              <w:rPr>
                <w:rFonts w:ascii="Cambria Math" w:hAnsi="Cambria Math" w:cs="Times New Roman"/>
                <w:sz w:val="24"/>
                <w:lang w:val="en-CN"/>
              </w:rPr>
              <m:t>h⋅</m:t>
            </m:r>
            <m:sSup>
              <m:sSupPr>
                <m:ctrlPr>
                  <w:rPr>
                    <w:rFonts w:ascii="Cambria Math" w:hAnsi="Cambria Math" w:cs="Times New Roman"/>
                    <w:i/>
                    <w:sz w:val="24"/>
                    <w:lang w:val="en-CN"/>
                  </w:rPr>
                </m:ctrlPr>
              </m:sSupPr>
              <m:e>
                <m:r>
                  <w:rPr>
                    <w:rFonts w:ascii="Cambria Math" w:hAnsi="Cambria Math" w:cs="Times New Roman"/>
                    <w:sz w:val="24"/>
                    <w:lang w:val="en-CN"/>
                  </w:rPr>
                  <m:t>b</m:t>
                </m:r>
              </m:e>
              <m:sup>
                <m:r>
                  <w:rPr>
                    <w:rFonts w:ascii="Cambria Math" w:hAnsi="Cambria Math" w:cs="Times New Roman"/>
                    <w:sz w:val="24"/>
                    <w:lang w:val="en-CN"/>
                  </w:rPr>
                  <m:t>3</m:t>
                </m:r>
              </m:sup>
            </m:sSup>
          </m:num>
          <m:den>
            <m:r>
              <w:rPr>
                <w:rFonts w:ascii="Cambria Math" w:hAnsi="Cambria Math" w:cs="Times New Roman"/>
                <w:sz w:val="24"/>
                <w:lang w:val="en-CN"/>
              </w:rPr>
              <m:t>12</m:t>
            </m:r>
          </m:den>
        </m:f>
        <m:r>
          <w:rPr>
            <w:rFonts w:ascii="Cambria Math" w:hAnsi="Cambria Math" w:cs="Times New Roman"/>
            <w:sz w:val="24"/>
            <w:lang w:val="en-CN"/>
          </w:rPr>
          <m:t>=1.28×</m:t>
        </m:r>
        <m:sSup>
          <m:sSupPr>
            <m:ctrlPr>
              <w:rPr>
                <w:rFonts w:ascii="Cambria Math" w:hAnsi="Cambria Math" w:cs="Times New Roman"/>
                <w:i/>
                <w:sz w:val="24"/>
                <w:lang w:val="en-CN"/>
              </w:rPr>
            </m:ctrlPr>
          </m:sSupPr>
          <m:e>
            <m:r>
              <w:rPr>
                <w:rFonts w:ascii="Cambria Math" w:hAnsi="Cambria Math" w:cs="Times New Roman"/>
                <w:sz w:val="24"/>
                <w:lang w:val="en-CN"/>
              </w:rPr>
              <m:t>10</m:t>
            </m:r>
          </m:e>
          <m:sup>
            <m:r>
              <w:rPr>
                <w:rFonts w:ascii="Cambria Math" w:hAnsi="Cambria Math" w:cs="Times New Roman"/>
                <w:sz w:val="24"/>
                <w:lang w:val="en-CN"/>
              </w:rPr>
              <m:t>-2</m:t>
            </m:r>
          </m:sup>
        </m:sSup>
        <m:r>
          <w:rPr>
            <w:rFonts w:ascii="Cambria Math" w:hAnsi="Cambria Math" w:cs="Times New Roman"/>
            <w:sz w:val="24"/>
            <w:lang w:val="en-CN"/>
          </w:rPr>
          <m:t xml:space="preserve"> </m:t>
        </m:r>
        <m:sSup>
          <m:sSupPr>
            <m:ctrlPr>
              <w:rPr>
                <w:rFonts w:ascii="Cambria Math" w:hAnsi="Cambria Math" w:cs="Times New Roman"/>
                <w:i/>
                <w:sz w:val="24"/>
                <w:lang w:val="en-CN"/>
              </w:rPr>
            </m:ctrlPr>
          </m:sSupPr>
          <m:e>
            <m:r>
              <w:rPr>
                <w:rFonts w:ascii="Cambria Math" w:hAnsi="Cambria Math" w:cs="Times New Roman"/>
                <w:sz w:val="24"/>
                <w:lang w:val="en-CN"/>
              </w:rPr>
              <m:t>m</m:t>
            </m:r>
          </m:e>
          <m:sup>
            <m:r>
              <w:rPr>
                <w:rFonts w:ascii="Cambria Math" w:hAnsi="Cambria Math" w:cs="Times New Roman"/>
                <w:sz w:val="24"/>
                <w:lang w:val="en-CN"/>
              </w:rPr>
              <m:t>4</m:t>
            </m:r>
          </m:sup>
        </m:sSup>
      </m:oMath>
      <w:r w:rsidRPr="00CD253F">
        <w:rPr>
          <w:rFonts w:ascii="Times New Roman" w:hAnsi="Times New Roman" w:cs="Times New Roman"/>
          <w:sz w:val="24"/>
          <w:lang w:val="en-CN"/>
        </w:rPr>
        <w:t xml:space="preserve"> </w:t>
      </w:r>
    </w:p>
    <w:p w14:paraId="79E8E209" w14:textId="77777777" w:rsidR="00CD253F" w:rsidRPr="00CD253F" w:rsidRDefault="00CD253F" w:rsidP="00CD253F">
      <w:pPr>
        <w:rPr>
          <w:rFonts w:ascii="Times New Roman" w:hAnsi="Times New Roman" w:cs="Times New Roman"/>
          <w:b/>
          <w:bCs/>
          <w:sz w:val="24"/>
          <w:lang w:val="en-CN"/>
        </w:rPr>
      </w:pPr>
      <w:r w:rsidRPr="00CD253F">
        <w:rPr>
          <w:rFonts w:ascii="Times New Roman" w:hAnsi="Times New Roman" w:cs="Times New Roman"/>
          <w:b/>
          <w:bCs/>
          <w:sz w:val="24"/>
          <w:lang w:val="en-CN"/>
        </w:rPr>
        <w:t>3.3 Calculation</w:t>
      </w:r>
    </w:p>
    <w:p w14:paraId="76346010"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Using the fixed-fixed beam model for horizontal load:</w:t>
      </w:r>
    </w:p>
    <w:p w14:paraId="52563C20" w14:textId="0D3076FD" w:rsidR="00CD253F" w:rsidRPr="00CD253F" w:rsidRDefault="00CD253F" w:rsidP="00CD253F">
      <w:pPr>
        <w:rPr>
          <w:rFonts w:ascii="Times New Roman" w:hAnsi="Times New Roman" w:cs="Times New Roman"/>
          <w:sz w:val="24"/>
          <w:lang w:val="en-CN"/>
        </w:rPr>
      </w:pPr>
      <m:oMathPara>
        <m:oMath>
          <m:sSub>
            <m:sSubPr>
              <m:ctrlPr>
                <w:rPr>
                  <w:rFonts w:ascii="Cambria Math" w:hAnsi="Cambria Math" w:cs="Times New Roman"/>
                  <w:i/>
                  <w:sz w:val="24"/>
                  <w:lang w:val="en-CN"/>
                </w:rPr>
              </m:ctrlPr>
            </m:sSubPr>
            <m:e>
              <m:r>
                <w:rPr>
                  <w:rFonts w:ascii="Cambria Math" w:hAnsi="Cambria Math" w:cs="Times New Roman"/>
                  <w:sz w:val="24"/>
                  <w:lang w:val="en-CN"/>
                </w:rPr>
                <m:t>δ</m:t>
              </m:r>
            </m:e>
            <m:sub>
              <m:r>
                <w:rPr>
                  <w:rFonts w:ascii="Cambria Math" w:hAnsi="Cambria Math" w:cs="Times New Roman"/>
                  <w:sz w:val="24"/>
                  <w:lang w:val="en-CN"/>
                </w:rPr>
                <m:t>h</m:t>
              </m:r>
            </m:sub>
          </m:sSub>
          <m:r>
            <w:rPr>
              <w:rFonts w:ascii="Cambria Math" w:hAnsi="Cambria Math" w:cs="Times New Roman"/>
              <w:sz w:val="24"/>
              <w:lang w:val="en-CN"/>
            </w:rPr>
            <m:t xml:space="preserve"> = </m:t>
          </m:r>
          <m:f>
            <m:fPr>
              <m:ctrlPr>
                <w:rPr>
                  <w:rFonts w:ascii="Cambria Math" w:hAnsi="Cambria Math" w:cs="Times New Roman"/>
                  <w:i/>
                  <w:sz w:val="24"/>
                  <w:lang w:val="en-CN"/>
                </w:rPr>
              </m:ctrlPr>
            </m:fPr>
            <m:num>
              <m:sSub>
                <m:sSubPr>
                  <m:ctrlPr>
                    <w:rPr>
                      <w:rFonts w:ascii="Cambria Math" w:hAnsi="Cambria Math" w:cs="Times New Roman"/>
                      <w:i/>
                      <w:sz w:val="24"/>
                      <w:lang w:val="en-CN"/>
                    </w:rPr>
                  </m:ctrlPr>
                </m:sSubPr>
                <m:e>
                  <m:r>
                    <w:rPr>
                      <w:rFonts w:ascii="Cambria Math" w:hAnsi="Cambria Math" w:cs="Times New Roman"/>
                      <w:sz w:val="24"/>
                      <w:lang w:val="en-CN"/>
                    </w:rPr>
                    <m:t>M</m:t>
                  </m:r>
                </m:e>
                <m:sub>
                  <m:r>
                    <w:rPr>
                      <w:rFonts w:ascii="Cambria Math" w:hAnsi="Cambria Math" w:cs="Times New Roman"/>
                      <w:sz w:val="24"/>
                      <w:lang w:val="en-CN"/>
                    </w:rPr>
                    <m:t>0</m:t>
                  </m:r>
                </m:sub>
              </m:sSub>
              <m:r>
                <w:rPr>
                  <w:rFonts w:ascii="Cambria Math" w:hAnsi="Cambria Math" w:cs="Times New Roman"/>
                  <w:sz w:val="24"/>
                  <w:lang w:val="en-CN"/>
                </w:rPr>
                <m:t>L</m:t>
              </m:r>
            </m:num>
            <m:den>
              <m:r>
                <w:rPr>
                  <w:rFonts w:ascii="Cambria Math" w:hAnsi="Cambria Math" w:cs="Times New Roman"/>
                  <w:sz w:val="24"/>
                  <w:lang w:val="en-CN"/>
                </w:rPr>
                <m:t>12EI</m:t>
              </m:r>
            </m:den>
          </m:f>
        </m:oMath>
      </m:oMathPara>
    </w:p>
    <w:p w14:paraId="514D6A45" w14:textId="77777777" w:rsidR="00CD253F" w:rsidRPr="00CD253F" w:rsidRDefault="00CD253F" w:rsidP="00CD253F">
      <w:pPr>
        <w:rPr>
          <w:rFonts w:ascii="Times New Roman" w:hAnsi="Times New Roman" w:cs="Times New Roman"/>
          <w:b/>
          <w:bCs/>
          <w:sz w:val="24"/>
          <w:lang w:val="en-CN"/>
        </w:rPr>
      </w:pPr>
      <w:r w:rsidRPr="00CD253F">
        <w:rPr>
          <w:rFonts w:ascii="Times New Roman" w:hAnsi="Times New Roman" w:cs="Times New Roman"/>
          <w:b/>
          <w:bCs/>
          <w:sz w:val="24"/>
          <w:lang w:val="en-CN"/>
        </w:rPr>
        <w:t>3.4 Vertical Deflection Induced by Moment (Coupling Effect)</w:t>
      </w:r>
    </w:p>
    <w:p w14:paraId="21F2C052" w14:textId="07A17FD2"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Since the mass is located at z=0.5  m (above the beam), the horizontal forces create an overturning moment (</w:t>
      </w:r>
      <m:oMath>
        <m:sSub>
          <m:sSubPr>
            <m:ctrlPr>
              <w:rPr>
                <w:rFonts w:ascii="Cambria Math" w:hAnsi="Cambria Math" w:cs="Times New Roman"/>
                <w:i/>
                <w:sz w:val="24"/>
                <w:lang w:val="en-CN"/>
              </w:rPr>
            </m:ctrlPr>
          </m:sSubPr>
          <m:e>
            <m:r>
              <w:rPr>
                <w:rFonts w:ascii="Cambria Math" w:hAnsi="Cambria Math" w:cs="Times New Roman"/>
                <w:sz w:val="24"/>
                <w:lang w:val="en-CN"/>
              </w:rPr>
              <m:t>M</m:t>
            </m:r>
          </m:e>
          <m:sub>
            <m:r>
              <w:rPr>
                <w:rFonts w:ascii="Cambria Math" w:hAnsi="Cambria Math" w:cs="Times New Roman"/>
                <w:sz w:val="24"/>
                <w:lang w:val="en-CN"/>
              </w:rPr>
              <m:t>0</m:t>
            </m:r>
          </m:sub>
        </m:sSub>
      </m:oMath>
      <w:r w:rsidRPr="00CD253F">
        <w:rPr>
          <w:rFonts w:ascii="Times New Roman" w:hAnsi="Times New Roman" w:cs="Times New Roman"/>
          <w:sz w:val="24"/>
          <w:lang w:val="en-CN"/>
        </w:rPr>
        <w:t>) that twists the beam vertically.</w:t>
      </w:r>
    </w:p>
    <w:p w14:paraId="78C8C8CD" w14:textId="4DD03510" w:rsidR="00CD253F" w:rsidRPr="00CD253F" w:rsidRDefault="00CD253F" w:rsidP="00CD253F">
      <w:pPr>
        <w:numPr>
          <w:ilvl w:val="0"/>
          <w:numId w:val="18"/>
        </w:numPr>
        <w:rPr>
          <w:rFonts w:ascii="Times New Roman" w:hAnsi="Times New Roman" w:cs="Times New Roman"/>
          <w:sz w:val="24"/>
          <w:lang w:val="en-CN"/>
        </w:rPr>
      </w:pPr>
      <w:r w:rsidRPr="00CD253F">
        <w:rPr>
          <w:rFonts w:ascii="Times New Roman" w:hAnsi="Times New Roman" w:cs="Times New Roman"/>
          <w:sz w:val="24"/>
          <w:lang w:val="en-CN"/>
        </w:rPr>
        <w:t xml:space="preserve">Moment </w:t>
      </w:r>
      <m:oMath>
        <m:sSub>
          <m:sSubPr>
            <m:ctrlPr>
              <w:rPr>
                <w:rFonts w:ascii="Cambria Math" w:hAnsi="Cambria Math" w:cs="Times New Roman"/>
                <w:i/>
                <w:sz w:val="24"/>
                <w:lang w:val="en-CN"/>
              </w:rPr>
            </m:ctrlPr>
          </m:sSubPr>
          <m:e>
            <m:r>
              <w:rPr>
                <w:rFonts w:ascii="Cambria Math" w:hAnsi="Cambria Math" w:cs="Times New Roman"/>
                <w:sz w:val="24"/>
                <w:lang w:val="en-CN"/>
              </w:rPr>
              <m:t>M</m:t>
            </m:r>
          </m:e>
          <m:sub>
            <m:r>
              <w:rPr>
                <w:rFonts w:ascii="Cambria Math" w:hAnsi="Cambria Math" w:cs="Times New Roman"/>
                <w:sz w:val="24"/>
                <w:lang w:val="en-CN"/>
              </w:rPr>
              <m:t>0</m:t>
            </m:r>
          </m:sub>
        </m:sSub>
        <m:r>
          <w:rPr>
            <w:rFonts w:ascii="Cambria Math" w:hAnsi="Cambria Math" w:cs="Times New Roman"/>
            <w:sz w:val="24"/>
            <w:lang w:val="en-CN"/>
          </w:rPr>
          <m:t>≈13,390  Nm.</m:t>
        </m:r>
      </m:oMath>
    </w:p>
    <w:p w14:paraId="49CC5775"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 xml:space="preserve">3.5 Result </w:t>
      </w:r>
    </w:p>
    <w:tbl>
      <w:tblPr>
        <w:tblW w:w="0" w:type="auto"/>
        <w:tblCellSpacing w:w="15" w:type="dxa"/>
        <w:tblCellMar>
          <w:left w:w="0" w:type="dxa"/>
          <w:right w:w="0" w:type="dxa"/>
        </w:tblCellMar>
        <w:tblLook w:val="04A0" w:firstRow="1" w:lastRow="0" w:firstColumn="1" w:lastColumn="0" w:noHBand="0" w:noVBand="1"/>
      </w:tblPr>
      <w:tblGrid>
        <w:gridCol w:w="982"/>
        <w:gridCol w:w="1427"/>
        <w:gridCol w:w="1741"/>
        <w:gridCol w:w="3579"/>
      </w:tblGrid>
      <w:tr w:rsidR="00CD253F" w:rsidRPr="00CD253F" w14:paraId="20045BAD" w14:textId="77777777" w:rsidTr="00B14A5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40E6D"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A4D28"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Mass (kg)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EBE0A"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Radius a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D5C8E"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Calculated Deflection δh​ (mm)</w:t>
            </w:r>
          </w:p>
        </w:tc>
      </w:tr>
      <w:tr w:rsidR="00CD253F" w:rsidRPr="00CD253F" w14:paraId="5D476509" w14:textId="77777777" w:rsidTr="00B14A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DB624"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1690D"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3,000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82018"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3.6055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402AD"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0.043699</w:t>
            </w:r>
          </w:p>
        </w:tc>
      </w:tr>
      <w:tr w:rsidR="00CD253F" w:rsidRPr="00CD253F" w14:paraId="0748E778" w14:textId="77777777" w:rsidTr="00B14A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C0155"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BE568"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CA438"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4.12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4BF39"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0.0095242</w:t>
            </w:r>
          </w:p>
        </w:tc>
      </w:tr>
      <w:tr w:rsidR="00CD253F" w:rsidRPr="00CD253F" w14:paraId="3C3BAF21" w14:textId="77777777" w:rsidTr="00B14A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4A084"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EAB16"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1,500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6619A"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sz w:val="24"/>
                <w:lang w:val="en-CN"/>
              </w:rPr>
              <w:t>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B3F64"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0.00154</w:t>
            </w:r>
          </w:p>
        </w:tc>
      </w:tr>
    </w:tbl>
    <w:p w14:paraId="58BA499F" w14:textId="77777777" w:rsidR="00CD253F" w:rsidRPr="00CD253F" w:rsidRDefault="00CD253F" w:rsidP="00CD253F">
      <w:pPr>
        <w:rPr>
          <w:rFonts w:ascii="Times New Roman" w:hAnsi="Times New Roman" w:cs="Times New Roman"/>
          <w:sz w:val="24"/>
          <w:lang w:val="en-CN"/>
        </w:rPr>
      </w:pPr>
    </w:p>
    <w:p w14:paraId="7DA74149" w14:textId="1BE4CD48"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Result:</w:t>
      </w:r>
      <w:r w:rsidRPr="00CD253F">
        <w:rPr>
          <w:rFonts w:ascii="Times New Roman" w:hAnsi="Times New Roman" w:cs="Times New Roman"/>
          <w:sz w:val="24"/>
          <w:lang w:val="en-CN"/>
        </w:rPr>
        <w:t xml:space="preserve"> The maximum relative displacement is </w:t>
      </w:r>
      <m:oMath>
        <m:r>
          <m:rPr>
            <m:sty m:val="bi"/>
          </m:rPr>
          <w:rPr>
            <w:rFonts w:ascii="Cambria Math" w:hAnsi="Cambria Math" w:cs="Times New Roman"/>
            <w:sz w:val="24"/>
            <w:lang w:val="en-CN"/>
          </w:rPr>
          <m:t>16 μm</m:t>
        </m:r>
      </m:oMath>
      <w:r w:rsidRPr="00CD253F">
        <w:rPr>
          <w:rFonts w:ascii="Times New Roman" w:hAnsi="Times New Roman" w:cs="Times New Roman"/>
          <w:sz w:val="24"/>
          <w:lang w:val="en-CN"/>
        </w:rPr>
        <w:t>, which is significantly below the limit of</w:t>
      </w:r>
      <m:oMath>
        <m:r>
          <w:rPr>
            <w:rFonts w:ascii="Cambria Math" w:hAnsi="Cambria Math" w:cs="Times New Roman"/>
            <w:sz w:val="24"/>
            <w:lang w:val="en-CN"/>
          </w:rPr>
          <m:t xml:space="preserve"> </m:t>
        </m:r>
        <m:r>
          <m:rPr>
            <m:sty m:val="bi"/>
          </m:rPr>
          <w:rPr>
            <w:rFonts w:ascii="Cambria Math" w:hAnsi="Cambria Math" w:cs="Times New Roman"/>
            <w:sz w:val="24"/>
            <w:lang w:val="en-CN"/>
          </w:rPr>
          <m:t>500</m:t>
        </m:r>
        <m:r>
          <m:rPr>
            <m:sty m:val="bi"/>
          </m:rPr>
          <w:rPr>
            <w:rFonts w:ascii="Cambria Math" w:hAnsi="Cambria Math" w:cs="Times New Roman"/>
            <w:sz w:val="24"/>
            <w:lang w:val="en-CN"/>
          </w:rPr>
          <m:t>μm</m:t>
        </m:r>
      </m:oMath>
      <w:r w:rsidRPr="00CD253F">
        <w:rPr>
          <w:rFonts w:ascii="Times New Roman" w:hAnsi="Times New Roman" w:cs="Times New Roman"/>
          <w:sz w:val="24"/>
          <w:lang w:val="en-CN"/>
        </w:rPr>
        <w:t>.</w:t>
      </w:r>
    </w:p>
    <w:p w14:paraId="14807646" w14:textId="77777777" w:rsidR="00CD253F" w:rsidRPr="00CD253F" w:rsidRDefault="00CD253F" w:rsidP="00CD253F">
      <w:pPr>
        <w:rPr>
          <w:rFonts w:ascii="Times New Roman" w:hAnsi="Times New Roman" w:cs="Times New Roman"/>
          <w:sz w:val="24"/>
          <w:lang w:val="en-CN"/>
        </w:rPr>
      </w:pPr>
      <w:r w:rsidRPr="00CD253F">
        <w:rPr>
          <w:rFonts w:ascii="Times New Roman" w:hAnsi="Times New Roman" w:cs="Times New Roman"/>
          <w:b/>
          <w:bCs/>
          <w:sz w:val="24"/>
          <w:lang w:val="en-CN"/>
        </w:rPr>
        <w:t>Summary:</w:t>
      </w:r>
      <w:r w:rsidRPr="00CD253F">
        <w:rPr>
          <w:rFonts w:ascii="Times New Roman" w:hAnsi="Times New Roman" w:cs="Times New Roman"/>
          <w:sz w:val="24"/>
          <w:lang w:val="en-CN"/>
        </w:rPr>
        <w:t xml:space="preserve"> The proposed design using </w:t>
      </w:r>
      <w:r w:rsidRPr="00CD253F">
        <w:rPr>
          <w:rFonts w:ascii="Times New Roman" w:hAnsi="Times New Roman" w:cs="Times New Roman"/>
          <w:b/>
          <w:bCs/>
          <w:sz w:val="24"/>
          <w:lang w:val="en-CN"/>
        </w:rPr>
        <w:t>800mm x 300mm Aluminum 7075 beams</w:t>
      </w:r>
      <w:r w:rsidRPr="00CD253F">
        <w:rPr>
          <w:rFonts w:ascii="Times New Roman" w:hAnsi="Times New Roman" w:cs="Times New Roman"/>
          <w:sz w:val="24"/>
          <w:lang w:val="en-CN"/>
        </w:rPr>
        <w:t xml:space="preserve"> in a </w:t>
      </w:r>
      <w:r w:rsidRPr="00CD253F">
        <w:rPr>
          <w:rFonts w:ascii="Times New Roman" w:hAnsi="Times New Roman" w:cs="Times New Roman"/>
          <w:b/>
          <w:bCs/>
          <w:sz w:val="24"/>
          <w:lang w:val="en-CN"/>
        </w:rPr>
        <w:t>Fixed-Fixed configuration</w:t>
      </w:r>
      <w:r w:rsidRPr="00CD253F">
        <w:rPr>
          <w:rFonts w:ascii="Times New Roman" w:hAnsi="Times New Roman" w:cs="Times New Roman"/>
          <w:sz w:val="24"/>
          <w:lang w:val="en-CN"/>
        </w:rPr>
        <w:t xml:space="preserve"> provides exceptional rigidity. The calculated deflections are orders of magnitude smaller than the allowable limits, ensuring stable operation for the scientific instrumentation payload.</w:t>
      </w:r>
    </w:p>
    <w:p w14:paraId="43D90397" w14:textId="77777777" w:rsidR="00C44B98" w:rsidRPr="00CD253F" w:rsidRDefault="00C44B98" w:rsidP="00C44B98">
      <w:pPr>
        <w:rPr>
          <w:rFonts w:ascii="Times New Roman" w:hAnsi="Times New Roman" w:cs="Times New Roman"/>
          <w:sz w:val="24"/>
          <w:lang w:val="en-CN"/>
        </w:rPr>
      </w:pPr>
    </w:p>
    <w:sectPr w:rsidR="00C44B98" w:rsidRPr="00CD253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0F8"/>
    <w:multiLevelType w:val="multilevel"/>
    <w:tmpl w:val="57F2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371CB"/>
    <w:multiLevelType w:val="multilevel"/>
    <w:tmpl w:val="7FC4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B742C"/>
    <w:multiLevelType w:val="multilevel"/>
    <w:tmpl w:val="07EC375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194D5F9B"/>
    <w:multiLevelType w:val="multilevel"/>
    <w:tmpl w:val="1470819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29711F58"/>
    <w:multiLevelType w:val="multilevel"/>
    <w:tmpl w:val="5B5EB32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2B8A14AB"/>
    <w:multiLevelType w:val="multilevel"/>
    <w:tmpl w:val="1A4C301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30A84AB7"/>
    <w:multiLevelType w:val="multilevel"/>
    <w:tmpl w:val="1696DC5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38FF57B2"/>
    <w:multiLevelType w:val="multilevel"/>
    <w:tmpl w:val="142E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7586A"/>
    <w:multiLevelType w:val="multilevel"/>
    <w:tmpl w:val="2FC2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E3E30"/>
    <w:multiLevelType w:val="multilevel"/>
    <w:tmpl w:val="DE02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64A62"/>
    <w:multiLevelType w:val="multilevel"/>
    <w:tmpl w:val="AD24CEE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15:restartNumberingAfterBreak="0">
    <w:nsid w:val="4E97385F"/>
    <w:multiLevelType w:val="multilevel"/>
    <w:tmpl w:val="A9A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114C63"/>
    <w:multiLevelType w:val="multilevel"/>
    <w:tmpl w:val="6220C0A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3" w15:restartNumberingAfterBreak="0">
    <w:nsid w:val="532046AF"/>
    <w:multiLevelType w:val="multilevel"/>
    <w:tmpl w:val="CD22065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4" w15:restartNumberingAfterBreak="0">
    <w:nsid w:val="62052EFC"/>
    <w:multiLevelType w:val="multilevel"/>
    <w:tmpl w:val="6E32C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886B34"/>
    <w:multiLevelType w:val="multilevel"/>
    <w:tmpl w:val="EE1EAB7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6" w15:restartNumberingAfterBreak="0">
    <w:nsid w:val="69DC5C29"/>
    <w:multiLevelType w:val="multilevel"/>
    <w:tmpl w:val="93EAD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70F2E"/>
    <w:multiLevelType w:val="hybridMultilevel"/>
    <w:tmpl w:val="37C03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02789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1271963">
    <w:abstractNumId w:val="5"/>
  </w:num>
  <w:num w:numId="3" w16cid:durableId="1310595391">
    <w:abstractNumId w:val="12"/>
  </w:num>
  <w:num w:numId="4" w16cid:durableId="1054431255">
    <w:abstractNumId w:val="4"/>
  </w:num>
  <w:num w:numId="5" w16cid:durableId="1020162843">
    <w:abstractNumId w:val="10"/>
  </w:num>
  <w:num w:numId="6" w16cid:durableId="2071876125">
    <w:abstractNumId w:val="6"/>
  </w:num>
  <w:num w:numId="7" w16cid:durableId="901998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30366596">
    <w:abstractNumId w:val="3"/>
  </w:num>
  <w:num w:numId="9" w16cid:durableId="2082630875">
    <w:abstractNumId w:val="2"/>
  </w:num>
  <w:num w:numId="10" w16cid:durableId="219362040">
    <w:abstractNumId w:val="16"/>
  </w:num>
  <w:num w:numId="11" w16cid:durableId="2050370770">
    <w:abstractNumId w:val="0"/>
  </w:num>
  <w:num w:numId="12" w16cid:durableId="510148515">
    <w:abstractNumId w:val="17"/>
  </w:num>
  <w:num w:numId="13" w16cid:durableId="286855260">
    <w:abstractNumId w:val="7"/>
  </w:num>
  <w:num w:numId="14" w16cid:durableId="1895969783">
    <w:abstractNumId w:val="9"/>
  </w:num>
  <w:num w:numId="15" w16cid:durableId="465515408">
    <w:abstractNumId w:val="11"/>
  </w:num>
  <w:num w:numId="16" w16cid:durableId="1181161923">
    <w:abstractNumId w:val="14"/>
  </w:num>
  <w:num w:numId="17" w16cid:durableId="302319204">
    <w:abstractNumId w:val="1"/>
  </w:num>
  <w:num w:numId="18" w16cid:durableId="18305539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633"/>
    <w:rsid w:val="000B01E4"/>
    <w:rsid w:val="00140051"/>
    <w:rsid w:val="00280573"/>
    <w:rsid w:val="00336300"/>
    <w:rsid w:val="003B504D"/>
    <w:rsid w:val="004345E6"/>
    <w:rsid w:val="009E7040"/>
    <w:rsid w:val="00A72C64"/>
    <w:rsid w:val="00AD2633"/>
    <w:rsid w:val="00C44B98"/>
    <w:rsid w:val="00C502CF"/>
    <w:rsid w:val="00C91D56"/>
    <w:rsid w:val="00CD253F"/>
    <w:rsid w:val="00F84021"/>
    <w:rsid w:val="00F915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7A42E"/>
  <w15:chartTrackingRefBased/>
  <w15:docId w15:val="{B7204B6D-916C-48D4-AF01-2CE920422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AD263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AD263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D263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D2633"/>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D2633"/>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AD2633"/>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D263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D263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D2633"/>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63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AD263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D263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D2633"/>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D2633"/>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AD2633"/>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D2633"/>
    <w:rPr>
      <w:rFonts w:cstheme="majorBidi"/>
      <w:b/>
      <w:bCs/>
      <w:color w:val="595959" w:themeColor="text1" w:themeTint="A6"/>
    </w:rPr>
  </w:style>
  <w:style w:type="character" w:customStyle="1" w:styleId="Heading8Char">
    <w:name w:val="Heading 8 Char"/>
    <w:basedOn w:val="DefaultParagraphFont"/>
    <w:link w:val="Heading8"/>
    <w:uiPriority w:val="9"/>
    <w:semiHidden/>
    <w:rsid w:val="00AD2633"/>
    <w:rPr>
      <w:rFonts w:cstheme="majorBidi"/>
      <w:color w:val="595959" w:themeColor="text1" w:themeTint="A6"/>
    </w:rPr>
  </w:style>
  <w:style w:type="character" w:customStyle="1" w:styleId="Heading9Char">
    <w:name w:val="Heading 9 Char"/>
    <w:basedOn w:val="DefaultParagraphFont"/>
    <w:link w:val="Heading9"/>
    <w:uiPriority w:val="9"/>
    <w:semiHidden/>
    <w:rsid w:val="00AD2633"/>
    <w:rPr>
      <w:rFonts w:eastAsiaTheme="majorEastAsia" w:cstheme="majorBidi"/>
      <w:color w:val="595959" w:themeColor="text1" w:themeTint="A6"/>
    </w:rPr>
  </w:style>
  <w:style w:type="paragraph" w:styleId="Title">
    <w:name w:val="Title"/>
    <w:basedOn w:val="Normal"/>
    <w:next w:val="Normal"/>
    <w:link w:val="TitleChar"/>
    <w:uiPriority w:val="10"/>
    <w:qFormat/>
    <w:rsid w:val="00AD26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6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63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D2633"/>
    <w:pPr>
      <w:spacing w:before="160"/>
      <w:jc w:val="center"/>
    </w:pPr>
    <w:rPr>
      <w:i/>
      <w:iCs/>
      <w:color w:val="404040" w:themeColor="text1" w:themeTint="BF"/>
    </w:rPr>
  </w:style>
  <w:style w:type="character" w:customStyle="1" w:styleId="QuoteChar">
    <w:name w:val="Quote Char"/>
    <w:basedOn w:val="DefaultParagraphFont"/>
    <w:link w:val="Quote"/>
    <w:uiPriority w:val="29"/>
    <w:rsid w:val="00AD2633"/>
    <w:rPr>
      <w:i/>
      <w:iCs/>
      <w:color w:val="404040" w:themeColor="text1" w:themeTint="BF"/>
    </w:rPr>
  </w:style>
  <w:style w:type="paragraph" w:styleId="ListParagraph">
    <w:name w:val="List Paragraph"/>
    <w:basedOn w:val="Normal"/>
    <w:uiPriority w:val="34"/>
    <w:qFormat/>
    <w:rsid w:val="00AD2633"/>
    <w:pPr>
      <w:ind w:left="720"/>
      <w:contextualSpacing/>
    </w:pPr>
  </w:style>
  <w:style w:type="character" w:styleId="IntenseEmphasis">
    <w:name w:val="Intense Emphasis"/>
    <w:basedOn w:val="DefaultParagraphFont"/>
    <w:uiPriority w:val="21"/>
    <w:qFormat/>
    <w:rsid w:val="00AD2633"/>
    <w:rPr>
      <w:i/>
      <w:iCs/>
      <w:color w:val="0F4761" w:themeColor="accent1" w:themeShade="BF"/>
    </w:rPr>
  </w:style>
  <w:style w:type="paragraph" w:styleId="IntenseQuote">
    <w:name w:val="Intense Quote"/>
    <w:basedOn w:val="Normal"/>
    <w:next w:val="Normal"/>
    <w:link w:val="IntenseQuoteChar"/>
    <w:uiPriority w:val="30"/>
    <w:qFormat/>
    <w:rsid w:val="00AD2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633"/>
    <w:rPr>
      <w:i/>
      <w:iCs/>
      <w:color w:val="0F4761" w:themeColor="accent1" w:themeShade="BF"/>
    </w:rPr>
  </w:style>
  <w:style w:type="character" w:styleId="IntenseReference">
    <w:name w:val="Intense Reference"/>
    <w:basedOn w:val="DefaultParagraphFont"/>
    <w:uiPriority w:val="32"/>
    <w:qFormat/>
    <w:rsid w:val="00AD26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1002</Words>
  <Characters>5712</Characters>
  <Application>Microsoft Office Word</Application>
  <DocSecurity>0</DocSecurity>
  <Lines>47</Lines>
  <Paragraphs>13</Paragraphs>
  <ScaleCrop>false</ScaleCrop>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2442421197@qq.com</dc:creator>
  <cp:keywords/>
  <dc:description/>
  <cp:lastModifiedBy>Zhuorui YUN (999021264)</cp:lastModifiedBy>
  <cp:revision>3</cp:revision>
  <dcterms:created xsi:type="dcterms:W3CDTF">2025-12-23T12:33:00Z</dcterms:created>
  <dcterms:modified xsi:type="dcterms:W3CDTF">2025-12-23T12:35:00Z</dcterms:modified>
</cp:coreProperties>
</file>