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Задачи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b3b8558ab8cb766eb8269247972ac261c55e7673&amp;enc_url=68747470733a2f2f7261772e67697468756275736572636f6e74656e742e636f6d2f353439357a68616f7469616e2f353439357a68616f7469616e2f623362383535386162386362373636656238323639323437393732616332363163353565373637332f4d4c33322e6970796e62&amp;nwo=5495zhaotian/5495zhaotian&amp;path=ML32.ipynb&amp;repository_id=322950028&amp;repository_type=Repository" \l "%D0%97%D0%B0%D0%B4%D0%B0%D1%87%D0%B8"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Проведите базовый анализ данных, разделите данные на обучение/тест, разработайте baseline модель решающего дерева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"https://scikit-learn.org/stable/modules/generated/sklearn.tree.DecisionTreeClassifier.html"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DecisionTreeClassifier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, оцените работу модели, отобразите важности признаков;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Разработайте модель линейной регрессии, оцените и сравните с моделью дерева;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Произведите стандартизацию численных признаков и оцените (сравните) работу моделей с результатами обучения без стандартизации;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Изучите влияние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max_depth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и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criterion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на показатели дерева, попробуйте 5 разных значений для каждого критерия, оцените с помощью кросс-валидации на обучающей выборке, сделайте таблицу;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Проведите расширенный анализ данных, выберите наиболее приоритетные для классификации признаки, сравните выбранные признаки с показателями важности признаков, создайте новые признаки; В результате расширенного анализа обратите внимание на следующие особенностями: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Проведите создание новых признаков, добавляя каждый новый признак проведите оценку модели: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FamilySize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- размер родственников на корабле;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IsAlone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- является ли пассажир один на корабле или нет (бинарный признак);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FarePerPerson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- оплата билета на человека в семье (воспользоваться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FamilySize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126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*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NameTitle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(если придумаете как) - название титула, сформированое из признака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Name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, редкие титулы стоит объединить в одну группу;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Оцените работу модели при добавлении группировки признаков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Age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,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Fare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Обучите модель дерева и модель леса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"https://scikit-learn.org/stable/modules/generated/sklearn.ensemble.RandomForestClassifier.html"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RandomForestClassifier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по подготовленным данным;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Оцените влияние аргументов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max_depth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и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n_estimators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на точность модели (5 значений для каждого) с помощью кросс-валидации на обучающей выборке. Постройте таблицу зависимости метрик от величин;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Определите наилучшие параметры для модели случайного леса через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"https://scikit-learn.org/stable/modules/generated/sklearn.model_selection.GridSearchCV.html"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GridSearchCV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Определите наилучшие параметры для модели случайного леса через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"https://scikit-learn.org/stable/modules/generated/sklearn.model_selection.RandomizedSearchCV.html"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RandomizedSearchCV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Постройте лучшие модели леса и решающего дерева и сравните их по показателям на выборке для теста.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Примените подход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"https://scikit-learn.org/stable/modules/generated/sklearn.feature_selection.RFE.html"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Recursive Feature Elimination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на лучшую модель случайного леса. Сравните оценку важности признаков RFE и то, что показывает лес.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Постройте ROC кривые моделей, сравните их и сделайте выводы: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лучшая модель на всех признаках;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лучшая модель только на топ-7 лучших признаках по RFE;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лучшая модель на топ-5 лучших признаках по RFE.</w:t>
      </w:r>
    </w:p>
    <w:p/>
    <w:p/>
    <w:p/>
    <w:p/>
    <w:p/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import warnings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warnings.filterwarnings('ignore')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 = pd.read_csv('C:\ml_edu-master\datasets\Titanic_train.csv')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print(data.head())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930140" cy="1287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print(data.isnull().sum())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1615440" cy="2026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Первый взгляд на нет пропущенного значения, как видно из приведенного выше рисунка, возраст (Age), кабина(cabin)и встроенный(boarding port) есть пропущенное значение трех столбцов, в которых кабина(cabin) пропущенное значение относительно велико, потому что значение этого столбца само по себе не велико, мы откажемся позже.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print(data.describe())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9230" cy="264414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Давайте рассмотрим конкретное распределение данных через данные.describe () может видеть, что данные составляют в общей сложности 891 строку, вы также можете видеть максимальные и минимальные значения некоторых столбцов, например возраст этого столбца, самый старый-80 лет, самый маленький-менее одного года.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fig,ax = plt.subplots(1,2,figsize=(18,8))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#data['Survived'].value_counts().plot.pie(explode=[0,0.1],autopct='%1.1f%%',shadow=True,ax=ax[0])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ax[0].pie(data['Survived'].value_counts(),explode=[0,0.1],autopct='%1.1f%%',shadow=True,labels=[0,1])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ax[0].set_title('Survived')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ax[0].set_ylabel('')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sns.countplot('Survived',data=data,ax=ax[1])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ax[1].set_title('Survived')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r>
        <w:drawing>
          <wp:inline distT="0" distB="0" distL="114300" distR="114300">
            <wp:extent cx="5271770" cy="296608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Через круговую диаграмму видно, что спасенные составили 38,4%, в общей сложности 891 человек, спасено более 300 человек, что свидетельствует о том, что показатель спасения относительно низок.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Анализ гендерных характеристик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print(data.groupby(['Sex','Survived'])['Survived'].count())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3140" cy="11277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Согласно приведенному выше статистическому анализу можно видеть, что вероятность спасения женщин очень велика,мы также можем нарисовать картину, чтобы увидеть.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fig,ax = plt.subplots(1,2,figsize=(10,8))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data[['Sex','Survived']].groupby(['Sex']).mean().plot.bar(ax = ax[0])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ax[0].set_title('Survived vs Sex')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sns.countplot(x='Sex',hue='Survived',data=data,ax=ax[1])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ax[1].set_title('Sex:Survived vs Dead')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plt.show()</w:t>
      </w:r>
    </w:p>
    <w:p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55595"/>
            <wp:effectExtent l="0" t="0" r="31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Как видно из левой цифры, если это женщина, то есть более 70% шансов, что все женщины будут спасены, а мужчины только менее 20%, из правой цифры видно, что число спасенных женщин более чем в два раза больше, чем мужчин.В ходе анализа было установлено, что гендер является важным признаком.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нализ характеристик класса кабины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fig,ax=plt.subplots(1,2,figsize=(10,8))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data['Pclass'].value_counts().plot.bar(color=['green','blue','yellow'],ax=ax[0])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ax[0].set_title('Number Of Passengers By Pclass')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sns.countplot('Pclass',hue='Survived',data=data,ax=ax[1])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ax[1].set_title('Pclass:Survived vs Dead')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81930" cy="284797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Количество людей, спасенных в салоне первого класса, больше, чем количество людей, которые не были спасены.Каюта второго класса примерно такая же.Количество людей, спасенных в салоне третьего класса, намного меньше, чем количество людей, которые не были спасены.У богатых по-прежнему гораздо больше шансов спастись, чем у бедных.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Давайте посмотрим на связь между полом и рангом каюты и спасением.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sns.factorplot('Pclass','Survived',hue='Sex',data=data)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64033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Как видно из рисунка выше, доля женщин, спасенных в трех каютах, значительно выше, чем мужчин.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Анализ возрастных характеристик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Давайте посмотрим на числовые характеристики возраста.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print('age max',data['Age'].max())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print('age min',data['Age'].min())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print('age mean',data['Age'].mean())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87880" cy="548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Затем нарисуйте и проанализируйте связь между классом кабины и возрастом, полом и возрастом, который нужно сохранить，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fig,ax = plt.subplots(1,2,figsize=(10,8))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sns.violinplot('Pclass','Age',hue='Survived',data=data,split=True,ax=ax[0])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ax[0].set_title('Pclass and Age vs Survived')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ax[0].set_yticks(range(0,110,10))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sns.violinplot('Sex','Age',hue='Survived',data=data,split=True,ax=ax[1])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ax[1].set_title('Sex and Age vs Survived')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ax[1].set_yticks(range(0,110,10))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91460"/>
            <wp:effectExtent l="0" t="0" r="444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Слева вы можете проанализировать, что кабина первого класса была спасена большей частью людей, сосредоточенных примерно в 37,8 лет, кабина второго класса была спасена большей частью людей, сосредоточенных в 30 лет, кабина третьего класса была сосредоточена примерно в 20-30 лет, вы можете видеть, что кабина первого класса была спасена старше, чем две другие кабины.Как видно из правильного рисунка, возраст самца был сохранен примерно в 30 лет, самка была сохранена примерно в 20 ~ 30 лет, разрыв не очень большой.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нализ особенностей места посадки на борт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sns.factorplot('Embarked','Survived',data=data)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fig=plt.gcf()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fig.set_size_inches(5,3)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778125"/>
            <wp:effectExtent l="0" t="0" r="571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Как видно из приведенного выше рисунка,выживаемость порта С является самой высокой, а Порта S-самой низкой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ig,ax=plt.subplots(2,2,figsize=(15,15))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sns.countplot('Embarked',data=data,ax=ax[0][0])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ax[0][0].set_title('No. Of Passengers Boarded')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sns.countplot('Embarked',hue='Sex',data=data,ax=ax[0][1])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ax[0][1].set_title('Male-Femal Split for Embarked')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sns.countplot('Embarked',hue='Survived',data=data,ax=ax[1][0])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ax[1][0].set_title('Embarked vs Survived')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sns.countplot('Embarked',hue='Pclass',data=data,ax=ax[1][1])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ax[1][1].set_title('Embarked vs Pclass')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plt.subplots_adjust(wspace=0.2,hspace=0.5)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32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</w:rPr>
        <w:t>plt.show()</w:t>
      </w:r>
    </w:p>
    <w:p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740025"/>
            <wp:effectExtent l="0" t="0" r="1016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Вверху слева статистика количества людей на месте посадки, очевидно, что порт S является самым большим; вверху справа статистика количества мужчин и женщин на каждом месте посадки; внизу слева статистика количества спасенных и неуспешных людей на каждом месте посадки, в сочетании с приведенной выше таблицей, спасенных в порту S. Количество людей самое высокое, но процент спасенных - самый низкий. В правом нижнем углу статистика уровня кают для каждого места посадки показывает, что количество людей, садящихся на борт в порту S, самое большое, а количество людей в третьем классе - самое большое. Почти никто из пассажиров салона первого класса не садился в порт Q.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sns.factorplot('Pclass','Survived',hue='Sex',col='Embarked',data=data)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drawing>
          <wp:inline distT="0" distB="0" distL="114300" distR="114300">
            <wp:extent cx="5266690" cy="2595880"/>
            <wp:effectExtent l="0" t="0" r="6350" b="10160"/>
            <wp:docPr id="18" name="图片 1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ure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На приведенном выше рисунке показано соотношение мужчин и женщин, спасенных в каждой точке посадки и на каждом уровне каюты. Короче говоря, это полностью соответствует политике, касающейся женщин и детей.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 w:eastAsia="zh-CN"/>
        </w:rPr>
        <w:t>А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нализ характеристик двоюродного брата / сестры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plt.figure(figsize=(8,8))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sns.countplot('SibSp',hue='Survived',data=data)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38425"/>
            <wp:effectExtent l="0" t="0" r="2540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Из таблицы выше мы видим, что чем больше кузенов / сестер, тем меньше их число и меньше спасенных.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оличество родителей и детей характерный анализ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plt.figure(figsize=(8,8))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sns.countplot('Parch',hue='Survived',data=data)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6280" cy="2244725"/>
            <wp:effectExtent l="0" t="0" r="0" b="1079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Эта функция аналогична функции количества двоюродных братьев и сестер. Чем больше родителей и детей, тем меньше базовое число и меньше количество спасенных. Например, очень мало людей с 4 или 5 родителями или детьми, и они не спасены.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  <w:t>Очистка и предварительная обработка данных</w:t>
      </w: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 w:eastAsia="zh-CN"/>
        </w:rPr>
        <w:t>З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аполнение недостающего значения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Прежде всего, давайте разберемся с недостающими значениями, используя приведенные выше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data.isnull().sum()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мы зна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ем, что отсутствуют два собственных значения 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Cabin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не рассматривается).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Возрастные проблемы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О заполнении возраста, мы обычно выбираем средний возраст для заполнения, но здесь мы обнаружили, что в названии этой колонки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относительно длинное, середина бу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дет 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Mr,Miss,Mrs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д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ругими характеристиками, чтобы идентифицировать всех, мы можем в соответствии с этой функцией Найти каждый логотип, средний возраст для заполнения, так что эффект заполнения будет более практичным.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>data['initial'] = 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>for i in data: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 xml:space="preserve">    data['initial']=data.Name.str.extract('([A-Za-z]+)\.')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</w:t>
      </w:r>
      <w:r>
        <w:rPr>
          <w:rFonts w:hint="default" w:ascii="Times New Roman" w:hAnsi="Times New Roman" w:cs="Times New Roman" w:eastAsiaTheme="minorEastAsia"/>
          <w:b w:val="0"/>
          <w:bCs w:val="0"/>
          <w:color w:val="00B050"/>
          <w:sz w:val="24"/>
          <w:szCs w:val="24"/>
          <w:lang w:val="en-US" w:eastAsia="zh-CN"/>
        </w:rPr>
        <w:t>data.head()</w:t>
      </w: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46320" cy="98298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Теперь давайте посмотрим на количество мужчин и женщин.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data['initial']=data['initial'].replace(['Capt','Col','Countess','Don','Dr','Jonkheer','Lady','Major','Master','Mlle','Mme','Ms','Rev','Sir'],'others')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print(data.groupby('initial')['Age'].mean())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118360" cy="110490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Наконец-то мы можем его заполнить.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'Miss'),'Age']=22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'Mr'),'Age']=32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'Mrs'),'Age']=36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data.loc[(data.Age.isnull())&amp;(data.initial == 'others'),'Age']=20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fig,ax = plt.subplots(1,2,figsize=(10,8))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data[data['Survived']==0].Age.plot.hist(ax=ax[0],bins=20,edgecolor='black',color='red')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ax[0].set_title('Survived = 0')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data[data['Survived']==1].Age.plot.hist(ax=ax[1],bins=20,edgecolor='black',color='green')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ax[1].set_title('Survived = 1')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2767965"/>
            <wp:effectExtent l="0" t="0" r="5715" b="571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Как видно из приведенного выше рисунка, возрастное распределение большинства спасенных людей между 20~40, более 60 лет, чтобы спастись, относительно невелико(самый старый человек (80 лет)был спасен).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Заполнение отсутствующего значения </w:t>
      </w: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Embarked</w:t>
      </w: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Embarked</w:t>
      </w: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заполнение отсутствующего значения столбца относительно просто,с помощью приведенного выше анализа функций мы можем обнаружить,что наибольшее количество портов S, поэтому мы используем большинство заполнений，</w:t>
      </w: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data['Embarked'].fillna('S',inplace=True)</w:t>
      </w: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print(data.isnull().sum())</w:t>
      </w: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97380" cy="2164080"/>
            <wp:effectExtent l="0" t="0" r="762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cs="Times New Roman"/>
          <w:sz w:val="24"/>
          <w:szCs w:val="24"/>
        </w:rPr>
        <w:t>редварительная обработка данных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Во-первых, давайте разберемся с бесполезными функциями.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00B050"/>
          <w:sz w:val="24"/>
          <w:szCs w:val="24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</w:rPr>
        <w:t>data=data.drop(['Name','Ticket','Cabin','initial'],axis=1)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00B050"/>
          <w:sz w:val="24"/>
          <w:szCs w:val="24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</w:rPr>
        <w:t>print(data.head())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832485"/>
            <wp:effectExtent l="0" t="0" r="4445" b="57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#male=0,female=1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data.loc[data['Sex']=='male','Sex']=0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data.loc[data['Sex']=='female','Sex']=1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#S=0,C=1,Q=2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data.loc[data['Embarked']=='S','Embarked']=0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data.loc[data['Embarked']=='C','Embarked']=1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data.loc[data['Embarked']=='Q','Embarked']=2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data.head()</w:t>
      </w:r>
    </w:p>
    <w:p>
      <w:pPr>
        <w:numPr>
          <w:ilvl w:val="0"/>
          <w:numId w:val="0"/>
        </w:numPr>
        <w:ind w:leftChars="0"/>
        <w:jc w:val="both"/>
        <w:rPr>
          <w:rStyle w:val="8"/>
          <w:rFonts w:hint="default" w:ascii="Times New Roman" w:hAnsi="Times New Roman" w:eastAsia="Segoe UI Emoji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8"/>
          <w:rFonts w:hint="eastAsia" w:ascii="Times New Roman" w:hAnsi="Times New Roman" w:cs="Times New Roman" w:eastAsia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900430"/>
            <wp:effectExtent l="0" t="0" r="1270" b="1397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Построение модели</w:t>
      </w:r>
    </w:p>
    <w:p>
      <w:pPr>
        <w:numPr>
          <w:ilvl w:val="0"/>
          <w:numId w:val="5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прогнозирование линейной регрессии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sklearn.linear_model import LinearRegression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sklearn.model_selection import KFold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linear = LinearRegression()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features = ['Pclass','Sex','Age','SibSp','Parch','Fare','Embarked']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kf=KFold(n_splits=3,shuffle=False,random_state=1)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 xml:space="preserve">source_x = data[features]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 xml:space="preserve">source_y = data['Survived']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print(source_x.shape)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train_x,test_x,train_y,test_y = train_test_split(source_x,source_y,train_size=0.8)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print('A：',source_x.shape,'B：',train_x.shape,'C',test_x.shape)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  <w:t>Результат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96540" cy="358140"/>
            <wp:effectExtent l="0" t="0" r="7620" b="762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linear.fit(train_x,train_y)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 w:eastAsia="zh-CN"/>
        </w:rPr>
        <w:t>print(linear.score(test_x,test_y))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30680" cy="259080"/>
            <wp:effectExtent l="0" t="0" r="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import numpy as np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scores = np.concatenate(scores,axis=0)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scores[scores&gt;.5]=1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scores[scores&lt;.5]=0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accuracy = sum(scores==source_y)/len(source_y)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  <w:t>print(accuracy)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493520" cy="198120"/>
            <wp:effectExtent l="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Вопросы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Какой метод оценки модели лучше использовать в данной работе? Разделение на обучение/тест или кросс-валидация? Можно/нужно ли применять их вместе?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За что отвечают параметры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max_depth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и </w:t>
      </w:r>
      <w:r>
        <w:rPr>
          <w:rStyle w:val="11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n_estimators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в модели случайных лесов? Как они влияют на работу модели?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В чем отличие GridSearch от RandomSearch?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Как влияет стандартизация признаков на работу модели леса?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Что такое "важность признака"? Есть ли аналоги показателя в моделях линейной и логистической регрессии?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</w:rPr>
        <w:t>1.Какой метод оценки модели лучше использовать в данной работе? Разделение на обучение/тест или кросс-валидация? Можно/нужно ли применять их вместе?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</w:rPr>
        <w:t>2.За что отвечают параметры max_depth и n_estimators в модели случайных лесов? Как они влияют на работу модели?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Случайный лес Случайный лес - это, по сути, набор множества деревьев решений, которые переобучены разными способами. Мы можем взять среднее значение результатов этих разных деревьев, чтобы уменьшить переобучение, что может уменьшить переобучение и сохранить дерево Умение предсказывать. Случайный лес может использоваться для регрессии или классификации.Он может быть вызван через модуль RandomForestRegressor (регрессия) или модуль RandomForestClassifier (классификация) sklearn.ensemble.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Шаги по построению случайного леса: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①Определите количество деревьев, используемых для строительства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②Самостоятельная выборка данных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③Создать дерево решений на основе нового набора данных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Чтобы построить случайную модель леса, первым делом необходимо определить количество деревьев в лесу и скорректировать его с помощью модели. Чем больше n_estimators, тем лучше, но занимаемая память и время обучения и прогнозирования также соответственно увеличиваются, а предельное преимущество уменьшается, поэтому выбирайте максимально возможные n_estimators в приемлемой памяти / времени. В sklearn значение n_estimators по умолчанию равно 10.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Случайный лес называется случайным лесом, потому что он добавляет случайности при построении. ② и ​​③ - проявления случайности. Второй шаг - это самовыборка данных, то есть случайная выборка из n_sample точек данных с заменой и отрисовка всего n_sample раз. Емкость нового набора данных равна исходному набору данных, но извлеченные образцы часто отличаются от исходного набора данных. Обратите внимание, что набор данных, используемый в построенном дереве n_estimators, является независимым самовыборочным, чтобы гарантировать, что все деревья отличаются друг от друга.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Следующий третий шаг - построить дерево решений на основе этого нового набора данных. Из-за добавления случайности конструкция отличается от общего дерева решений. При построении выберите подмножество функций в каждом узле и найдите лучший тест для одной из функций. Количество функций в выбранном подмножестве функций контролируется параметром max_features. Чем меньше max_features, тем больше различаются деревья в случайном лесу, но слишком маленький (когда 1) приведет к невозможности выбрать, какую функцию тестировать во время разделения. В sklearn max_features имеет следующие методы выбора: «auto», «sqrt», «log2», None. И auto, и sqrt извлекают квадратный корень из общего количества функций, log2 логарифмирует общее количество функций, None делает max_features прямым равным общему количеству функций, а значение max_features по умолчанию - «auto».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Еще один важный параметр случайного леса - n_jobs, который определяет количество используемых ядер ЦП.Использование большего количества ядер может увеличить скорость, а n_jobs = -1 может вызывать все ядра. Конечно, max_depth, min_samples_leaf и max_leaf_nodes также могут использоваться для предварительной обрезки во время строительства, чтобы уменьшить использование памяти и потребление времени.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sklearn.ensemble import RandomForestClassifier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sklearn.datasets import load_breast_cancer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cancer = load_breast_cancer()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X_train, X_test, y_train, y_test = train_test_split(cancer.data, cancer.target,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stratify=cancer.target, random_state=4)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forest5 = RandomForestClassifier(n_estimators=5, random_state=0).fit(X_train, y_train)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print("n_estimators=5")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training set: {:.3f}".format(forest5.score(X_train, y_train)))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test set: {:.3f}\n".format(forest5.score(X_test, y_test)))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forest100 = RandomForestClassifier(n_estimators=100, random_state=0).fit(X_train, y_train)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print("n_estimators=100")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training set: {:.3f}".format(forest100.score(X_train, y_train)))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print("Accuracy on test set: {:.3f}".format(forest100.score(X_test, y_test)))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n_estimators=5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training set: 0.998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test set: 0.923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n_estimators=100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training set: 1.000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Accuracy on test set: 0.972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При прогнозировании, если это задача регрессии, прогнозируйте каждое дерево в лесу и принимайте среднее значение результатов в качестве прогнозируемого значения; если это задача классификации, прогнозируйте каждое дерево в лесу, и каждое дерево дает все возможные выходные данные Для каждой метки возьмите среднее значение вероятности, данной каждым деревом, и выберите метку с самой высокой вероятностью в качестве результата предсказания, что называется мягким голосованием.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Случайный лес обладает всеми преимуществами деревьев решений, и значение данного признака более надежно, чем значение, заданное одним деревом. Однако случайные леса плохо работают с разреженными данными с более высокими измерениями, а скорость обучения и прогнозирования ниже, чем у линейных моделей.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eastAsia" w:ascii="Times New Roman" w:hAnsi="Times New Roman" w:eastAsia="宋体" w:cs="Times New Roman"/>
          <w:b/>
          <w:i/>
          <w:caps w:val="0"/>
          <w:color w:val="000000"/>
          <w:spacing w:val="0"/>
          <w:sz w:val="24"/>
          <w:szCs w:val="24"/>
          <w:lang w:val="en-US" w:eastAsia="zh-CN"/>
        </w:rPr>
        <w:t>3.</w:t>
      </w: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</w:rPr>
        <w:t>В чем отличие GridSearch от RandomSearch?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GridSearchCV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Поиск по сетке, поиск параметров, то есть в пределах указанного диапазона параметров, настройка параметров в последовательности в соответствии с длиной шага, использование настроенных параметров для обучения учащегося и поиск наиболее точного параметра в проверочном наборе из всех параметров. Цикл и процесс сравнения. GridSearchCV может гарантировать, что наиболее точные параметры будут найдены в указанном диапазоне параметров, но это также недостаток поиска по сетке. Он требует обхода всех возможных комбинаций параметров, что требует очень много времени в условиях больших наборов данных и нескольких параметров. . Как правило, используется последний метод поиска случайных параметров RandomizedSearchCV.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RandomSearch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Метод использования RandomizedSearchCV фактически такой же, как и GridSearchCV, но он заменяет GridSearchCV поиск параметров по сетке случайной выборкой в ​​пространстве параметров. Для параметров с непрерывными переменными RandomizedSearchCV будет рассматривать его как распределение. Выборка - это то, что не может выполнить поиск по сетке. Его способность поиска зависит от установленного параметра n_iter.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Chars="0" w:right="0" w:rightChars="0"/>
        <w:jc w:val="both"/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Times New Roman" w:hAnsi="Times New Roman" w:eastAsia="宋体" w:cs="Times New Roman"/>
          <w:b/>
          <w:i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shd w:val="clear" w:fill="FFFFFF"/>
        </w:rPr>
        <w:t>Как влияет стандартизация признаков на работу модели леса?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Chars="0" w:right="0" w:rightChars="0"/>
        <w:jc w:val="both"/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shd w:val="clear" w:fill="FFFFFF"/>
        </w:rPr>
        <w:t>from google.colab import drive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Chars="0" w:right="0" w:rightChars="0"/>
        <w:jc w:val="both"/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Helvetica" w:cs="Times New Roman"/>
          <w:b w:val="0"/>
          <w:bCs/>
          <w:i w:val="0"/>
          <w:iCs/>
          <w:caps w:val="0"/>
          <w:color w:val="000000"/>
          <w:spacing w:val="0"/>
          <w:sz w:val="24"/>
          <w:szCs w:val="24"/>
          <w:shd w:val="clear" w:fill="FFFFFF"/>
        </w:rPr>
        <w:t>drive.mount('/content/drive')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i/>
          <w:caps w:val="0"/>
          <w:color w:val="000000"/>
          <w:spacing w:val="0"/>
          <w:sz w:val="24"/>
          <w:szCs w:val="24"/>
          <w:shd w:val="clear" w:fill="FFFFFF"/>
        </w:rPr>
        <w:t>5.Что такое "важность признака"? Есть ли аналоги показателя в моделях линейной и логистической регрессии?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Важность функции - это метод оценки входных характеристик прогнозной модели, который выявляет относительную важность каждой функции при прогнозировании. Оценки важности функций могут быть рассчитаны для проблем, связанных с прогнозируемыми значениями (называемыми регрессией), и проблем, связанных с прогнозируемыми метками категорий (называемых классификацией).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A3904"/>
    <w:multiLevelType w:val="singleLevel"/>
    <w:tmpl w:val="A03A39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5A50B2"/>
    <w:multiLevelType w:val="singleLevel"/>
    <w:tmpl w:val="A55A50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8469B8"/>
    <w:multiLevelType w:val="multilevel"/>
    <w:tmpl w:val="FF846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C9E5747"/>
    <w:multiLevelType w:val="singleLevel"/>
    <w:tmpl w:val="1C9E574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87859D"/>
    <w:multiLevelType w:val="multilevel"/>
    <w:tmpl w:val="31878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20289"/>
    <w:rsid w:val="40317D68"/>
    <w:rsid w:val="4E5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2020-12-22T05:07:00Z</dcterms:created>
  <dc:creator>25345</dc:creator>
  <cp:lastModifiedBy>兔子</cp:lastModifiedBy>
  <dcterms:modified xsi:type="dcterms:W3CDTF">2020-12-22T11:45:05Z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