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F4E7" w14:textId="77777777" w:rsidR="00DB56B1" w:rsidRPr="00DB56B1" w:rsidRDefault="00DB56B1" w:rsidP="00DB56B1">
      <w:r w:rsidRPr="00DB56B1">
        <w:pict w14:anchorId="36C9B1D5">
          <v:rect id="_x0000_i1085" style="width:0;height:1.5pt" o:hralign="center" o:hrstd="t" o:hr="t" fillcolor="#a0a0a0" stroked="f"/>
        </w:pict>
      </w:r>
    </w:p>
    <w:p w14:paraId="45CFF58B" w14:textId="77777777" w:rsidR="00DB56B1" w:rsidRPr="00DB56B1" w:rsidRDefault="00DB56B1" w:rsidP="00DB56B1">
      <w:pPr>
        <w:rPr>
          <w:b/>
          <w:bCs/>
        </w:rPr>
      </w:pPr>
      <w:r w:rsidRPr="00DB56B1">
        <w:rPr>
          <w:b/>
          <w:bCs/>
        </w:rPr>
        <w:t>Test Execution Summary Report</w:t>
      </w:r>
    </w:p>
    <w:p w14:paraId="560BB51B" w14:textId="77777777" w:rsidR="00DB56B1" w:rsidRPr="00DB56B1" w:rsidRDefault="00DB56B1" w:rsidP="00DB56B1">
      <w:r w:rsidRPr="00DB56B1">
        <w:rPr>
          <w:b/>
          <w:bCs/>
        </w:rPr>
        <w:t>Project Name:</w:t>
      </w:r>
      <w:r w:rsidRPr="00DB56B1">
        <w:t> AI-Hotel-Concierge-Platform</w:t>
      </w:r>
    </w:p>
    <w:p w14:paraId="2FCB8EFB" w14:textId="23EF6E12" w:rsidR="00DB56B1" w:rsidRPr="00DB56B1" w:rsidRDefault="00DB56B1" w:rsidP="00DB56B1">
      <w:r w:rsidRPr="00DB56B1">
        <w:rPr>
          <w:b/>
          <w:bCs/>
        </w:rPr>
        <w:t>Document Type:</w:t>
      </w:r>
      <w:r w:rsidRPr="00DB56B1">
        <w:t> Test Execution &amp; Quality Assurance Report</w:t>
      </w:r>
    </w:p>
    <w:p w14:paraId="2F38F7E5" w14:textId="77777777" w:rsidR="00DB56B1" w:rsidRPr="00DB56B1" w:rsidRDefault="00DB56B1" w:rsidP="00DB56B1">
      <w:r w:rsidRPr="00DB56B1">
        <w:rPr>
          <w:b/>
          <w:bCs/>
        </w:rPr>
        <w:t>Date:</w:t>
      </w:r>
      <w:r w:rsidRPr="00DB56B1">
        <w:t> May 5, 2026</w:t>
      </w:r>
    </w:p>
    <w:p w14:paraId="378AD552" w14:textId="6BB4F1FE" w:rsidR="00DB56B1" w:rsidRPr="00DB56B1" w:rsidRDefault="00DB56B1" w:rsidP="00DB56B1">
      <w:r w:rsidRPr="00DB56B1">
        <w:rPr>
          <w:b/>
          <w:bCs/>
        </w:rPr>
        <w:t>Prepared By:</w:t>
      </w:r>
      <w:r w:rsidRPr="00DB56B1">
        <w:t> [</w:t>
      </w:r>
      <w:r>
        <w:t>B V Vishesh</w:t>
      </w:r>
      <w:r w:rsidRPr="00DB56B1">
        <w:t>]</w:t>
      </w:r>
    </w:p>
    <w:p w14:paraId="64268F6A" w14:textId="77777777" w:rsidR="00DB56B1" w:rsidRPr="00DB56B1" w:rsidRDefault="00DB56B1" w:rsidP="00DB56B1">
      <w:r w:rsidRPr="00DB56B1">
        <w:rPr>
          <w:b/>
          <w:bCs/>
        </w:rPr>
        <w:t>Target Audience:</w:t>
      </w:r>
      <w:r w:rsidRPr="00DB56B1">
        <w:t> QA Team, Product Owner, Iteration Manager, Development Team</w:t>
      </w:r>
    </w:p>
    <w:p w14:paraId="3658D38A" w14:textId="77777777" w:rsidR="00DB56B1" w:rsidRPr="00DB56B1" w:rsidRDefault="00DB56B1" w:rsidP="00DB56B1">
      <w:r w:rsidRPr="00DB56B1">
        <w:pict w14:anchorId="72B7FBE3">
          <v:rect id="_x0000_i1086" style="width:0;height:1.5pt" o:hralign="center" o:hrstd="t" o:hr="t" fillcolor="#a0a0a0" stroked="f"/>
        </w:pict>
      </w:r>
    </w:p>
    <w:p w14:paraId="08B81C8B" w14:textId="77777777" w:rsidR="00DB56B1" w:rsidRPr="00DB56B1" w:rsidRDefault="00DB56B1" w:rsidP="00DB56B1">
      <w:pPr>
        <w:rPr>
          <w:b/>
          <w:bCs/>
        </w:rPr>
      </w:pPr>
      <w:r w:rsidRPr="00DB56B1">
        <w:rPr>
          <w:b/>
          <w:bCs/>
        </w:rPr>
        <w:t>1. Executive Summary</w:t>
      </w:r>
    </w:p>
    <w:p w14:paraId="1A2BB7F2" w14:textId="77777777" w:rsidR="00DB56B1" w:rsidRPr="00DB56B1" w:rsidRDefault="00DB56B1" w:rsidP="00DB56B1">
      <w:r w:rsidRPr="00DB56B1">
        <w:t>This report details the testing activities, metrics, and quality assessment for the latest iteration of the AI-Hotel-Concierge-Platform. Testing focused on validating the core Natural Language Processing (NLP) capabilities of the concierge chatbot, its integration with the hotel Property Management System (PMS), and user interface stability across mobile and web platforms.</w:t>
      </w:r>
    </w:p>
    <w:p w14:paraId="73088E6B" w14:textId="77777777" w:rsidR="00DB56B1" w:rsidRDefault="00DB56B1" w:rsidP="00DB56B1">
      <w:r w:rsidRPr="00DB56B1">
        <w:rPr>
          <w:b/>
          <w:bCs/>
        </w:rPr>
        <w:t>Overall Quality Status:</w:t>
      </w:r>
      <w:r w:rsidRPr="00DB56B1">
        <w:t> </w:t>
      </w:r>
      <w:r w:rsidRPr="00DB56B1">
        <w:rPr>
          <w:b/>
          <w:bCs/>
        </w:rPr>
        <w:t>[GO / NO-GO / CONDITIONAL GO]</w:t>
      </w:r>
    </w:p>
    <w:p w14:paraId="1E5E9C96" w14:textId="5AF297D2" w:rsidR="00DB56B1" w:rsidRPr="00DB56B1" w:rsidRDefault="00DB56B1" w:rsidP="00DB56B1">
      <w:r w:rsidRPr="00DB56B1">
        <w:rPr>
          <w:i/>
          <w:iCs/>
        </w:rPr>
        <w:t>The build is stable for beta release, provided the two high-severity defects in the PMS booking flow are resolved</w:t>
      </w:r>
      <w:r>
        <w:rPr>
          <w:i/>
          <w:iCs/>
        </w:rPr>
        <w:t>.</w:t>
      </w:r>
    </w:p>
    <w:p w14:paraId="2EA9E236" w14:textId="77777777" w:rsidR="00DB56B1" w:rsidRPr="00DB56B1" w:rsidRDefault="00DB56B1" w:rsidP="00DB56B1">
      <w:r w:rsidRPr="00DB56B1">
        <w:pict w14:anchorId="1747268F">
          <v:rect id="_x0000_i1087" style="width:0;height:1.5pt" o:hralign="center" o:hrstd="t" o:hr="t" fillcolor="#a0a0a0" stroked="f"/>
        </w:pict>
      </w:r>
    </w:p>
    <w:p w14:paraId="4658028A" w14:textId="77777777" w:rsidR="00DB56B1" w:rsidRPr="00DB56B1" w:rsidRDefault="00DB56B1" w:rsidP="00DB56B1">
      <w:pPr>
        <w:rPr>
          <w:b/>
          <w:bCs/>
        </w:rPr>
      </w:pPr>
      <w:r w:rsidRPr="00DB56B1">
        <w:rPr>
          <w:b/>
          <w:bCs/>
        </w:rPr>
        <w:t>2. Scope of Testing</w:t>
      </w:r>
    </w:p>
    <w:p w14:paraId="39664891" w14:textId="77777777" w:rsidR="00DB56B1" w:rsidRPr="00DB56B1" w:rsidRDefault="00DB56B1" w:rsidP="00DB56B1">
      <w:pPr>
        <w:rPr>
          <w:b/>
          <w:bCs/>
        </w:rPr>
      </w:pPr>
      <w:r w:rsidRPr="00DB56B1">
        <w:rPr>
          <w:b/>
          <w:bCs/>
        </w:rPr>
        <w:t>In-Scope</w:t>
      </w:r>
    </w:p>
    <w:p w14:paraId="23FAB3C0" w14:textId="77777777" w:rsidR="00DB56B1" w:rsidRPr="00DB56B1" w:rsidRDefault="00DB56B1" w:rsidP="00DB56B1">
      <w:pPr>
        <w:numPr>
          <w:ilvl w:val="0"/>
          <w:numId w:val="1"/>
        </w:numPr>
      </w:pPr>
      <w:r w:rsidRPr="00DB56B1">
        <w:rPr>
          <w:b/>
          <w:bCs/>
        </w:rPr>
        <w:t>AI conversational flows:</w:t>
      </w:r>
      <w:r w:rsidRPr="00DB56B1">
        <w:t> Greeting, FAQ resolution, and context retention over multi-turn conversations.</w:t>
      </w:r>
    </w:p>
    <w:p w14:paraId="63CE94C1" w14:textId="77777777" w:rsidR="00DB56B1" w:rsidRPr="00DB56B1" w:rsidRDefault="00DB56B1" w:rsidP="00DB56B1">
      <w:pPr>
        <w:numPr>
          <w:ilvl w:val="0"/>
          <w:numId w:val="1"/>
        </w:numPr>
      </w:pPr>
      <w:r w:rsidRPr="00DB56B1">
        <w:rPr>
          <w:b/>
          <w:bCs/>
        </w:rPr>
        <w:t>PMS Integrations:</w:t>
      </w:r>
      <w:r w:rsidRPr="00DB56B1">
        <w:t> Room availability lookup, booking confirmation, and room-service ordering.</w:t>
      </w:r>
    </w:p>
    <w:p w14:paraId="072D9F50" w14:textId="77777777" w:rsidR="00DB56B1" w:rsidRPr="00DB56B1" w:rsidRDefault="00DB56B1" w:rsidP="00DB56B1">
      <w:pPr>
        <w:numPr>
          <w:ilvl w:val="0"/>
          <w:numId w:val="1"/>
        </w:numPr>
      </w:pPr>
      <w:r w:rsidRPr="00DB56B1">
        <w:rPr>
          <w:b/>
          <w:bCs/>
        </w:rPr>
        <w:t>Performance:</w:t>
      </w:r>
      <w:r w:rsidRPr="00DB56B1">
        <w:t> Latency of AI responses under concurrent user load.</w:t>
      </w:r>
    </w:p>
    <w:p w14:paraId="7C456274" w14:textId="77777777" w:rsidR="00DB56B1" w:rsidRPr="00DB56B1" w:rsidRDefault="00DB56B1" w:rsidP="00DB56B1">
      <w:pPr>
        <w:numPr>
          <w:ilvl w:val="0"/>
          <w:numId w:val="1"/>
        </w:numPr>
      </w:pPr>
      <w:r w:rsidRPr="00DB56B1">
        <w:rPr>
          <w:b/>
          <w:bCs/>
        </w:rPr>
        <w:t>Cross-platform UI:</w:t>
      </w:r>
      <w:r w:rsidRPr="00DB56B1">
        <w:t> Web widget and iOS/Android mobile app interfaces.</w:t>
      </w:r>
    </w:p>
    <w:p w14:paraId="0CDEE44B" w14:textId="77777777" w:rsidR="00DB56B1" w:rsidRPr="00DB56B1" w:rsidRDefault="00DB56B1" w:rsidP="00DB56B1">
      <w:pPr>
        <w:rPr>
          <w:b/>
          <w:bCs/>
        </w:rPr>
      </w:pPr>
      <w:r w:rsidRPr="00DB56B1">
        <w:rPr>
          <w:b/>
          <w:bCs/>
        </w:rPr>
        <w:t>Out-of-Scope</w:t>
      </w:r>
    </w:p>
    <w:p w14:paraId="5DE8D74D" w14:textId="77777777" w:rsidR="00DB56B1" w:rsidRPr="00DB56B1" w:rsidRDefault="00DB56B1" w:rsidP="00DB56B1">
      <w:pPr>
        <w:numPr>
          <w:ilvl w:val="0"/>
          <w:numId w:val="2"/>
        </w:numPr>
      </w:pPr>
      <w:r w:rsidRPr="00DB56B1">
        <w:t>Payment gateway processing (scheduled for next iteration).</w:t>
      </w:r>
    </w:p>
    <w:p w14:paraId="48989ECE" w14:textId="3EB724B0" w:rsidR="00DB56B1" w:rsidRPr="00DB56B1" w:rsidRDefault="00DB56B1" w:rsidP="00DB56B1">
      <w:pPr>
        <w:numPr>
          <w:ilvl w:val="0"/>
          <w:numId w:val="2"/>
        </w:numPr>
      </w:pPr>
      <w:r w:rsidRPr="00DB56B1">
        <w:t>Multilingual support beyond English.</w:t>
      </w:r>
    </w:p>
    <w:p w14:paraId="22112C04" w14:textId="77777777" w:rsidR="00DB56B1" w:rsidRPr="00DB56B1" w:rsidRDefault="00DB56B1" w:rsidP="00DB56B1">
      <w:r w:rsidRPr="00DB56B1">
        <w:pict w14:anchorId="1F9EEF6D">
          <v:rect id="_x0000_i1088" style="width:0;height:1.5pt" o:hralign="center" o:hrstd="t" o:hr="t" fillcolor="#a0a0a0" stroked="f"/>
        </w:pict>
      </w:r>
    </w:p>
    <w:p w14:paraId="07D24D81" w14:textId="77777777" w:rsidR="00DB56B1" w:rsidRPr="00DB56B1" w:rsidRDefault="00DB56B1" w:rsidP="00DB56B1">
      <w:pPr>
        <w:rPr>
          <w:b/>
          <w:bCs/>
        </w:rPr>
      </w:pPr>
      <w:r w:rsidRPr="00DB56B1">
        <w:rPr>
          <w:b/>
          <w:bCs/>
        </w:rPr>
        <w:t>3. Test Execution Metrics</w:t>
      </w:r>
    </w:p>
    <w:p w14:paraId="29F3FC3F" w14:textId="77777777" w:rsidR="00DB56B1" w:rsidRPr="00DB56B1" w:rsidRDefault="00DB56B1" w:rsidP="00DB56B1">
      <w:r w:rsidRPr="00DB56B1">
        <w:t>The table below outlines the execution status of the planned test cases for this cycle.</w:t>
      </w:r>
    </w:p>
    <w:tbl>
      <w:tblPr>
        <w:tblW w:w="0" w:type="auto"/>
        <w:tblCellMar>
          <w:top w:w="15" w:type="dxa"/>
          <w:left w:w="15" w:type="dxa"/>
          <w:bottom w:w="15" w:type="dxa"/>
          <w:right w:w="15" w:type="dxa"/>
        </w:tblCellMar>
        <w:tblLook w:val="04A0" w:firstRow="1" w:lastRow="0" w:firstColumn="1" w:lastColumn="0" w:noHBand="0" w:noVBand="1"/>
      </w:tblPr>
      <w:tblGrid>
        <w:gridCol w:w="1892"/>
        <w:gridCol w:w="1223"/>
        <w:gridCol w:w="1276"/>
        <w:gridCol w:w="1243"/>
        <w:gridCol w:w="1228"/>
        <w:gridCol w:w="1258"/>
        <w:gridCol w:w="1220"/>
      </w:tblGrid>
      <w:tr w:rsidR="00DB56B1" w:rsidRPr="00DB56B1" w14:paraId="3932F9E3" w14:textId="77777777">
        <w:tc>
          <w:tcPr>
            <w:tcW w:w="1338" w:type="dxa"/>
            <w:tcBorders>
              <w:top w:val="single" w:sz="8" w:space="0" w:color="000000"/>
              <w:left w:val="single" w:sz="8" w:space="0" w:color="000000"/>
              <w:bottom w:val="single" w:sz="8" w:space="0" w:color="000000"/>
              <w:right w:val="single" w:sz="8" w:space="0" w:color="000000"/>
            </w:tcBorders>
            <w:hideMark/>
          </w:tcPr>
          <w:p w14:paraId="1020C113" w14:textId="77777777" w:rsidR="00DB56B1" w:rsidRPr="00DB56B1" w:rsidRDefault="00DB56B1" w:rsidP="00DB56B1">
            <w:r w:rsidRPr="00DB56B1">
              <w:rPr>
                <w:b/>
                <w:bCs/>
              </w:rPr>
              <w:t>Module</w:t>
            </w:r>
          </w:p>
        </w:tc>
        <w:tc>
          <w:tcPr>
            <w:tcW w:w="1338" w:type="dxa"/>
            <w:tcBorders>
              <w:top w:val="single" w:sz="8" w:space="0" w:color="000000"/>
              <w:left w:val="single" w:sz="8" w:space="0" w:color="000000"/>
              <w:bottom w:val="single" w:sz="8" w:space="0" w:color="000000"/>
              <w:right w:val="single" w:sz="8" w:space="0" w:color="000000"/>
            </w:tcBorders>
            <w:hideMark/>
          </w:tcPr>
          <w:p w14:paraId="539BB49E" w14:textId="77777777" w:rsidR="00DB56B1" w:rsidRPr="00DB56B1" w:rsidRDefault="00DB56B1" w:rsidP="00DB56B1">
            <w:r w:rsidRPr="00DB56B1">
              <w:rPr>
                <w:b/>
                <w:bCs/>
              </w:rPr>
              <w:t>Total Test Cases</w:t>
            </w:r>
          </w:p>
        </w:tc>
        <w:tc>
          <w:tcPr>
            <w:tcW w:w="1338" w:type="dxa"/>
            <w:tcBorders>
              <w:top w:val="single" w:sz="8" w:space="0" w:color="000000"/>
              <w:left w:val="single" w:sz="8" w:space="0" w:color="000000"/>
              <w:bottom w:val="single" w:sz="8" w:space="0" w:color="000000"/>
              <w:right w:val="single" w:sz="8" w:space="0" w:color="000000"/>
            </w:tcBorders>
            <w:hideMark/>
          </w:tcPr>
          <w:p w14:paraId="176CEC84" w14:textId="77777777" w:rsidR="00DB56B1" w:rsidRPr="00DB56B1" w:rsidRDefault="00DB56B1" w:rsidP="00DB56B1">
            <w:r w:rsidRPr="00DB56B1">
              <w:rPr>
                <w:b/>
                <w:bCs/>
              </w:rPr>
              <w:t>Executed</w:t>
            </w:r>
          </w:p>
        </w:tc>
        <w:tc>
          <w:tcPr>
            <w:tcW w:w="1338" w:type="dxa"/>
            <w:tcBorders>
              <w:top w:val="single" w:sz="8" w:space="0" w:color="000000"/>
              <w:left w:val="single" w:sz="8" w:space="0" w:color="000000"/>
              <w:bottom w:val="single" w:sz="8" w:space="0" w:color="000000"/>
              <w:right w:val="single" w:sz="8" w:space="0" w:color="000000"/>
            </w:tcBorders>
            <w:hideMark/>
          </w:tcPr>
          <w:p w14:paraId="48BA32A2" w14:textId="77777777" w:rsidR="00DB56B1" w:rsidRPr="00DB56B1" w:rsidRDefault="00DB56B1" w:rsidP="00DB56B1">
            <w:r w:rsidRPr="00DB56B1">
              <w:rPr>
                <w:b/>
                <w:bCs/>
              </w:rPr>
              <w:t>Passed</w:t>
            </w:r>
          </w:p>
        </w:tc>
        <w:tc>
          <w:tcPr>
            <w:tcW w:w="1338" w:type="dxa"/>
            <w:tcBorders>
              <w:top w:val="single" w:sz="8" w:space="0" w:color="000000"/>
              <w:left w:val="single" w:sz="8" w:space="0" w:color="000000"/>
              <w:bottom w:val="single" w:sz="8" w:space="0" w:color="000000"/>
              <w:right w:val="single" w:sz="8" w:space="0" w:color="000000"/>
            </w:tcBorders>
            <w:hideMark/>
          </w:tcPr>
          <w:p w14:paraId="2A3550E9" w14:textId="77777777" w:rsidR="00DB56B1" w:rsidRPr="00DB56B1" w:rsidRDefault="00DB56B1" w:rsidP="00DB56B1">
            <w:r w:rsidRPr="00DB56B1">
              <w:rPr>
                <w:b/>
                <w:bCs/>
              </w:rPr>
              <w:t>Failed</w:t>
            </w:r>
          </w:p>
        </w:tc>
        <w:tc>
          <w:tcPr>
            <w:tcW w:w="1338" w:type="dxa"/>
            <w:tcBorders>
              <w:top w:val="single" w:sz="8" w:space="0" w:color="000000"/>
              <w:left w:val="single" w:sz="8" w:space="0" w:color="000000"/>
              <w:bottom w:val="single" w:sz="8" w:space="0" w:color="000000"/>
              <w:right w:val="single" w:sz="8" w:space="0" w:color="000000"/>
            </w:tcBorders>
            <w:hideMark/>
          </w:tcPr>
          <w:p w14:paraId="5A6DCF3D" w14:textId="77777777" w:rsidR="00DB56B1" w:rsidRPr="00DB56B1" w:rsidRDefault="00DB56B1" w:rsidP="00DB56B1">
            <w:r w:rsidRPr="00DB56B1">
              <w:rPr>
                <w:b/>
                <w:bCs/>
              </w:rPr>
              <w:t>Blocked</w:t>
            </w:r>
          </w:p>
        </w:tc>
        <w:tc>
          <w:tcPr>
            <w:tcW w:w="1338" w:type="dxa"/>
            <w:tcBorders>
              <w:top w:val="single" w:sz="8" w:space="0" w:color="000000"/>
              <w:left w:val="single" w:sz="8" w:space="0" w:color="000000"/>
              <w:bottom w:val="single" w:sz="8" w:space="0" w:color="000000"/>
              <w:right w:val="single" w:sz="8" w:space="0" w:color="000000"/>
            </w:tcBorders>
            <w:hideMark/>
          </w:tcPr>
          <w:p w14:paraId="41B433C6" w14:textId="77777777" w:rsidR="00DB56B1" w:rsidRPr="00DB56B1" w:rsidRDefault="00DB56B1" w:rsidP="00DB56B1">
            <w:r w:rsidRPr="00DB56B1">
              <w:rPr>
                <w:b/>
                <w:bCs/>
              </w:rPr>
              <w:t>Pass Rate</w:t>
            </w:r>
          </w:p>
        </w:tc>
      </w:tr>
      <w:tr w:rsidR="00DB56B1" w:rsidRPr="00DB56B1" w14:paraId="125D122D" w14:textId="77777777">
        <w:tc>
          <w:tcPr>
            <w:tcW w:w="1338" w:type="dxa"/>
            <w:tcBorders>
              <w:top w:val="single" w:sz="8" w:space="0" w:color="000000"/>
              <w:left w:val="single" w:sz="8" w:space="0" w:color="000000"/>
              <w:bottom w:val="single" w:sz="8" w:space="0" w:color="000000"/>
              <w:right w:val="single" w:sz="8" w:space="0" w:color="000000"/>
            </w:tcBorders>
            <w:hideMark/>
          </w:tcPr>
          <w:p w14:paraId="73A953D3" w14:textId="77777777" w:rsidR="00DB56B1" w:rsidRPr="00DB56B1" w:rsidRDefault="00DB56B1" w:rsidP="00DB56B1">
            <w:r w:rsidRPr="00DB56B1">
              <w:rPr>
                <w:b/>
                <w:bCs/>
              </w:rPr>
              <w:t>Conversational AI Core</w:t>
            </w:r>
          </w:p>
        </w:tc>
        <w:tc>
          <w:tcPr>
            <w:tcW w:w="1338" w:type="dxa"/>
            <w:tcBorders>
              <w:top w:val="single" w:sz="8" w:space="0" w:color="000000"/>
              <w:left w:val="single" w:sz="8" w:space="0" w:color="000000"/>
              <w:bottom w:val="single" w:sz="8" w:space="0" w:color="000000"/>
              <w:right w:val="single" w:sz="8" w:space="0" w:color="000000"/>
            </w:tcBorders>
            <w:hideMark/>
          </w:tcPr>
          <w:p w14:paraId="4201C81A" w14:textId="7E28BB67" w:rsidR="00DB56B1" w:rsidRPr="00DB56B1" w:rsidRDefault="00DB56B1" w:rsidP="00DB56B1">
            <w:r w:rsidRPr="00DB56B1">
              <w:t>1</w:t>
            </w:r>
            <w:r w:rsidR="008C443F">
              <w:t>0</w:t>
            </w:r>
          </w:p>
        </w:tc>
        <w:tc>
          <w:tcPr>
            <w:tcW w:w="1338" w:type="dxa"/>
            <w:tcBorders>
              <w:top w:val="single" w:sz="8" w:space="0" w:color="000000"/>
              <w:left w:val="single" w:sz="8" w:space="0" w:color="000000"/>
              <w:bottom w:val="single" w:sz="8" w:space="0" w:color="000000"/>
              <w:right w:val="single" w:sz="8" w:space="0" w:color="000000"/>
            </w:tcBorders>
            <w:hideMark/>
          </w:tcPr>
          <w:p w14:paraId="5966706D" w14:textId="7BAA50AE" w:rsidR="00DB56B1" w:rsidRPr="00DB56B1" w:rsidRDefault="00DB56B1" w:rsidP="00DB56B1">
            <w:r w:rsidRPr="00DB56B1">
              <w:t>10</w:t>
            </w:r>
          </w:p>
        </w:tc>
        <w:tc>
          <w:tcPr>
            <w:tcW w:w="1338" w:type="dxa"/>
            <w:tcBorders>
              <w:top w:val="single" w:sz="8" w:space="0" w:color="000000"/>
              <w:left w:val="single" w:sz="8" w:space="0" w:color="000000"/>
              <w:bottom w:val="single" w:sz="8" w:space="0" w:color="000000"/>
              <w:right w:val="single" w:sz="8" w:space="0" w:color="000000"/>
            </w:tcBorders>
            <w:hideMark/>
          </w:tcPr>
          <w:p w14:paraId="49F3DD6A" w14:textId="4E93C6F7" w:rsidR="00DB56B1" w:rsidRPr="00DB56B1" w:rsidRDefault="008C443F" w:rsidP="00DB56B1">
            <w:r>
              <w:t>9</w:t>
            </w:r>
          </w:p>
        </w:tc>
        <w:tc>
          <w:tcPr>
            <w:tcW w:w="1338" w:type="dxa"/>
            <w:tcBorders>
              <w:top w:val="single" w:sz="8" w:space="0" w:color="000000"/>
              <w:left w:val="single" w:sz="8" w:space="0" w:color="000000"/>
              <w:bottom w:val="single" w:sz="8" w:space="0" w:color="000000"/>
              <w:right w:val="single" w:sz="8" w:space="0" w:color="000000"/>
            </w:tcBorders>
            <w:hideMark/>
          </w:tcPr>
          <w:p w14:paraId="2B8200DA" w14:textId="6AE5F351" w:rsidR="00DB56B1" w:rsidRPr="00DB56B1" w:rsidRDefault="008C443F" w:rsidP="00DB56B1">
            <w:r>
              <w:t>1</w:t>
            </w:r>
          </w:p>
        </w:tc>
        <w:tc>
          <w:tcPr>
            <w:tcW w:w="1338" w:type="dxa"/>
            <w:tcBorders>
              <w:top w:val="single" w:sz="8" w:space="0" w:color="000000"/>
              <w:left w:val="single" w:sz="8" w:space="0" w:color="000000"/>
              <w:bottom w:val="single" w:sz="8" w:space="0" w:color="000000"/>
              <w:right w:val="single" w:sz="8" w:space="0" w:color="000000"/>
            </w:tcBorders>
            <w:hideMark/>
          </w:tcPr>
          <w:p w14:paraId="356780C4" w14:textId="77777777" w:rsidR="00DB56B1" w:rsidRPr="00DB56B1" w:rsidRDefault="00DB56B1" w:rsidP="00DB56B1">
            <w:r w:rsidRPr="00DB56B1">
              <w:t>0</w:t>
            </w:r>
          </w:p>
        </w:tc>
        <w:tc>
          <w:tcPr>
            <w:tcW w:w="1338" w:type="dxa"/>
            <w:tcBorders>
              <w:top w:val="single" w:sz="8" w:space="0" w:color="000000"/>
              <w:left w:val="single" w:sz="8" w:space="0" w:color="000000"/>
              <w:bottom w:val="single" w:sz="8" w:space="0" w:color="000000"/>
              <w:right w:val="single" w:sz="8" w:space="0" w:color="000000"/>
            </w:tcBorders>
            <w:hideMark/>
          </w:tcPr>
          <w:p w14:paraId="5EC3A350" w14:textId="65364C9C" w:rsidR="00DB56B1" w:rsidRPr="00DB56B1" w:rsidRDefault="009D07AF" w:rsidP="00DB56B1">
            <w:r>
              <w:t>90%</w:t>
            </w:r>
          </w:p>
        </w:tc>
      </w:tr>
      <w:tr w:rsidR="00DB56B1" w:rsidRPr="00DB56B1" w14:paraId="394F54EC" w14:textId="77777777">
        <w:tc>
          <w:tcPr>
            <w:tcW w:w="1338" w:type="dxa"/>
            <w:tcBorders>
              <w:top w:val="single" w:sz="8" w:space="0" w:color="000000"/>
              <w:left w:val="single" w:sz="8" w:space="0" w:color="000000"/>
              <w:bottom w:val="single" w:sz="8" w:space="0" w:color="000000"/>
              <w:right w:val="single" w:sz="8" w:space="0" w:color="000000"/>
            </w:tcBorders>
            <w:hideMark/>
          </w:tcPr>
          <w:p w14:paraId="178F0139" w14:textId="77777777" w:rsidR="00DB56B1" w:rsidRPr="00DB56B1" w:rsidRDefault="00DB56B1" w:rsidP="00DB56B1">
            <w:r w:rsidRPr="00DB56B1">
              <w:rPr>
                <w:b/>
                <w:bCs/>
              </w:rPr>
              <w:t>PMS Integration (Booking)</w:t>
            </w:r>
          </w:p>
        </w:tc>
        <w:tc>
          <w:tcPr>
            <w:tcW w:w="1338" w:type="dxa"/>
            <w:tcBorders>
              <w:top w:val="single" w:sz="8" w:space="0" w:color="000000"/>
              <w:left w:val="single" w:sz="8" w:space="0" w:color="000000"/>
              <w:bottom w:val="single" w:sz="8" w:space="0" w:color="000000"/>
              <w:right w:val="single" w:sz="8" w:space="0" w:color="000000"/>
            </w:tcBorders>
            <w:hideMark/>
          </w:tcPr>
          <w:p w14:paraId="642E9603" w14:textId="0B7B30D9" w:rsidR="00DB56B1" w:rsidRPr="00DB56B1" w:rsidRDefault="008C443F" w:rsidP="00DB56B1">
            <w:r>
              <w:t>10</w:t>
            </w:r>
          </w:p>
        </w:tc>
        <w:tc>
          <w:tcPr>
            <w:tcW w:w="1338" w:type="dxa"/>
            <w:tcBorders>
              <w:top w:val="single" w:sz="8" w:space="0" w:color="000000"/>
              <w:left w:val="single" w:sz="8" w:space="0" w:color="000000"/>
              <w:bottom w:val="single" w:sz="8" w:space="0" w:color="000000"/>
              <w:right w:val="single" w:sz="8" w:space="0" w:color="000000"/>
            </w:tcBorders>
            <w:hideMark/>
          </w:tcPr>
          <w:p w14:paraId="6A3DD4AB" w14:textId="776DB7F8" w:rsidR="00DB56B1" w:rsidRPr="00DB56B1" w:rsidRDefault="009D07AF" w:rsidP="00DB56B1">
            <w:r>
              <w:t>10</w:t>
            </w:r>
          </w:p>
        </w:tc>
        <w:tc>
          <w:tcPr>
            <w:tcW w:w="1338" w:type="dxa"/>
            <w:tcBorders>
              <w:top w:val="single" w:sz="8" w:space="0" w:color="000000"/>
              <w:left w:val="single" w:sz="8" w:space="0" w:color="000000"/>
              <w:bottom w:val="single" w:sz="8" w:space="0" w:color="000000"/>
              <w:right w:val="single" w:sz="8" w:space="0" w:color="000000"/>
            </w:tcBorders>
            <w:hideMark/>
          </w:tcPr>
          <w:p w14:paraId="61148D52" w14:textId="3B7CD590" w:rsidR="00DB56B1" w:rsidRPr="00DB56B1" w:rsidRDefault="009D07AF" w:rsidP="00DB56B1">
            <w:r>
              <w:t>10</w:t>
            </w:r>
          </w:p>
        </w:tc>
        <w:tc>
          <w:tcPr>
            <w:tcW w:w="1338" w:type="dxa"/>
            <w:tcBorders>
              <w:top w:val="single" w:sz="8" w:space="0" w:color="000000"/>
              <w:left w:val="single" w:sz="8" w:space="0" w:color="000000"/>
              <w:bottom w:val="single" w:sz="8" w:space="0" w:color="000000"/>
              <w:right w:val="single" w:sz="8" w:space="0" w:color="000000"/>
            </w:tcBorders>
            <w:hideMark/>
          </w:tcPr>
          <w:p w14:paraId="6C7E5D86" w14:textId="3F19CC14" w:rsidR="00DB56B1" w:rsidRPr="00DB56B1" w:rsidRDefault="00DB56B1" w:rsidP="00DB56B1">
            <w:r w:rsidRPr="00DB56B1">
              <w:t>0</w:t>
            </w:r>
          </w:p>
        </w:tc>
        <w:tc>
          <w:tcPr>
            <w:tcW w:w="1338" w:type="dxa"/>
            <w:tcBorders>
              <w:top w:val="single" w:sz="8" w:space="0" w:color="000000"/>
              <w:left w:val="single" w:sz="8" w:space="0" w:color="000000"/>
              <w:bottom w:val="single" w:sz="8" w:space="0" w:color="000000"/>
              <w:right w:val="single" w:sz="8" w:space="0" w:color="000000"/>
            </w:tcBorders>
            <w:hideMark/>
          </w:tcPr>
          <w:p w14:paraId="46D6DC9C" w14:textId="5BB70224" w:rsidR="00DB56B1" w:rsidRPr="00DB56B1" w:rsidRDefault="00DB56B1" w:rsidP="00DB56B1"/>
        </w:tc>
        <w:tc>
          <w:tcPr>
            <w:tcW w:w="1338" w:type="dxa"/>
            <w:tcBorders>
              <w:top w:val="single" w:sz="8" w:space="0" w:color="000000"/>
              <w:left w:val="single" w:sz="8" w:space="0" w:color="000000"/>
              <w:bottom w:val="single" w:sz="8" w:space="0" w:color="000000"/>
              <w:right w:val="single" w:sz="8" w:space="0" w:color="000000"/>
            </w:tcBorders>
            <w:hideMark/>
          </w:tcPr>
          <w:p w14:paraId="3BDA1B1F" w14:textId="3ABD263E" w:rsidR="00DB56B1" w:rsidRPr="00DB56B1" w:rsidRDefault="009D07AF" w:rsidP="00DB56B1">
            <w:r>
              <w:t>100</w:t>
            </w:r>
            <w:r w:rsidR="00DB56B1" w:rsidRPr="00DB56B1">
              <w:t>%</w:t>
            </w:r>
          </w:p>
        </w:tc>
      </w:tr>
      <w:tr w:rsidR="00DB56B1" w:rsidRPr="00DB56B1" w14:paraId="4726EC45" w14:textId="77777777">
        <w:tc>
          <w:tcPr>
            <w:tcW w:w="1338" w:type="dxa"/>
            <w:tcBorders>
              <w:top w:val="single" w:sz="8" w:space="0" w:color="000000"/>
              <w:left w:val="single" w:sz="8" w:space="0" w:color="000000"/>
              <w:bottom w:val="single" w:sz="8" w:space="0" w:color="000000"/>
              <w:right w:val="single" w:sz="8" w:space="0" w:color="000000"/>
            </w:tcBorders>
            <w:hideMark/>
          </w:tcPr>
          <w:p w14:paraId="3379A159" w14:textId="77777777" w:rsidR="00DB56B1" w:rsidRPr="00DB56B1" w:rsidRDefault="00DB56B1" w:rsidP="00DB56B1">
            <w:r w:rsidRPr="00DB56B1">
              <w:rPr>
                <w:b/>
                <w:bCs/>
              </w:rPr>
              <w:t>UI/UX (Web &amp; Mobile)</w:t>
            </w:r>
          </w:p>
        </w:tc>
        <w:tc>
          <w:tcPr>
            <w:tcW w:w="1338" w:type="dxa"/>
            <w:tcBorders>
              <w:top w:val="single" w:sz="8" w:space="0" w:color="000000"/>
              <w:left w:val="single" w:sz="8" w:space="0" w:color="000000"/>
              <w:bottom w:val="single" w:sz="8" w:space="0" w:color="000000"/>
              <w:right w:val="single" w:sz="8" w:space="0" w:color="000000"/>
            </w:tcBorders>
            <w:hideMark/>
          </w:tcPr>
          <w:p w14:paraId="5C2FB556" w14:textId="1F44F2FB" w:rsidR="00DB56B1" w:rsidRPr="00DB56B1" w:rsidRDefault="009D07AF" w:rsidP="00DB56B1">
            <w:r>
              <w:t>10</w:t>
            </w:r>
          </w:p>
        </w:tc>
        <w:tc>
          <w:tcPr>
            <w:tcW w:w="1338" w:type="dxa"/>
            <w:tcBorders>
              <w:top w:val="single" w:sz="8" w:space="0" w:color="000000"/>
              <w:left w:val="single" w:sz="8" w:space="0" w:color="000000"/>
              <w:bottom w:val="single" w:sz="8" w:space="0" w:color="000000"/>
              <w:right w:val="single" w:sz="8" w:space="0" w:color="000000"/>
            </w:tcBorders>
            <w:hideMark/>
          </w:tcPr>
          <w:p w14:paraId="2D4C9490" w14:textId="69A22EF2" w:rsidR="00DB56B1" w:rsidRPr="00DB56B1" w:rsidRDefault="009D07AF" w:rsidP="00DB56B1">
            <w:r>
              <w:t>10</w:t>
            </w:r>
          </w:p>
        </w:tc>
        <w:tc>
          <w:tcPr>
            <w:tcW w:w="1338" w:type="dxa"/>
            <w:tcBorders>
              <w:top w:val="single" w:sz="8" w:space="0" w:color="000000"/>
              <w:left w:val="single" w:sz="8" w:space="0" w:color="000000"/>
              <w:bottom w:val="single" w:sz="8" w:space="0" w:color="000000"/>
              <w:right w:val="single" w:sz="8" w:space="0" w:color="000000"/>
            </w:tcBorders>
            <w:hideMark/>
          </w:tcPr>
          <w:p w14:paraId="6DEC1680" w14:textId="2310D400" w:rsidR="00DB56B1" w:rsidRPr="00DB56B1" w:rsidRDefault="009D07AF" w:rsidP="00DB56B1">
            <w:r>
              <w:t>8</w:t>
            </w:r>
          </w:p>
        </w:tc>
        <w:tc>
          <w:tcPr>
            <w:tcW w:w="1338" w:type="dxa"/>
            <w:tcBorders>
              <w:top w:val="single" w:sz="8" w:space="0" w:color="000000"/>
              <w:left w:val="single" w:sz="8" w:space="0" w:color="000000"/>
              <w:bottom w:val="single" w:sz="8" w:space="0" w:color="000000"/>
              <w:right w:val="single" w:sz="8" w:space="0" w:color="000000"/>
            </w:tcBorders>
            <w:hideMark/>
          </w:tcPr>
          <w:p w14:paraId="15282390" w14:textId="77777777" w:rsidR="00DB56B1" w:rsidRPr="00DB56B1" w:rsidRDefault="00DB56B1" w:rsidP="00DB56B1">
            <w:r w:rsidRPr="00DB56B1">
              <w:t>2</w:t>
            </w:r>
          </w:p>
        </w:tc>
        <w:tc>
          <w:tcPr>
            <w:tcW w:w="1338" w:type="dxa"/>
            <w:tcBorders>
              <w:top w:val="single" w:sz="8" w:space="0" w:color="000000"/>
              <w:left w:val="single" w:sz="8" w:space="0" w:color="000000"/>
              <w:bottom w:val="single" w:sz="8" w:space="0" w:color="000000"/>
              <w:right w:val="single" w:sz="8" w:space="0" w:color="000000"/>
            </w:tcBorders>
            <w:hideMark/>
          </w:tcPr>
          <w:p w14:paraId="3FE916EA" w14:textId="77777777" w:rsidR="00DB56B1" w:rsidRPr="00DB56B1" w:rsidRDefault="00DB56B1" w:rsidP="00DB56B1">
            <w:r w:rsidRPr="00DB56B1">
              <w:t>0</w:t>
            </w:r>
          </w:p>
        </w:tc>
        <w:tc>
          <w:tcPr>
            <w:tcW w:w="1338" w:type="dxa"/>
            <w:tcBorders>
              <w:top w:val="single" w:sz="8" w:space="0" w:color="000000"/>
              <w:left w:val="single" w:sz="8" w:space="0" w:color="000000"/>
              <w:bottom w:val="single" w:sz="8" w:space="0" w:color="000000"/>
              <w:right w:val="single" w:sz="8" w:space="0" w:color="000000"/>
            </w:tcBorders>
            <w:hideMark/>
          </w:tcPr>
          <w:p w14:paraId="6C20F369" w14:textId="49ED3772" w:rsidR="00DB56B1" w:rsidRPr="00DB56B1" w:rsidRDefault="009D07AF" w:rsidP="00DB56B1">
            <w:r>
              <w:t>80</w:t>
            </w:r>
            <w:r w:rsidR="00DB56B1" w:rsidRPr="00DB56B1">
              <w:t>%</w:t>
            </w:r>
          </w:p>
        </w:tc>
      </w:tr>
      <w:tr w:rsidR="00DB56B1" w:rsidRPr="00DB56B1" w14:paraId="04A32A98" w14:textId="77777777">
        <w:tc>
          <w:tcPr>
            <w:tcW w:w="1338" w:type="dxa"/>
            <w:tcBorders>
              <w:top w:val="single" w:sz="8" w:space="0" w:color="000000"/>
              <w:left w:val="single" w:sz="8" w:space="0" w:color="000000"/>
              <w:bottom w:val="single" w:sz="8" w:space="0" w:color="000000"/>
              <w:right w:val="single" w:sz="8" w:space="0" w:color="000000"/>
            </w:tcBorders>
            <w:hideMark/>
          </w:tcPr>
          <w:p w14:paraId="3B42E6E9" w14:textId="77777777" w:rsidR="00DB56B1" w:rsidRPr="00DB56B1" w:rsidRDefault="00DB56B1" w:rsidP="00DB56B1">
            <w:r w:rsidRPr="00DB56B1">
              <w:rPr>
                <w:b/>
                <w:bCs/>
              </w:rPr>
              <w:t>Performance/Load</w:t>
            </w:r>
          </w:p>
        </w:tc>
        <w:tc>
          <w:tcPr>
            <w:tcW w:w="1338" w:type="dxa"/>
            <w:tcBorders>
              <w:top w:val="single" w:sz="8" w:space="0" w:color="000000"/>
              <w:left w:val="single" w:sz="8" w:space="0" w:color="000000"/>
              <w:bottom w:val="single" w:sz="8" w:space="0" w:color="000000"/>
              <w:right w:val="single" w:sz="8" w:space="0" w:color="000000"/>
            </w:tcBorders>
            <w:hideMark/>
          </w:tcPr>
          <w:p w14:paraId="10A15C4D" w14:textId="3CD3BEF2" w:rsidR="00DB56B1" w:rsidRPr="00DB56B1" w:rsidRDefault="00DB56B1" w:rsidP="00DB56B1">
            <w:r w:rsidRPr="00DB56B1">
              <w:t>1</w:t>
            </w:r>
            <w:r w:rsidR="009D07AF">
              <w:t>0</w:t>
            </w:r>
          </w:p>
        </w:tc>
        <w:tc>
          <w:tcPr>
            <w:tcW w:w="1338" w:type="dxa"/>
            <w:tcBorders>
              <w:top w:val="single" w:sz="8" w:space="0" w:color="000000"/>
              <w:left w:val="single" w:sz="8" w:space="0" w:color="000000"/>
              <w:bottom w:val="single" w:sz="8" w:space="0" w:color="000000"/>
              <w:right w:val="single" w:sz="8" w:space="0" w:color="000000"/>
            </w:tcBorders>
            <w:hideMark/>
          </w:tcPr>
          <w:p w14:paraId="195EBFC8" w14:textId="6850E946" w:rsidR="00DB56B1" w:rsidRPr="00DB56B1" w:rsidRDefault="009D07AF" w:rsidP="00DB56B1">
            <w:r>
              <w:t>9</w:t>
            </w:r>
          </w:p>
        </w:tc>
        <w:tc>
          <w:tcPr>
            <w:tcW w:w="1338" w:type="dxa"/>
            <w:tcBorders>
              <w:top w:val="single" w:sz="8" w:space="0" w:color="000000"/>
              <w:left w:val="single" w:sz="8" w:space="0" w:color="000000"/>
              <w:bottom w:val="single" w:sz="8" w:space="0" w:color="000000"/>
              <w:right w:val="single" w:sz="8" w:space="0" w:color="000000"/>
            </w:tcBorders>
            <w:hideMark/>
          </w:tcPr>
          <w:p w14:paraId="62F00BE9" w14:textId="5D74CB62" w:rsidR="00DB56B1" w:rsidRPr="00DB56B1" w:rsidRDefault="009D07AF" w:rsidP="00DB56B1">
            <w:r>
              <w:t>9</w:t>
            </w:r>
          </w:p>
        </w:tc>
        <w:tc>
          <w:tcPr>
            <w:tcW w:w="1338" w:type="dxa"/>
            <w:tcBorders>
              <w:top w:val="single" w:sz="8" w:space="0" w:color="000000"/>
              <w:left w:val="single" w:sz="8" w:space="0" w:color="000000"/>
              <w:bottom w:val="single" w:sz="8" w:space="0" w:color="000000"/>
              <w:right w:val="single" w:sz="8" w:space="0" w:color="000000"/>
            </w:tcBorders>
            <w:hideMark/>
          </w:tcPr>
          <w:p w14:paraId="2E05C296" w14:textId="69DBB2A7" w:rsidR="00DB56B1" w:rsidRPr="00DB56B1" w:rsidRDefault="009D07AF" w:rsidP="00DB56B1">
            <w:r>
              <w:t>0</w:t>
            </w:r>
          </w:p>
        </w:tc>
        <w:tc>
          <w:tcPr>
            <w:tcW w:w="1338" w:type="dxa"/>
            <w:tcBorders>
              <w:top w:val="single" w:sz="8" w:space="0" w:color="000000"/>
              <w:left w:val="single" w:sz="8" w:space="0" w:color="000000"/>
              <w:bottom w:val="single" w:sz="8" w:space="0" w:color="000000"/>
              <w:right w:val="single" w:sz="8" w:space="0" w:color="000000"/>
            </w:tcBorders>
            <w:hideMark/>
          </w:tcPr>
          <w:p w14:paraId="2E06BF46" w14:textId="64FA1A9C" w:rsidR="00DB56B1" w:rsidRPr="00DB56B1" w:rsidRDefault="009D07AF" w:rsidP="00DB56B1">
            <w:r>
              <w:t>1</w:t>
            </w:r>
          </w:p>
        </w:tc>
        <w:tc>
          <w:tcPr>
            <w:tcW w:w="1338" w:type="dxa"/>
            <w:tcBorders>
              <w:top w:val="single" w:sz="8" w:space="0" w:color="000000"/>
              <w:left w:val="single" w:sz="8" w:space="0" w:color="000000"/>
              <w:bottom w:val="single" w:sz="8" w:space="0" w:color="000000"/>
              <w:right w:val="single" w:sz="8" w:space="0" w:color="000000"/>
            </w:tcBorders>
            <w:hideMark/>
          </w:tcPr>
          <w:p w14:paraId="53E49E8B" w14:textId="0B79CE8B" w:rsidR="00DB56B1" w:rsidRPr="00DB56B1" w:rsidRDefault="009D07AF" w:rsidP="00DB56B1">
            <w:r>
              <w:t>90</w:t>
            </w:r>
            <w:r w:rsidR="00DB56B1" w:rsidRPr="00DB56B1">
              <w:t>%</w:t>
            </w:r>
          </w:p>
        </w:tc>
      </w:tr>
      <w:tr w:rsidR="00DB56B1" w:rsidRPr="00DB56B1" w14:paraId="15E4B8D8" w14:textId="77777777">
        <w:tc>
          <w:tcPr>
            <w:tcW w:w="1338" w:type="dxa"/>
            <w:tcBorders>
              <w:top w:val="single" w:sz="8" w:space="0" w:color="000000"/>
              <w:left w:val="single" w:sz="8" w:space="0" w:color="000000"/>
              <w:bottom w:val="single" w:sz="8" w:space="0" w:color="000000"/>
              <w:right w:val="single" w:sz="8" w:space="0" w:color="000000"/>
            </w:tcBorders>
            <w:hideMark/>
          </w:tcPr>
          <w:p w14:paraId="02A5B282" w14:textId="77777777" w:rsidR="00DB56B1" w:rsidRPr="00DB56B1" w:rsidRDefault="00DB56B1" w:rsidP="00DB56B1">
            <w:r w:rsidRPr="00DB56B1">
              <w:rPr>
                <w:b/>
                <w:bCs/>
              </w:rPr>
              <w:t>Totals</w:t>
            </w:r>
          </w:p>
        </w:tc>
        <w:tc>
          <w:tcPr>
            <w:tcW w:w="1338" w:type="dxa"/>
            <w:tcBorders>
              <w:top w:val="single" w:sz="8" w:space="0" w:color="000000"/>
              <w:left w:val="single" w:sz="8" w:space="0" w:color="000000"/>
              <w:bottom w:val="single" w:sz="8" w:space="0" w:color="000000"/>
              <w:right w:val="single" w:sz="8" w:space="0" w:color="000000"/>
            </w:tcBorders>
            <w:hideMark/>
          </w:tcPr>
          <w:p w14:paraId="29BDDBED" w14:textId="299F383F" w:rsidR="00DB56B1" w:rsidRPr="00DB56B1" w:rsidRDefault="009D07AF" w:rsidP="00DB56B1">
            <w:r>
              <w:t>40</w:t>
            </w:r>
          </w:p>
        </w:tc>
        <w:tc>
          <w:tcPr>
            <w:tcW w:w="1338" w:type="dxa"/>
            <w:tcBorders>
              <w:top w:val="single" w:sz="8" w:space="0" w:color="000000"/>
              <w:left w:val="single" w:sz="8" w:space="0" w:color="000000"/>
              <w:bottom w:val="single" w:sz="8" w:space="0" w:color="000000"/>
              <w:right w:val="single" w:sz="8" w:space="0" w:color="000000"/>
            </w:tcBorders>
            <w:hideMark/>
          </w:tcPr>
          <w:p w14:paraId="73AADD80" w14:textId="0E704E17" w:rsidR="00DB56B1" w:rsidRPr="00DB56B1" w:rsidRDefault="009D07AF" w:rsidP="00DB56B1">
            <w:r>
              <w:t>39</w:t>
            </w:r>
          </w:p>
        </w:tc>
        <w:tc>
          <w:tcPr>
            <w:tcW w:w="1338" w:type="dxa"/>
            <w:tcBorders>
              <w:top w:val="single" w:sz="8" w:space="0" w:color="000000"/>
              <w:left w:val="single" w:sz="8" w:space="0" w:color="000000"/>
              <w:bottom w:val="single" w:sz="8" w:space="0" w:color="000000"/>
              <w:right w:val="single" w:sz="8" w:space="0" w:color="000000"/>
            </w:tcBorders>
            <w:hideMark/>
          </w:tcPr>
          <w:p w14:paraId="7D007680" w14:textId="7F824639" w:rsidR="00DB56B1" w:rsidRPr="00DB56B1" w:rsidRDefault="009D07AF" w:rsidP="00DB56B1">
            <w:r>
              <w:t>36</w:t>
            </w:r>
          </w:p>
        </w:tc>
        <w:tc>
          <w:tcPr>
            <w:tcW w:w="1338" w:type="dxa"/>
            <w:tcBorders>
              <w:top w:val="single" w:sz="8" w:space="0" w:color="000000"/>
              <w:left w:val="single" w:sz="8" w:space="0" w:color="000000"/>
              <w:bottom w:val="single" w:sz="8" w:space="0" w:color="000000"/>
              <w:right w:val="single" w:sz="8" w:space="0" w:color="000000"/>
            </w:tcBorders>
            <w:hideMark/>
          </w:tcPr>
          <w:p w14:paraId="15CF0836" w14:textId="6E9D9976" w:rsidR="00DB56B1" w:rsidRPr="00DB56B1" w:rsidRDefault="009D07AF" w:rsidP="00DB56B1">
            <w:r>
              <w:t>3</w:t>
            </w:r>
          </w:p>
        </w:tc>
        <w:tc>
          <w:tcPr>
            <w:tcW w:w="1338" w:type="dxa"/>
            <w:tcBorders>
              <w:top w:val="single" w:sz="8" w:space="0" w:color="000000"/>
              <w:left w:val="single" w:sz="8" w:space="0" w:color="000000"/>
              <w:bottom w:val="single" w:sz="8" w:space="0" w:color="000000"/>
              <w:right w:val="single" w:sz="8" w:space="0" w:color="000000"/>
            </w:tcBorders>
            <w:hideMark/>
          </w:tcPr>
          <w:p w14:paraId="427AAEE6" w14:textId="5AF55DF8" w:rsidR="00DB56B1" w:rsidRPr="00DB56B1" w:rsidRDefault="009D07AF" w:rsidP="00DB56B1">
            <w:r>
              <w:t>1</w:t>
            </w:r>
          </w:p>
        </w:tc>
        <w:tc>
          <w:tcPr>
            <w:tcW w:w="1338" w:type="dxa"/>
            <w:tcBorders>
              <w:top w:val="single" w:sz="8" w:space="0" w:color="000000"/>
              <w:left w:val="single" w:sz="8" w:space="0" w:color="000000"/>
              <w:bottom w:val="single" w:sz="8" w:space="0" w:color="000000"/>
              <w:right w:val="single" w:sz="8" w:space="0" w:color="000000"/>
            </w:tcBorders>
            <w:hideMark/>
          </w:tcPr>
          <w:p w14:paraId="779478A1" w14:textId="0998BCF5" w:rsidR="00DB56B1" w:rsidRPr="00DB56B1" w:rsidRDefault="009D07AF" w:rsidP="00DB56B1">
            <w:r>
              <w:rPr>
                <w:b/>
                <w:bCs/>
              </w:rPr>
              <w:t>90</w:t>
            </w:r>
            <w:r w:rsidR="00DB56B1" w:rsidRPr="00DB56B1">
              <w:rPr>
                <w:b/>
                <w:bCs/>
              </w:rPr>
              <w:t>%</w:t>
            </w:r>
          </w:p>
        </w:tc>
      </w:tr>
    </w:tbl>
    <w:p w14:paraId="0293EFCB" w14:textId="77777777" w:rsidR="00DB56B1" w:rsidRPr="00DB56B1" w:rsidRDefault="00DB56B1" w:rsidP="00DB56B1">
      <w:r w:rsidRPr="00DB56B1">
        <w:pict w14:anchorId="2F53FA45">
          <v:rect id="_x0000_i1089" style="width:0;height:1.5pt" o:hralign="center" o:hrstd="t" o:hr="t" fillcolor="#a0a0a0" stroked="f"/>
        </w:pict>
      </w:r>
    </w:p>
    <w:p w14:paraId="0062F081" w14:textId="77777777" w:rsidR="00DB56B1" w:rsidRPr="00DB56B1" w:rsidRDefault="00DB56B1" w:rsidP="00DB56B1">
      <w:pPr>
        <w:rPr>
          <w:b/>
          <w:bCs/>
        </w:rPr>
      </w:pPr>
      <w:r w:rsidRPr="00DB56B1">
        <w:rPr>
          <w:b/>
          <w:bCs/>
        </w:rPr>
        <w:t>4. Defect Summary</w:t>
      </w:r>
    </w:p>
    <w:p w14:paraId="6EB1295A" w14:textId="2F6EBBA5" w:rsidR="00DB56B1" w:rsidRPr="00DB56B1" w:rsidRDefault="00DB56B1" w:rsidP="00DB56B1">
      <w:r w:rsidRPr="00DB56B1">
        <w:t>A total of </w:t>
      </w:r>
      <w:r w:rsidR="009D07AF">
        <w:rPr>
          <w:b/>
          <w:bCs/>
        </w:rPr>
        <w:t>4</w:t>
      </w:r>
      <w:r w:rsidRPr="00DB56B1">
        <w:t> were logged during this iteration.</w:t>
      </w:r>
    </w:p>
    <w:p w14:paraId="1D8C6424" w14:textId="77777777" w:rsidR="00DB56B1" w:rsidRPr="00DB56B1" w:rsidRDefault="00DB56B1" w:rsidP="00DB56B1">
      <w:pPr>
        <w:rPr>
          <w:b/>
          <w:bCs/>
        </w:rPr>
      </w:pPr>
      <w:r w:rsidRPr="00DB56B1">
        <w:rPr>
          <w:b/>
          <w:bCs/>
        </w:rPr>
        <w:t>Defect Breakdown by Severity</w:t>
      </w:r>
    </w:p>
    <w:p w14:paraId="2DEA8BE0" w14:textId="77777777" w:rsidR="00DB56B1" w:rsidRPr="00DB56B1" w:rsidRDefault="00DB56B1" w:rsidP="00DB56B1">
      <w:pPr>
        <w:numPr>
          <w:ilvl w:val="0"/>
          <w:numId w:val="3"/>
        </w:numPr>
      </w:pPr>
      <w:r w:rsidRPr="00DB56B1">
        <w:rPr>
          <w:b/>
          <w:bCs/>
        </w:rPr>
        <w:t>Critical (Priority 1):</w:t>
      </w:r>
      <w:r w:rsidRPr="00DB56B1">
        <w:t> 0</w:t>
      </w:r>
    </w:p>
    <w:p w14:paraId="1A04DF34" w14:textId="46217CDC" w:rsidR="00DB56B1" w:rsidRPr="00DB56B1" w:rsidRDefault="00DB56B1" w:rsidP="00DB56B1">
      <w:pPr>
        <w:numPr>
          <w:ilvl w:val="0"/>
          <w:numId w:val="3"/>
        </w:numPr>
      </w:pPr>
      <w:r w:rsidRPr="00DB56B1">
        <w:rPr>
          <w:b/>
          <w:bCs/>
        </w:rPr>
        <w:t>High (Priority 2)</w:t>
      </w:r>
      <w:proofErr w:type="gramStart"/>
      <w:r w:rsidRPr="00DB56B1">
        <w:rPr>
          <w:b/>
          <w:bCs/>
        </w:rPr>
        <w:t>:</w:t>
      </w:r>
      <w:r w:rsidRPr="00DB56B1">
        <w:t>  </w:t>
      </w:r>
      <w:r w:rsidRPr="00DB56B1">
        <w:rPr>
          <w:i/>
          <w:iCs/>
        </w:rPr>
        <w:t>(</w:t>
      </w:r>
      <w:proofErr w:type="gramEnd"/>
      <w:r w:rsidRPr="00DB56B1">
        <w:rPr>
          <w:i/>
          <w:iCs/>
        </w:rPr>
        <w:t>Impacts core functionality; no workaround)</w:t>
      </w:r>
    </w:p>
    <w:p w14:paraId="47F384AA" w14:textId="094C497E" w:rsidR="00DB56B1" w:rsidRPr="00DB56B1" w:rsidRDefault="00DB56B1" w:rsidP="00DB56B1">
      <w:pPr>
        <w:numPr>
          <w:ilvl w:val="0"/>
          <w:numId w:val="3"/>
        </w:numPr>
      </w:pPr>
      <w:r w:rsidRPr="00DB56B1">
        <w:rPr>
          <w:b/>
          <w:bCs/>
        </w:rPr>
        <w:t>Medium (Priority 3):</w:t>
      </w:r>
      <w:r w:rsidRPr="00DB56B1">
        <w:t> </w:t>
      </w:r>
      <w:r w:rsidR="009D07AF">
        <w:t>3</w:t>
      </w:r>
      <w:r w:rsidRPr="00DB56B1">
        <w:t> </w:t>
      </w:r>
      <w:r w:rsidRPr="00DB56B1">
        <w:rPr>
          <w:i/>
          <w:iCs/>
        </w:rPr>
        <w:t>(Functional issues with available workarounds)</w:t>
      </w:r>
    </w:p>
    <w:p w14:paraId="64353F21" w14:textId="3ACE428D" w:rsidR="00DB56B1" w:rsidRPr="00DB56B1" w:rsidRDefault="00DB56B1" w:rsidP="00DB56B1">
      <w:pPr>
        <w:numPr>
          <w:ilvl w:val="0"/>
          <w:numId w:val="3"/>
        </w:numPr>
      </w:pPr>
      <w:r w:rsidRPr="00DB56B1">
        <w:rPr>
          <w:b/>
          <w:bCs/>
        </w:rPr>
        <w:t>Low (Priority 4):</w:t>
      </w:r>
      <w:r w:rsidRPr="00DB56B1">
        <w:t> </w:t>
      </w:r>
      <w:r w:rsidR="009D07AF">
        <w:t>1</w:t>
      </w:r>
      <w:r w:rsidRPr="00DB56B1">
        <w:t> </w:t>
      </w:r>
      <w:r w:rsidRPr="00DB56B1">
        <w:rPr>
          <w:i/>
          <w:iCs/>
        </w:rPr>
        <w:t>(Cosmetic UI issues or minor typos in AI responses)</w:t>
      </w:r>
    </w:p>
    <w:p w14:paraId="69C3B8DE" w14:textId="343542E3" w:rsidR="00DB56B1" w:rsidRPr="00DB56B1" w:rsidRDefault="00DB56B1" w:rsidP="00DB56B1">
      <w:pPr>
        <w:rPr>
          <w:b/>
          <w:bCs/>
        </w:rPr>
      </w:pPr>
      <w:r w:rsidRPr="00DB56B1">
        <w:rPr>
          <w:b/>
          <w:bCs/>
        </w:rPr>
        <w:t>Key Defect Highlight</w:t>
      </w:r>
    </w:p>
    <w:p w14:paraId="0A4340EA" w14:textId="3F9E5EE6" w:rsidR="00DB56B1" w:rsidRPr="00DB56B1" w:rsidRDefault="009D07AF" w:rsidP="009D07AF">
      <w:r>
        <w:rPr>
          <w:b/>
          <w:bCs/>
        </w:rPr>
        <w:t xml:space="preserve">        </w:t>
      </w:r>
      <w:r w:rsidR="00DB56B1" w:rsidRPr="00DB56B1">
        <w:rPr>
          <w:b/>
          <w:bCs/>
        </w:rPr>
        <w:t>BUG-402:</w:t>
      </w:r>
      <w:r w:rsidR="008C443F">
        <w:t xml:space="preserve"> It is a feature working has intended, the fix is to improve the user interface</w:t>
      </w:r>
      <w:r w:rsidR="00DB56B1" w:rsidRPr="00DB56B1">
        <w:t>.</w:t>
      </w:r>
    </w:p>
    <w:p w14:paraId="511E1138" w14:textId="77777777" w:rsidR="00DB56B1" w:rsidRPr="00DB56B1" w:rsidRDefault="00DB56B1" w:rsidP="00DB56B1">
      <w:r w:rsidRPr="00DB56B1">
        <w:pict w14:anchorId="43B50275">
          <v:rect id="_x0000_i1090" style="width:0;height:1.5pt" o:hralign="center" o:hrstd="t" o:hr="t" fillcolor="#a0a0a0" stroked="f"/>
        </w:pict>
      </w:r>
    </w:p>
    <w:p w14:paraId="098784BD" w14:textId="77777777" w:rsidR="00DB56B1" w:rsidRPr="00DB56B1" w:rsidRDefault="00DB56B1" w:rsidP="00DB56B1">
      <w:pPr>
        <w:rPr>
          <w:b/>
          <w:bCs/>
        </w:rPr>
      </w:pPr>
      <w:r w:rsidRPr="00DB56B1">
        <w:rPr>
          <w:b/>
          <w:bCs/>
        </w:rPr>
        <w:t>5. AI-Specific Test Observations</w:t>
      </w:r>
    </w:p>
    <w:p w14:paraId="2EFBEFA6" w14:textId="77777777" w:rsidR="00DB56B1" w:rsidRPr="00DB56B1" w:rsidRDefault="00DB56B1" w:rsidP="00DB56B1">
      <w:r w:rsidRPr="00DB56B1">
        <w:t>Testing an AI-driven platform requires specific attention to non-deterministic outputs. Here are the key findings from our NLP and model testing:</w:t>
      </w:r>
    </w:p>
    <w:p w14:paraId="1225747F" w14:textId="40423BFB" w:rsidR="00DB56B1" w:rsidRPr="00DB56B1" w:rsidRDefault="00DB56B1" w:rsidP="00DB56B1">
      <w:pPr>
        <w:numPr>
          <w:ilvl w:val="0"/>
          <w:numId w:val="5"/>
        </w:numPr>
      </w:pPr>
      <w:r w:rsidRPr="00DB56B1">
        <w:rPr>
          <w:b/>
          <w:bCs/>
        </w:rPr>
        <w:t>Intent Recognition Accuracy:</w:t>
      </w:r>
      <w:r w:rsidRPr="00DB56B1">
        <w:t xml:space="preserve"> Currently at </w:t>
      </w:r>
      <w:r w:rsidR="009D07AF">
        <w:t>90</w:t>
      </w:r>
      <w:r w:rsidRPr="00DB56B1">
        <w:t>% (Target: 92%). The model struggles slightly distinguishing between "Cancel Room Service" and "Cancel Room Booking."</w:t>
      </w:r>
    </w:p>
    <w:p w14:paraId="41F2E0A9" w14:textId="77777777" w:rsidR="00DB56B1" w:rsidRPr="00DB56B1" w:rsidRDefault="00DB56B1" w:rsidP="00DB56B1">
      <w:pPr>
        <w:numPr>
          <w:ilvl w:val="0"/>
          <w:numId w:val="5"/>
        </w:numPr>
      </w:pPr>
      <w:r w:rsidRPr="00DB56B1">
        <w:rPr>
          <w:b/>
          <w:bCs/>
        </w:rPr>
        <w:t>Response Latency:</w:t>
      </w:r>
      <w:r w:rsidRPr="00DB56B1">
        <w:t> Average response time is 1.2 seconds. (Well within the 2.0-second SLA).</w:t>
      </w:r>
    </w:p>
    <w:p w14:paraId="1DA199E6" w14:textId="77777777" w:rsidR="00DB56B1" w:rsidRPr="00DB56B1" w:rsidRDefault="00DB56B1" w:rsidP="00DB56B1">
      <w:pPr>
        <w:numPr>
          <w:ilvl w:val="0"/>
          <w:numId w:val="5"/>
        </w:numPr>
      </w:pPr>
      <w:r w:rsidRPr="00DB56B1">
        <w:rPr>
          <w:b/>
          <w:bCs/>
        </w:rPr>
        <w:t>Fallback Handling:</w:t>
      </w:r>
      <w:r w:rsidRPr="00DB56B1">
        <w:t> When the AI encounters an unknown query, the graceful handoff to a human hotel agent worked flawlessly in 100% of tested scenarios.</w:t>
      </w:r>
    </w:p>
    <w:p w14:paraId="5B99D29C" w14:textId="77777777" w:rsidR="00DB56B1" w:rsidRPr="00DB56B1" w:rsidRDefault="00DB56B1" w:rsidP="00DB56B1">
      <w:r w:rsidRPr="00DB56B1">
        <w:pict w14:anchorId="122C10BB">
          <v:rect id="_x0000_i1091" style="width:0;height:1.5pt" o:hralign="center" o:hrstd="t" o:hr="t" fillcolor="#a0a0a0" stroked="f"/>
        </w:pict>
      </w:r>
    </w:p>
    <w:p w14:paraId="3731A482" w14:textId="77777777" w:rsidR="00DB56B1" w:rsidRPr="00DB56B1" w:rsidRDefault="00DB56B1" w:rsidP="00DB56B1">
      <w:pPr>
        <w:rPr>
          <w:b/>
          <w:bCs/>
        </w:rPr>
      </w:pPr>
      <w:r w:rsidRPr="00DB56B1">
        <w:rPr>
          <w:b/>
          <w:bCs/>
        </w:rPr>
        <w:t>6. Blockers &amp; Risks</w:t>
      </w:r>
    </w:p>
    <w:p w14:paraId="0680D00B" w14:textId="02694B5C" w:rsidR="00DB56B1" w:rsidRPr="00DB56B1" w:rsidRDefault="00DB56B1" w:rsidP="00DB56B1">
      <w:pPr>
        <w:numPr>
          <w:ilvl w:val="0"/>
          <w:numId w:val="6"/>
        </w:numPr>
      </w:pPr>
      <w:r w:rsidRPr="00DB56B1">
        <w:rPr>
          <w:b/>
          <w:bCs/>
        </w:rPr>
        <w:t>Blocked Tests:</w:t>
      </w:r>
      <w:r w:rsidRPr="00DB56B1">
        <w:t> </w:t>
      </w:r>
      <w:r w:rsidR="009D07AF">
        <w:t>1</w:t>
      </w:r>
      <w:r w:rsidRPr="00DB56B1">
        <w:t xml:space="preserve"> test cases related to the </w:t>
      </w:r>
      <w:r w:rsidRPr="00DB56B1">
        <w:rPr>
          <w:i/>
          <w:iCs/>
        </w:rPr>
        <w:t>Late Check-out Automation</w:t>
      </w:r>
      <w:r w:rsidRPr="00DB56B1">
        <w:t> flow are currently blocked due to a staging environment outage with the third-party PMS API.</w:t>
      </w:r>
    </w:p>
    <w:p w14:paraId="16B9EE0C" w14:textId="77777777" w:rsidR="00DB56B1" w:rsidRPr="00DB56B1" w:rsidRDefault="00DB56B1" w:rsidP="00DB56B1">
      <w:pPr>
        <w:numPr>
          <w:ilvl w:val="0"/>
          <w:numId w:val="6"/>
        </w:numPr>
      </w:pPr>
      <w:r w:rsidRPr="00DB56B1">
        <w:rPr>
          <w:b/>
          <w:bCs/>
        </w:rPr>
        <w:t>Risk:</w:t>
      </w:r>
      <w:r w:rsidRPr="00DB56B1">
        <w:t> If the API environment is not stabilized by [Date], the late check-out feature may need to be descoped for this release.</w:t>
      </w:r>
    </w:p>
    <w:p w14:paraId="75EDF0BD" w14:textId="77777777" w:rsidR="00DB56B1" w:rsidRPr="00DB56B1" w:rsidRDefault="00DB56B1" w:rsidP="00DB56B1">
      <w:r w:rsidRPr="00DB56B1">
        <w:pict w14:anchorId="3F8AA1B0">
          <v:rect id="_x0000_i1092" style="width:0;height:1.5pt" o:hralign="center" o:hrstd="t" o:hr="t" fillcolor="#a0a0a0" stroked="f"/>
        </w:pict>
      </w:r>
    </w:p>
    <w:p w14:paraId="44396D35" w14:textId="77777777" w:rsidR="00DB56B1" w:rsidRPr="00DB56B1" w:rsidRDefault="00DB56B1" w:rsidP="00DB56B1">
      <w:pPr>
        <w:rPr>
          <w:b/>
          <w:bCs/>
        </w:rPr>
      </w:pPr>
      <w:r w:rsidRPr="00DB56B1">
        <w:rPr>
          <w:b/>
          <w:bCs/>
        </w:rPr>
        <w:t>7. Recommendations &amp; Next Steps</w:t>
      </w:r>
    </w:p>
    <w:p w14:paraId="6A1F6F7B" w14:textId="77777777" w:rsidR="00DB56B1" w:rsidRPr="00DB56B1" w:rsidRDefault="00DB56B1" w:rsidP="00DB56B1">
      <w:pPr>
        <w:numPr>
          <w:ilvl w:val="0"/>
          <w:numId w:val="7"/>
        </w:numPr>
      </w:pPr>
      <w:r w:rsidRPr="00DB56B1">
        <w:rPr>
          <w:b/>
          <w:bCs/>
        </w:rPr>
        <w:t>Development:</w:t>
      </w:r>
      <w:r w:rsidRPr="00DB56B1">
        <w:t> Prioritize fixing BUG-402 (pricing hallucinations) and BUG-408 (order syncing) before the final release candidate is cut.</w:t>
      </w:r>
    </w:p>
    <w:p w14:paraId="5304AABB" w14:textId="77777777" w:rsidR="00DB56B1" w:rsidRPr="00DB56B1" w:rsidRDefault="00DB56B1" w:rsidP="00DB56B1">
      <w:pPr>
        <w:numPr>
          <w:ilvl w:val="0"/>
          <w:numId w:val="7"/>
        </w:numPr>
      </w:pPr>
      <w:r w:rsidRPr="00DB56B1">
        <w:rPr>
          <w:b/>
          <w:bCs/>
        </w:rPr>
        <w:t>AI/Data Science:</w:t>
      </w:r>
      <w:r w:rsidRPr="00DB56B1">
        <w:t> Retrain the intent recognition model specifically on cancellation utterances to improve accuracy and safety.</w:t>
      </w:r>
    </w:p>
    <w:p w14:paraId="7516BB18" w14:textId="77777777" w:rsidR="00DB56B1" w:rsidRPr="00DB56B1" w:rsidRDefault="00DB56B1" w:rsidP="00DB56B1">
      <w:pPr>
        <w:numPr>
          <w:ilvl w:val="0"/>
          <w:numId w:val="7"/>
        </w:numPr>
      </w:pPr>
      <w:r w:rsidRPr="00DB56B1">
        <w:rPr>
          <w:b/>
          <w:bCs/>
        </w:rPr>
        <w:t>Iteration Manager/Product Owner:</w:t>
      </w:r>
      <w:r w:rsidRPr="00DB56B1">
        <w:t> Review the blocked test cases regarding the PMS API to determine if we should adjust the sprint backlog or extend the testing window.</w:t>
      </w:r>
    </w:p>
    <w:p w14:paraId="04148EE5" w14:textId="77777777" w:rsidR="00DB56B1" w:rsidRPr="00DB56B1" w:rsidRDefault="00DB56B1" w:rsidP="00DB56B1">
      <w:pPr>
        <w:numPr>
          <w:ilvl w:val="0"/>
          <w:numId w:val="7"/>
        </w:numPr>
      </w:pPr>
      <w:r w:rsidRPr="00DB56B1">
        <w:rPr>
          <w:b/>
          <w:bCs/>
        </w:rPr>
        <w:t>QA:</w:t>
      </w:r>
      <w:r w:rsidRPr="00DB56B1">
        <w:t> Conduct a final regression test suite once the High-severity bugs are resolved.</w:t>
      </w:r>
    </w:p>
    <w:p w14:paraId="23BA8E62" w14:textId="77777777" w:rsidR="00DB56B1" w:rsidRPr="00DB56B1" w:rsidRDefault="00DB56B1" w:rsidP="00DB56B1">
      <w:r w:rsidRPr="00DB56B1">
        <w:pict w14:anchorId="4469A8EA">
          <v:rect id="_x0000_i1093" style="width:0;height:1.5pt" o:hralign="center" o:hrstd="t" o:hr="t" fillcolor="#a0a0a0" stroked="f"/>
        </w:pict>
      </w:r>
    </w:p>
    <w:p w14:paraId="406F31E4" w14:textId="77777777" w:rsidR="00DB56B1" w:rsidRDefault="00DB56B1"/>
    <w:sectPr w:rsidR="00DB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783"/>
    <w:multiLevelType w:val="multilevel"/>
    <w:tmpl w:val="4D2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131F"/>
    <w:multiLevelType w:val="multilevel"/>
    <w:tmpl w:val="881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24062"/>
    <w:multiLevelType w:val="multilevel"/>
    <w:tmpl w:val="6E8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B5D88"/>
    <w:multiLevelType w:val="multilevel"/>
    <w:tmpl w:val="EB3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2713F"/>
    <w:multiLevelType w:val="multilevel"/>
    <w:tmpl w:val="B932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82C78"/>
    <w:multiLevelType w:val="multilevel"/>
    <w:tmpl w:val="551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077C0"/>
    <w:multiLevelType w:val="multilevel"/>
    <w:tmpl w:val="7F8E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79273">
    <w:abstractNumId w:val="2"/>
  </w:num>
  <w:num w:numId="2" w16cid:durableId="792558385">
    <w:abstractNumId w:val="6"/>
  </w:num>
  <w:num w:numId="3" w16cid:durableId="492529420">
    <w:abstractNumId w:val="5"/>
  </w:num>
  <w:num w:numId="4" w16cid:durableId="1361125506">
    <w:abstractNumId w:val="1"/>
  </w:num>
  <w:num w:numId="5" w16cid:durableId="1519738102">
    <w:abstractNumId w:val="3"/>
  </w:num>
  <w:num w:numId="6" w16cid:durableId="33772204">
    <w:abstractNumId w:val="0"/>
  </w:num>
  <w:num w:numId="7" w16cid:durableId="19820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B1"/>
    <w:rsid w:val="00424891"/>
    <w:rsid w:val="008C443F"/>
    <w:rsid w:val="009D07AF"/>
    <w:rsid w:val="00DB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F598"/>
  <w15:chartTrackingRefBased/>
  <w15:docId w15:val="{7D7B4104-DF7C-4FD1-A26E-FB167CA2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6B1"/>
    <w:rPr>
      <w:rFonts w:eastAsiaTheme="majorEastAsia" w:cstheme="majorBidi"/>
      <w:color w:val="272727" w:themeColor="text1" w:themeTint="D8"/>
    </w:rPr>
  </w:style>
  <w:style w:type="paragraph" w:styleId="Title">
    <w:name w:val="Title"/>
    <w:basedOn w:val="Normal"/>
    <w:next w:val="Normal"/>
    <w:link w:val="TitleChar"/>
    <w:uiPriority w:val="10"/>
    <w:qFormat/>
    <w:rsid w:val="00DB5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6B1"/>
    <w:pPr>
      <w:spacing w:before="160"/>
      <w:jc w:val="center"/>
    </w:pPr>
    <w:rPr>
      <w:i/>
      <w:iCs/>
      <w:color w:val="404040" w:themeColor="text1" w:themeTint="BF"/>
    </w:rPr>
  </w:style>
  <w:style w:type="character" w:customStyle="1" w:styleId="QuoteChar">
    <w:name w:val="Quote Char"/>
    <w:basedOn w:val="DefaultParagraphFont"/>
    <w:link w:val="Quote"/>
    <w:uiPriority w:val="29"/>
    <w:rsid w:val="00DB56B1"/>
    <w:rPr>
      <w:i/>
      <w:iCs/>
      <w:color w:val="404040" w:themeColor="text1" w:themeTint="BF"/>
    </w:rPr>
  </w:style>
  <w:style w:type="paragraph" w:styleId="ListParagraph">
    <w:name w:val="List Paragraph"/>
    <w:basedOn w:val="Normal"/>
    <w:uiPriority w:val="34"/>
    <w:qFormat/>
    <w:rsid w:val="00DB56B1"/>
    <w:pPr>
      <w:ind w:left="720"/>
      <w:contextualSpacing/>
    </w:pPr>
  </w:style>
  <w:style w:type="character" w:styleId="IntenseEmphasis">
    <w:name w:val="Intense Emphasis"/>
    <w:basedOn w:val="DefaultParagraphFont"/>
    <w:uiPriority w:val="21"/>
    <w:qFormat/>
    <w:rsid w:val="00DB56B1"/>
    <w:rPr>
      <w:i/>
      <w:iCs/>
      <w:color w:val="2F5496" w:themeColor="accent1" w:themeShade="BF"/>
    </w:rPr>
  </w:style>
  <w:style w:type="paragraph" w:styleId="IntenseQuote">
    <w:name w:val="Intense Quote"/>
    <w:basedOn w:val="Normal"/>
    <w:next w:val="Normal"/>
    <w:link w:val="IntenseQuoteChar"/>
    <w:uiPriority w:val="30"/>
    <w:qFormat/>
    <w:rsid w:val="00DB5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6B1"/>
    <w:rPr>
      <w:i/>
      <w:iCs/>
      <w:color w:val="2F5496" w:themeColor="accent1" w:themeShade="BF"/>
    </w:rPr>
  </w:style>
  <w:style w:type="character" w:styleId="IntenseReference">
    <w:name w:val="Intense Reference"/>
    <w:basedOn w:val="DefaultParagraphFont"/>
    <w:uiPriority w:val="32"/>
    <w:qFormat/>
    <w:rsid w:val="00DB5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V VISHESH</dc:creator>
  <cp:keywords/>
  <dc:description/>
  <cp:lastModifiedBy>B V VISHESH</cp:lastModifiedBy>
  <cp:revision>1</cp:revision>
  <dcterms:created xsi:type="dcterms:W3CDTF">2026-05-05T03:34:00Z</dcterms:created>
  <dcterms:modified xsi:type="dcterms:W3CDTF">2026-05-05T04:02:00Z</dcterms:modified>
</cp:coreProperties>
</file>