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</w:r>
    </w:p>
    <w:bookmarkStart w:colFirst="0" w:colLast="0" w:name="bookmark=id.qlvfoldvvv1l" w:id="0"/>
    <w:bookmarkEnd w:id="0"/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Post-Hearing Representation — Minutes of Meeting dated 18.06.2026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19.06.2026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Smt. Renuka Singh</w:t>
        <w:br w:type="textWrapping"/>
        <w:t xml:space="preserve">Senior Town Planner (STP), Gurugram</w:t>
        <w:br w:type="textWrapping"/>
        <w:t xml:space="preserve">Department of Town &amp; Country Planning (DTCP), Haryana</w:t>
        <w:br w:type="textWrapping"/>
        <w:t xml:space="preserve">3rd Floor, HSVP Complex, Sector 14, Gurugram</w:t>
        <w:br w:type="textWrapping"/>
        <w:t xml:space="preserve">Email: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stp4.gurugram.tcp@gmail.com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 Director, DTCP, Haryana, Chandigarh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tcpharyana7@gmail.com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 Secretary / Competent Authority, HARERA, Gurugram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rera@hareraggm.gov.in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M/s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Hasta Infrastructure Pvt. Ltd.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udaivir.anand@atsgreen.com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M/s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ATS Realworth Pvt. Ltd.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email@atsgreens.com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M/s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Homekraft Infra Pvt. Ltd.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grandstand.customercare@homekraft.in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Prof. 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Vijyant Agarwal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(Allottee / Objector)</w:t>
        <w:br w:type="textWrapping"/>
        <w:t xml:space="preserve">Unit No. 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3051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Tower No. 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Type-D, ATS Grandstand Phase-I, Sector 99A, Gurugram</w:t>
        <w:br w:type="textWrapping"/>
        <w:t xml:space="preserve">Co-allottee: Mrs. 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Vineeta Agarwal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Post-hearing representation on MOM dated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18.06.2026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conditional consent on revised building plan (Memo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ZP-938-II/SD(RD)/2026/15567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04.05.2026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माननीय महोदया,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undersigned attended the STP hearing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18.06.2026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revised building plan. The colonizer has emailed the revised plan materials and comparative chart; disclosure is accepted. Your office circulated the MOM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19.06.2026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representation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prejudice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pending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HARERA execution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(Complaint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4463/2021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matters.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HRERA compliance was discussed at the hearing, the Builder’s representatives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obey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HARERA order dated 18.04.2024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including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pre-EMI payment to PNB Housing Finance Limited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delay compensation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furnishing an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affidavit-cum-undertaking specific to Unit No. 3051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the general affidavit dated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08.06.2026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alone.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undersigned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withholding consent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present.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Builder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complies with the HARERA order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including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pre-EMI to PNB Housing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of delay compensation due to the allottee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No. 3051-specific affidavit-cum-undertaking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undersigned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give consent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FAR, density, parking, and green area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subject to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the undersigned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reserves the right to adequate and proportionate compensation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prejudice caused by those planning changes.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the colonizer’s comparative chart: main units increase from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522 to 734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ECS parking reduces from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999 to 957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open/green area reduces from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14,345.86 sqm to 10,934.25 sqm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FAR/built intensity increases. This affects proportionate rights in common areas. These are substantive concerns only — not on non-supply of documents.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MOM wrongly records that allottees were satisfied.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No. 3051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this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incorrect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Intimation and receipt of documents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Prayer.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respectfully prayed that your good office may kindly: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6.1.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this representation on record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revised building plan 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(Memo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ZP-938-II/SD(RD)/2026/15567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04.05.2026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6.2.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MOM Item 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MOM records that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“allottees were satisfied”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No. 3051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this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incorrect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the allottee did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express unconditional satisfaction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FAR, density, parking, and green area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6.3.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Supplement MOM Item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record that at the hearing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18.06.2026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Builder’s representatives agreed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comply with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HARERA order dated 18.04.2024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pre-EMI payment to PNB Housing Finance Limited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delay compensation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furnishing an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affidavit-cum-undertaking specific to Unit No. 3051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(not the general affidavit dated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08.06.2026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alone).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6.4.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on the plan file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No. 3051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withholding consent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present;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Builder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complies with the HARERA order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including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pre-EMI to PNB Housing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of delay compensation due to the allottee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 No. 3051-specific affidavit-cum-undertaking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the allottee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give consent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FAR, density, parking, and green area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subject to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the allottee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reserves the right to adequate and proportionate compensation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prejudice caused by those planning changes.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Enclosures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Email dated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19.06.2026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circulating MOM.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7.2.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MOM Hasta 18.06.2026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7.3.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ZP-938-II/SD(RD)/2026/15567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(extracts).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7.4.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Colonizer’s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comparative chart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New Delhi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19.06.2026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(Prof. Vijyant Agarwal)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Allottee / Objector — Unit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3051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Tower No. 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House No. 7, Type 5 (NSUT, Govt. of NCT of Delhi)</w:t>
        <w:br w:type="textWrapping"/>
        <w:t xml:space="preserve">Sector 3, Dwarka, N. Delhi — 110078</w:t>
        <w:br w:type="textWrapping"/>
        <w:t xml:space="preserve">Mob. No. 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9899308574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Filing 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Email to STP Gurugram; copy to HRERA for execution matters only.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xJccP8a9ovFIvJQdSU4aqddEQ==">CgMxLjAyD2lkLnFsdmZvbGR2dnYxbDgAciExSHZBTlI3MlZIazN5SUlqMEVqR2VSd2FtLWQ0SWJ2WWk=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