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8fc577f81528b4e423f97adf5addd0e43e98c5"/>
    <w:p>
      <w:pPr>
        <w:pStyle w:val="Heading1"/>
      </w:pPr>
      <w:r>
        <w:t xml:space="preserve">Application for Additional Submission / Rejoinder in Pending Execution Proceedings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The Haryana Real Estate Regulatory Authority, Gurugram</w:t>
      </w:r>
      <w:r>
        <w:br/>
      </w:r>
      <w:r>
        <w:rPr>
          <w:b/>
          <w:bCs/>
        </w:rPr>
        <w:t xml:space="preserve">In the matter of:</w:t>
      </w:r>
      <w:r>
        <w:t xml:space="preserve"> </w:t>
      </w:r>
      <w:r>
        <w:t xml:space="preserve">Complaint No. </w:t>
      </w:r>
      <w:r>
        <w:rPr>
          <w:b/>
          <w:bCs/>
        </w:rPr>
        <w:t xml:space="preserve">4463 of 2021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Vijyant Agarwal &amp; Anr. v. ATS Realworth Pvt. Ltd.</w:t>
      </w:r>
      <w:r>
        <w:br/>
      </w:r>
      <w:r>
        <w:rPr>
          <w:b/>
          <w:bCs/>
        </w:rPr>
        <w:t xml:space="preserve">Order sought to be executed:</w:t>
      </w:r>
      <w:r>
        <w:t xml:space="preserve"> </w:t>
      </w:r>
      <w:r>
        <w:t xml:space="preserve">HARERA order dated</w:t>
      </w:r>
      <w:r>
        <w:t xml:space="preserve"> </w:t>
      </w:r>
      <w:r>
        <w:rPr>
          <w:b/>
          <w:bCs/>
        </w:rPr>
        <w:t xml:space="preserve">18.04.2024</w:t>
      </w:r>
      <w:r>
        <w:br/>
      </w:r>
      <w:r>
        <w:rPr>
          <w:b/>
          <w:bCs/>
        </w:rPr>
        <w:t xml:space="preserve">Pending execution proceedings:</w:t>
      </w:r>
      <w:r>
        <w:t xml:space="preserve"> </w:t>
      </w:r>
      <w:r>
        <w:t xml:space="preserve">[● Execution Application No. / MA No. / diary number, if known]</w:t>
      </w:r>
      <w:r>
        <w:br/>
      </w:r>
      <w:r>
        <w:rPr>
          <w:b/>
          <w:bCs/>
        </w:rPr>
        <w:t xml:space="preserve">Filed on:</w:t>
      </w:r>
      <w:r>
        <w:t xml:space="preserve"> </w:t>
      </w:r>
      <w:r>
        <w:t xml:space="preserve">[● date of execution filing, if known]</w:t>
      </w:r>
    </w:p>
    <w:p>
      <w:pPr>
        <w:pStyle w:val="BodyText"/>
      </w:pPr>
      <w:r>
        <w:rPr>
          <w:b/>
          <w:bCs/>
        </w:rPr>
        <w:t xml:space="preserve">Applicant / Decree-holder / Complainant:</w:t>
      </w:r>
      <w:r>
        <w:br/>
      </w:r>
      <w:r>
        <w:t xml:space="preserve">Mr. Vijyant Agarwal</w:t>
      </w:r>
      <w:r>
        <w:br/>
      </w:r>
      <w:r>
        <w:t xml:space="preserve">Co-allottee: Mrs. Vineeta Agarwal</w:t>
      </w:r>
      <w:r>
        <w:br/>
      </w:r>
      <w:r>
        <w:t xml:space="preserve">Unit No. 3051, Tower No. 03, Type-D</w:t>
      </w:r>
      <w:r>
        <w:br/>
      </w:r>
      <w:r>
        <w:t xml:space="preserve">ATS Grandstand Phase-I, Sector 99A, Gurugram</w:t>
      </w:r>
    </w:p>
    <w:p>
      <w:pPr>
        <w:pStyle w:val="BodyText"/>
      </w:pPr>
      <w:r>
        <w:rPr>
          <w:b/>
          <w:bCs/>
        </w:rPr>
        <w:t xml:space="preserve">Respondent / Judgment-debtor:</w:t>
      </w:r>
      <w:r>
        <w:br/>
      </w:r>
      <w:r>
        <w:t xml:space="preserve">ATS Realworth Pvt. Ltd. / Hasta Infrastructure Pvt. Ltd. / Homekraft Infra Pvt. Ltd., as applicable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01.06.2026</w:t>
      </w:r>
      <w:r>
        <w:br/>
      </w:r>
      <w:r>
        <w:rPr>
          <w:b/>
          <w:bCs/>
        </w:rPr>
        <w:t xml:space="preserve">Place:</w:t>
      </w:r>
      <w:r>
        <w:t xml:space="preserve"> </w:t>
      </w:r>
      <w:r>
        <w:t xml:space="preserve">New Delhi</w:t>
      </w:r>
    </w:p>
    <w:p>
      <w:r>
        <w:pict>
          <v:rect style="width:0;height:1.5pt" o:hralign="center" o:hrstd="t" o:hr="t"/>
        </w:pict>
      </w:r>
    </w:p>
    <w:bookmarkStart w:id="9" w:name="subject"/>
    <w:p>
      <w:pPr>
        <w:pStyle w:val="Heading2"/>
      </w:pPr>
      <w:r>
        <w:t xml:space="preserve">Subject</w:t>
      </w:r>
    </w:p>
    <w:p>
      <w:pPr>
        <w:pStyle w:val="FirstParagraph"/>
      </w:pPr>
      <w:r>
        <w:rPr>
          <w:b/>
          <w:bCs/>
        </w:rPr>
        <w:t xml:space="preserve">Application for placing on record additional submission / rejoinder in pending execution proceedings, in response to ATS reply dated on or about May 2026 (</w:t>
      </w:r>
      <w:r>
        <w:rPr>
          <w:rStyle w:val="VerbatimChar"/>
          <w:b/>
          <w:bCs/>
        </w:rPr>
        <w:t xml:space="preserve">1-Response to the complaint to Vijayant Agarwal</w:t>
      </w:r>
      <w:r>
        <w:rPr>
          <w:b/>
          <w:bCs/>
        </w:rPr>
        <w:t xml:space="preserve">), and for directions for compliance of the HARERA order dated 18.04.2024.</w:t>
      </w:r>
    </w:p>
    <w:p>
      <w:r>
        <w:pict>
          <v:rect style="width:0;height:1.5pt" o:hralign="center" o:hrstd="t" o:hr="t"/>
        </w:pict>
      </w:r>
    </w:p>
    <w:bookmarkEnd w:id="9"/>
    <w:bookmarkStart w:id="10" w:name="most-respectfully-submitted"/>
    <w:p>
      <w:pPr>
        <w:pStyle w:val="Heading2"/>
      </w:pPr>
      <w:r>
        <w:t xml:space="preserve">Most Respectfully Submitted</w:t>
      </w:r>
    </w:p>
    <w:p>
      <w:pPr>
        <w:numPr>
          <w:ilvl w:val="0"/>
          <w:numId w:val="1001"/>
        </w:numPr>
      </w:pPr>
      <w:r>
        <w:t xml:space="preserve">That the present applicant is the existing allottee/complainant in Complaint No. </w:t>
      </w:r>
      <w:r>
        <w:rPr>
          <w:b/>
          <w:bCs/>
        </w:rPr>
        <w:t xml:space="preserve">4463 of 2021</w:t>
      </w:r>
      <w:r>
        <w:t xml:space="preserve"> </w:t>
      </w:r>
      <w:r>
        <w:t xml:space="preserve">in respect of</w:t>
      </w:r>
      <w:r>
        <w:t xml:space="preserve"> </w:t>
      </w:r>
      <w:r>
        <w:rPr>
          <w:b/>
          <w:bCs/>
        </w:rPr>
        <w:t xml:space="preserve">Unit No. 3051, Tower No. 03, Type-D, ATS Grandstand Phase-I, Sector 99A, Gurugram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That the Hon’ble Authority passed a binding order dated</w:t>
      </w:r>
      <w:r>
        <w:t xml:space="preserve"> </w:t>
      </w:r>
      <w:r>
        <w:rPr>
          <w:b/>
          <w:bCs/>
        </w:rPr>
        <w:t xml:space="preserve">18.04.2024</w:t>
      </w:r>
      <w:r>
        <w:t xml:space="preserve"> </w:t>
      </w:r>
      <w:r>
        <w:t xml:space="preserve">against the respondent, inter alia directing payment/reimbursement of pre-EMI/EMI, disclosure of completion-certificate status, date of physical possession, escrow account details, and compliance within the time stipulated in the order.</w:t>
      </w:r>
    </w:p>
    <w:p>
      <w:pPr>
        <w:numPr>
          <w:ilvl w:val="0"/>
          <w:numId w:val="1001"/>
        </w:numPr>
      </w:pPr>
      <w:r>
        <w:t xml:space="preserve">That the applicant filed</w:t>
      </w:r>
      <w:r>
        <w:t xml:space="preserve"> </w:t>
      </w:r>
      <w:r>
        <w:rPr>
          <w:b/>
          <w:bCs/>
        </w:rPr>
        <w:t xml:space="preserve">execution proceedings last year</w:t>
      </w:r>
      <w:r>
        <w:t xml:space="preserve">, which are</w:t>
      </w:r>
      <w:r>
        <w:t xml:space="preserve"> </w:t>
      </w:r>
      <w:r>
        <w:rPr>
          <w:b/>
          <w:bCs/>
        </w:rPr>
        <w:t xml:space="preserve">pending and in process</w:t>
      </w:r>
      <w:r>
        <w:t xml:space="preserve"> </w:t>
      </w:r>
      <w:r>
        <w:t xml:space="preserve">before this Hon’ble Authority. The present application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fresh execution or fresh complaint, but an</w:t>
      </w:r>
      <w:r>
        <w:t xml:space="preserve"> </w:t>
      </w:r>
      <w:r>
        <w:rPr>
          <w:b/>
          <w:bCs/>
        </w:rPr>
        <w:t xml:space="preserve">additional submission in the pending execution proceedings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That after filing of execution, the respondent/ATS has submitted a reply dated on or about</w:t>
      </w:r>
      <w:r>
        <w:t xml:space="preserve"> </w:t>
      </w:r>
      <w:r>
        <w:rPr>
          <w:b/>
          <w:bCs/>
        </w:rPr>
        <w:t xml:space="preserve">May 2026</w:t>
      </w:r>
      <w:r>
        <w:t xml:space="preserve"> </w:t>
      </w:r>
      <w:r>
        <w:t xml:space="preserve">titled</w:t>
      </w:r>
      <w:r>
        <w:t xml:space="preserve"> </w:t>
      </w:r>
      <w:r>
        <w:rPr>
          <w:rStyle w:val="VerbatimChar"/>
          <w:b/>
          <w:bCs/>
        </w:rPr>
        <w:t xml:space="preserve">1-Response to the complaint to Vijayant Agarwal</w:t>
      </w:r>
      <w:r>
        <w:t xml:space="preserve">, along with documents relating to revised building plans, comparative chart, site plans and alleged intimation. The applicant has now prepared a detailed</w:t>
      </w:r>
      <w:r>
        <w:t xml:space="preserve"> </w:t>
      </w:r>
      <w:r>
        <w:rPr>
          <w:b/>
          <w:bCs/>
        </w:rPr>
        <w:t xml:space="preserve">rejoinder</w:t>
      </w:r>
      <w:r>
        <w:t xml:space="preserve"> </w:t>
      </w:r>
      <w:r>
        <w:t xml:space="preserve">to the said reply.</w:t>
      </w:r>
    </w:p>
    <w:p>
      <w:pPr>
        <w:numPr>
          <w:ilvl w:val="0"/>
          <w:numId w:val="1001"/>
        </w:numPr>
      </w:pPr>
      <w:r>
        <w:t xml:space="preserve">That the applicant submits that the said ATS reply and documents</w:t>
      </w:r>
      <w:r>
        <w:t xml:space="preserve"> </w:t>
      </w:r>
      <w:r>
        <w:rPr>
          <w:b/>
          <w:bCs/>
        </w:rPr>
        <w:t xml:space="preserve">do not constitute compliance</w:t>
      </w:r>
      <w:r>
        <w:t xml:space="preserve"> </w:t>
      </w:r>
      <w:r>
        <w:t xml:space="preserve">with the order dated</w:t>
      </w:r>
      <w:r>
        <w:t xml:space="preserve"> </w:t>
      </w:r>
      <w:r>
        <w:rPr>
          <w:b/>
          <w:bCs/>
        </w:rPr>
        <w:t xml:space="preserve">18.04.2024</w:t>
      </w:r>
      <w:r>
        <w:t xml:space="preserve">. On the contrary, they disclose continued evasion, including treatment of HARERA-order obligations as unrelated to the plan-revision exercise, refusal to confirm that silence shall not be treated as consent, and projection of possession only by</w:t>
      </w:r>
      <w:r>
        <w:t xml:space="preserve"> </w:t>
      </w:r>
      <w:r>
        <w:rPr>
          <w:b/>
          <w:bCs/>
        </w:rPr>
        <w:t xml:space="preserve">30.06.2031</w:t>
      </w:r>
      <w:r>
        <w:t xml:space="preserve"> </w:t>
      </w:r>
      <w:r>
        <w:t xml:space="preserve">despite the BBA and HARERA order recognising</w:t>
      </w:r>
      <w:r>
        <w:t xml:space="preserve"> </w:t>
      </w:r>
      <w:r>
        <w:rPr>
          <w:b/>
          <w:bCs/>
        </w:rPr>
        <w:t xml:space="preserve">30.06.2023</w:t>
      </w:r>
      <w:r>
        <w:t xml:space="preserve"> </w:t>
      </w:r>
      <w:r>
        <w:t xml:space="preserve">as the due date.</w:t>
      </w:r>
    </w:p>
    <w:p>
      <w:pPr>
        <w:numPr>
          <w:ilvl w:val="0"/>
          <w:numId w:val="1001"/>
        </w:numPr>
      </w:pPr>
      <w:r>
        <w:t xml:space="preserve">That the applicant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seek to split the dispute across multiple forums at this stage. All grievances arising from the respondent’s non-compliance, revised plan, change of developer, ATS reply, and continued prejudice to Unit No. 3051 are being raised</w:t>
      </w:r>
      <w:r>
        <w:t xml:space="preserve"> </w:t>
      </w:r>
      <w:r>
        <w:rPr>
          <w:b/>
          <w:bCs/>
        </w:rPr>
        <w:t xml:space="preserve">in the pending execution itself</w:t>
      </w:r>
      <w:r>
        <w:t xml:space="preserve">, as urged by the Hon’ble Authority’s own jurisprudential approach that pending adjudicated rights should first be enforced through the existing proceeding.</w:t>
      </w:r>
    </w:p>
    <w:p>
      <w:r>
        <w:pict>
          <v:rect style="width:0;height:1.5pt" o:hralign="center" o:hrstd="t" o:hr="t"/>
        </w:pict>
      </w:r>
    </w:p>
    <w:bookmarkEnd w:id="10"/>
    <w:bookmarkStart w:id="11" w:name="prayer"/>
    <w:p>
      <w:pPr>
        <w:pStyle w:val="Heading2"/>
      </w:pPr>
      <w:r>
        <w:t xml:space="preserve">Prayer</w:t>
      </w:r>
    </w:p>
    <w:p>
      <w:pPr>
        <w:pStyle w:val="FirstParagraph"/>
      </w:pPr>
      <w:r>
        <w:t xml:space="preserve">It is therefore most respectfully prayed that this Hon’ble Authority may be pleased 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take on record</w:t>
      </w:r>
      <w:r>
        <w:t xml:space="preserve"> </w:t>
      </w:r>
      <w:r>
        <w:t xml:space="preserve">the additional submission / rejoinder filed herewith titled</w:t>
      </w:r>
      <w:r>
        <w:t xml:space="preserve"> </w:t>
      </w:r>
      <w:r>
        <w:rPr>
          <w:rStyle w:val="VerbatimChar"/>
          <w:b/>
          <w:bCs/>
        </w:rPr>
        <w:t xml:space="preserve">01062026_Rejoinder_ATS_REPLY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take on record</w:t>
      </w:r>
      <w:r>
        <w:t xml:space="preserve"> </w:t>
      </w:r>
      <w:r>
        <w:t xml:space="preserve">the respondent’s reply</w:t>
      </w:r>
      <w:r>
        <w:t xml:space="preserve"> </w:t>
      </w:r>
      <w:r>
        <w:rPr>
          <w:rStyle w:val="VerbatimChar"/>
          <w:b/>
          <w:bCs/>
        </w:rPr>
        <w:t xml:space="preserve">1-Response to the complaint to Vijayant Agarwal</w:t>
      </w:r>
      <w:r>
        <w:t xml:space="preserve"> </w:t>
      </w:r>
      <w:r>
        <w:t xml:space="preserve">and its enclosures, if not already on the execution record;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the respondent’s contention that supply of revised-plan documents amounts to compliance with the order dated</w:t>
      </w:r>
      <w:r>
        <w:t xml:space="preserve"> </w:t>
      </w:r>
      <w:r>
        <w:rPr>
          <w:b/>
          <w:bCs/>
        </w:rPr>
        <w:t xml:space="preserve">18.04.2024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direct the respondent</w:t>
      </w:r>
      <w:r>
        <w:t xml:space="preserve"> </w:t>
      </w:r>
      <w:r>
        <w:t xml:space="preserve">to file a</w:t>
      </w:r>
      <w:r>
        <w:t xml:space="preserve"> </w:t>
      </w:r>
      <w:r>
        <w:rPr>
          <w:b/>
          <w:bCs/>
        </w:rPr>
        <w:t xml:space="preserve">100% compliance affidavit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7 days</w:t>
      </w:r>
      <w:r>
        <w:t xml:space="preserve">, supported by proof of:</w:t>
      </w:r>
    </w:p>
    <w:p>
      <w:pPr>
        <w:pStyle w:val="Compact"/>
        <w:numPr>
          <w:ilvl w:val="1"/>
          <w:numId w:val="1003"/>
        </w:numPr>
      </w:pPr>
      <w:r>
        <w:t xml:space="preserve">pre-EMI/EMI paid, outstanding and future direct payment to the financial institution;</w:t>
      </w:r>
    </w:p>
    <w:p>
      <w:pPr>
        <w:pStyle w:val="Compact"/>
        <w:numPr>
          <w:ilvl w:val="1"/>
          <w:numId w:val="1003"/>
        </w:numPr>
      </w:pPr>
      <w:r>
        <w:t xml:space="preserve">completion-certificate / occupation-certificate status;</w:t>
      </w:r>
    </w:p>
    <w:p>
      <w:pPr>
        <w:pStyle w:val="Compact"/>
        <w:numPr>
          <w:ilvl w:val="1"/>
          <w:numId w:val="1003"/>
        </w:numPr>
      </w:pPr>
      <w:r>
        <w:t xml:space="preserve">date of physical possession of Unit No. 3051;</w:t>
      </w:r>
    </w:p>
    <w:p>
      <w:pPr>
        <w:pStyle w:val="Compact"/>
        <w:numPr>
          <w:ilvl w:val="1"/>
          <w:numId w:val="1003"/>
        </w:numPr>
      </w:pPr>
      <w:r>
        <w:t xml:space="preserve">escrow account details with credit and debit records;</w:t>
      </w:r>
    </w:p>
    <w:p>
      <w:pPr>
        <w:pStyle w:val="Compact"/>
        <w:numPr>
          <w:ilvl w:val="1"/>
          <w:numId w:val="1003"/>
        </w:numPr>
      </w:pPr>
      <w:r>
        <w:t xml:space="preserve">tower-wise and unit-wise construction status of Tower No. 03 / Unit No. 3051;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direct</w:t>
      </w:r>
      <w:r>
        <w:t xml:space="preserve"> </w:t>
      </w:r>
      <w:r>
        <w:t xml:space="preserve">that no revised plan, change of developer, or related regulatory benefit be treated as affecting the applicant unless and until there is</w:t>
      </w:r>
      <w:r>
        <w:t xml:space="preserve"> </w:t>
      </w:r>
      <w:r>
        <w:rPr>
          <w:b/>
          <w:bCs/>
        </w:rPr>
        <w:t xml:space="preserve">full compliance</w:t>
      </w:r>
      <w:r>
        <w:t xml:space="preserve"> </w:t>
      </w:r>
      <w:r>
        <w:t xml:space="preserve">with the order dated</w:t>
      </w:r>
      <w:r>
        <w:t xml:space="preserve"> </w:t>
      </w:r>
      <w:r>
        <w:rPr>
          <w:b/>
          <w:bCs/>
        </w:rPr>
        <w:t xml:space="preserve">18.04.2024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pass such further directions</w:t>
      </w:r>
      <w:r>
        <w:t xml:space="preserve"> </w:t>
      </w:r>
      <w:r>
        <w:t xml:space="preserve">in the pending execution as may be necessary to secure compliance, including recovery, penal consequences, costs and any other relief permissible in law.</w:t>
      </w:r>
    </w:p>
    <w:p>
      <w:r>
        <w:pict>
          <v:rect style="width:0;height:1.5pt" o:hralign="center" o:hrstd="t" o:hr="t"/>
        </w:pict>
      </w:r>
    </w:p>
    <w:bookmarkEnd w:id="11"/>
    <w:bookmarkStart w:id="12" w:name="enclosures"/>
    <w:p>
      <w:pPr>
        <w:pStyle w:val="Heading2"/>
      </w:pPr>
      <w:r>
        <w:t xml:space="preserve">Enclosures</w:t>
      </w:r>
    </w:p>
    <w:p>
      <w:pPr>
        <w:pStyle w:val="FirstParagraph"/>
      </w:pPr>
      <w:r>
        <w:t xml:space="preserve">All annexures are filed in folder</w:t>
      </w:r>
      <w:r>
        <w:t xml:space="preserve"> </w:t>
      </w:r>
      <w:r>
        <w:rPr>
          <w:rStyle w:val="VerbatimChar"/>
          <w:b/>
          <w:bCs/>
        </w:rPr>
        <w:t xml:space="preserve">01062026_Annexures/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00_ANNEXURE_INDEX.md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Additional submission / rejoinder:</w:t>
      </w:r>
      <w:r>
        <w:t xml:space="preserve"> </w:t>
      </w:r>
      <w:r>
        <w:rPr>
          <w:rStyle w:val="VerbatimChar"/>
          <w:b/>
          <w:bCs/>
        </w:rPr>
        <w:t xml:space="preserve">01062026_Rejoinder_ATS_REPLY</w:t>
      </w:r>
      <w:r>
        <w:t xml:space="preserve"> </w:t>
      </w:r>
      <w:r>
        <w:t xml:space="preserve">(</w:t>
      </w:r>
      <w:r>
        <w:rPr>
          <w:rStyle w:val="VerbatimChar"/>
        </w:rPr>
        <w:t xml:space="preserve">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Annexure 2</w:t>
      </w:r>
      <w:r>
        <w:t xml:space="preserve"> </w:t>
      </w:r>
      <w:r>
        <w:t xml:space="preserve">— ATS reply:</w:t>
      </w:r>
      <w:r>
        <w:t xml:space="preserve"> </w:t>
      </w:r>
      <w:r>
        <w:rPr>
          <w:rStyle w:val="VerbatimChar"/>
          <w:b/>
          <w:bCs/>
        </w:rPr>
        <w:t xml:space="preserve">B1_ATS_Response_to_Vijayant_Agarwal.docx</w:t>
      </w:r>
      <w:r>
        <w:t xml:space="preserve"> </w:t>
      </w:r>
      <w:r>
        <w:t xml:space="preserve">and related plan documents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Annexure 1</w:t>
      </w:r>
      <w:r>
        <w:t xml:space="preserve"> </w:t>
      </w:r>
      <w:r>
        <w:t xml:space="preserve">— HARERA order dated</w:t>
      </w:r>
      <w:r>
        <w:t xml:space="preserve"> </w:t>
      </w:r>
      <w:r>
        <w:rPr>
          <w:b/>
          <w:bCs/>
        </w:rPr>
        <w:t xml:space="preserve">18.04.2024</w:t>
      </w:r>
      <w:r>
        <w:t xml:space="preserve">, Complaint No. </w:t>
      </w:r>
      <w:r>
        <w:rPr>
          <w:b/>
          <w:bCs/>
        </w:rPr>
        <w:t xml:space="preserve">4463 of 2021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Annexure 1</w:t>
      </w:r>
      <w:r>
        <w:t xml:space="preserve"> </w:t>
      </w:r>
      <w:r>
        <w:t xml:space="preserve">— Certified copy including Section 39 proceedings dated</w:t>
      </w:r>
      <w:r>
        <w:t xml:space="preserve"> </w:t>
      </w:r>
      <w:r>
        <w:rPr>
          <w:b/>
          <w:bCs/>
        </w:rPr>
        <w:t xml:space="preserve">08.08.2024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Annexure 3</w:t>
      </w:r>
      <w:r>
        <w:t xml:space="preserve"> </w:t>
      </w:r>
      <w:r>
        <w:t xml:space="preserve">— Applicant’s earlier representation dated</w:t>
      </w:r>
      <w:r>
        <w:t xml:space="preserve"> </w:t>
      </w:r>
      <w:r>
        <w:rPr>
          <w:b/>
          <w:bCs/>
        </w:rPr>
        <w:t xml:space="preserve">17.05.2026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Annexure 5</w:t>
      </w:r>
      <w:r>
        <w:t xml:space="preserve"> </w:t>
      </w:r>
      <w:r>
        <w:t xml:space="preserve">— Copy of pending execution filing / receipt, if available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Annexure 4</w:t>
      </w:r>
      <w:r>
        <w:t xml:space="preserve"> </w:t>
      </w:r>
      <w:r>
        <w:t xml:space="preserve">— Bank / pre-EMI / EMI payment records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Annexure 5</w:t>
      </w:r>
      <w:r>
        <w:t xml:space="preserve"> </w:t>
      </w:r>
      <w:r>
        <w:t xml:space="preserve">— Any other documents already filed in execution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Applicant</w:t>
      </w:r>
      <w:r>
        <w:br/>
      </w:r>
      <w:r>
        <w:t xml:space="preserve">Mr. Vijyant Agarwal</w:t>
      </w:r>
      <w:r>
        <w:br/>
      </w:r>
      <w:r>
        <w:t xml:space="preserve">Unit No. 3051, Tower No. 03, Type-D</w:t>
      </w:r>
      <w:r>
        <w:br/>
      </w:r>
      <w:r>
        <w:t xml:space="preserve">ATS Grandstand Phase-I, Sector 99A, Gurugram</w:t>
      </w:r>
    </w:p>
    <w:p>
      <w:pPr>
        <w:pStyle w:val="BodyText"/>
      </w:pPr>
      <w:r>
        <w:rPr>
          <w:b/>
          <w:bCs/>
        </w:rPr>
        <w:t xml:space="preserve">Co-allottee</w:t>
      </w:r>
      <w:r>
        <w:br/>
      </w:r>
      <w:r>
        <w:t xml:space="preserve">Mrs. Vineeta Agarwal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Fill in [●] execution number and filing date from your pending execution papers before dispatch.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2026-06-01T02:26:19Z</dcterms:created>
  <dcterms:modified xsi:type="dcterms:W3CDTF">2026-06-01T02:26:19Z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