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60c420738fcdb88a2252a32c8094e112c64e30"/>
    <w:p>
      <w:pPr>
        <w:pStyle w:val="Heading1"/>
      </w:pPr>
      <w:r>
        <w:t xml:space="preserve">Post-Hearing Representation — Minutes of Meeting dated 18.06.2026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19.06.2026</w:t>
      </w:r>
    </w:p>
    <w:p>
      <w:pPr>
        <w:pStyle w:val="BodyText"/>
      </w:pPr>
      <w:r>
        <w:rPr>
          <w:b/>
          <w:bCs/>
        </w:rPr>
        <w:t xml:space="preserve">To,</w:t>
      </w:r>
      <w:r>
        <w:br/>
      </w:r>
      <w:r>
        <w:t xml:space="preserve">Smt. Renuka Singh</w:t>
      </w:r>
      <w:r>
        <w:br/>
      </w:r>
      <w:r>
        <w:t xml:space="preserve">Senior Town Planner (STP), Gurugram</w:t>
      </w:r>
      <w:r>
        <w:br/>
      </w:r>
      <w:r>
        <w:t xml:space="preserve">Department of Town &amp; Country Planning (DTCP), Haryana</w:t>
      </w:r>
      <w:r>
        <w:br/>
      </w:r>
      <w:r>
        <w:t xml:space="preserve">3rd Floor, HSVP Complex, Sector 14, Gurugram</w:t>
      </w:r>
      <w:r>
        <w:br/>
      </w:r>
      <w:r>
        <w:t xml:space="preserve">Email:</w:t>
      </w:r>
      <w:r>
        <w:t xml:space="preserve"> </w:t>
      </w:r>
      <w:r>
        <w:rPr>
          <w:b/>
          <w:bCs/>
        </w:rPr>
        <w:t xml:space="preserve">stp4.gurugram.tcp@gmail.com</w:t>
      </w:r>
    </w:p>
    <w:p>
      <w:pPr>
        <w:pStyle w:val="BodyText"/>
      </w:pPr>
      <w:r>
        <w:rPr>
          <w:b/>
          <w:bCs/>
        </w:rPr>
        <w:t xml:space="preserve">CC:</w:t>
      </w:r>
      <w:r>
        <w:br/>
      </w:r>
      <w:r>
        <w:t xml:space="preserve">The Director, DTCP, Haryana, Chandigarh —</w:t>
      </w:r>
      <w:r>
        <w:t xml:space="preserve"> </w:t>
      </w:r>
      <w:r>
        <w:rPr>
          <w:b/>
          <w:bCs/>
        </w:rPr>
        <w:t xml:space="preserve">tcpharyana7@gmail.com</w:t>
      </w:r>
      <w:r>
        <w:br/>
      </w:r>
      <w:r>
        <w:t xml:space="preserve">The Secretary / Competent Authority, HARERA, Gurugram —</w:t>
      </w:r>
      <w:r>
        <w:t xml:space="preserve"> </w:t>
      </w:r>
      <w:r>
        <w:rPr>
          <w:b/>
          <w:bCs/>
        </w:rPr>
        <w:t xml:space="preserve">rera@hareraggm.gov.in</w:t>
      </w:r>
      <w:r>
        <w:br/>
      </w:r>
      <w:r>
        <w:t xml:space="preserve">M/s</w:t>
      </w:r>
      <w:r>
        <w:t xml:space="preserve"> </w:t>
      </w:r>
      <w:r>
        <w:rPr>
          <w:b/>
          <w:bCs/>
        </w:rPr>
        <w:t xml:space="preserve">Hasta Infrastructure Pvt. Ltd.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udaivir.anand@atsgreen.com</w:t>
      </w:r>
      <w:r>
        <w:br/>
      </w:r>
      <w:r>
        <w:t xml:space="preserve">M/s</w:t>
      </w:r>
      <w:r>
        <w:t xml:space="preserve"> </w:t>
      </w:r>
      <w:r>
        <w:rPr>
          <w:b/>
          <w:bCs/>
        </w:rPr>
        <w:t xml:space="preserve">ATS Realworth Pvt. Ltd.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email@atsgreens.com</w:t>
      </w:r>
      <w:r>
        <w:br/>
      </w:r>
      <w:r>
        <w:t xml:space="preserve">M/s</w:t>
      </w:r>
      <w:r>
        <w:t xml:space="preserve"> </w:t>
      </w:r>
      <w:r>
        <w:rPr>
          <w:b/>
          <w:bCs/>
        </w:rPr>
        <w:t xml:space="preserve">Homekraft Infra Pvt. Ltd.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grandstand.customercare@homekraft.in</w:t>
      </w:r>
    </w:p>
    <w:p>
      <w:pPr>
        <w:pStyle w:val="BodyText"/>
      </w:pPr>
      <w:r>
        <w:rPr>
          <w:b/>
          <w:bCs/>
        </w:rPr>
        <w:t xml:space="preserve">From,</w:t>
      </w:r>
      <w:r>
        <w:br/>
      </w:r>
      <w:r>
        <w:t xml:space="preserve">Prof. </w:t>
      </w:r>
      <w:r>
        <w:rPr>
          <w:b/>
          <w:bCs/>
        </w:rPr>
        <w:t xml:space="preserve">Vijyant Agarwal</w:t>
      </w:r>
      <w:r>
        <w:t xml:space="preserve"> </w:t>
      </w:r>
      <w:r>
        <w:t xml:space="preserve">(Allottee / Objector)</w:t>
      </w:r>
      <w:r>
        <w:br/>
      </w:r>
      <w:r>
        <w:t xml:space="preserve">Unit No. </w:t>
      </w:r>
      <w:r>
        <w:rPr>
          <w:b/>
          <w:bCs/>
        </w:rPr>
        <w:t xml:space="preserve">3051</w:t>
      </w:r>
      <w:r>
        <w:t xml:space="preserve">, Tower No. </w:t>
      </w:r>
      <w:r>
        <w:rPr>
          <w:b/>
          <w:bCs/>
        </w:rPr>
        <w:t xml:space="preserve">03</w:t>
      </w:r>
      <w:r>
        <w:t xml:space="preserve">, Type-D, ATS Grandstand Phase-I, Sector 99A, Gurugram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Post-hearing representation on MOM dated</w:t>
      </w:r>
      <w:r>
        <w:t xml:space="preserve"> </w:t>
      </w:r>
      <w:r>
        <w:rPr>
          <w:b/>
          <w:bCs/>
        </w:rPr>
        <w:t xml:space="preserve">18.06.2026</w:t>
      </w:r>
      <w:r>
        <w:t xml:space="preserve"> </w:t>
      </w:r>
      <w:r>
        <w:t xml:space="preserve">— conditional consent on revised building plan (Memo</w:t>
      </w:r>
      <w:r>
        <w:t xml:space="preserve"> </w:t>
      </w:r>
      <w:r>
        <w:rPr>
          <w:b/>
          <w:bCs/>
        </w:rPr>
        <w:t xml:space="preserve">ZP-938-II/SD(RD)/2026/15567</w:t>
      </w:r>
      <w:r>
        <w:t xml:space="preserve"> </w:t>
      </w:r>
      <w:r>
        <w:t xml:space="preserve">dated</w:t>
      </w:r>
      <w:r>
        <w:t xml:space="preserve"> </w:t>
      </w:r>
      <w:r>
        <w:rPr>
          <w:b/>
          <w:bCs/>
        </w:rPr>
        <w:t xml:space="preserve">04.05.2026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माननीय महोदया,</w:t>
      </w:r>
    </w:p>
    <w:p>
      <w:pPr>
        <w:pStyle w:val="BodyText"/>
      </w:pPr>
      <w:r>
        <w:t xml:space="preserve">The undersigned submits that in the STP hearing on</w:t>
      </w:r>
      <w:r>
        <w:t xml:space="preserve"> </w:t>
      </w:r>
      <w:r>
        <w:rPr>
          <w:b/>
          <w:bCs/>
        </w:rPr>
        <w:t xml:space="preserve">18.06.2026</w:t>
      </w:r>
      <w:r>
        <w:t xml:space="preserve">,</w:t>
      </w:r>
      <w:r>
        <w:t xml:space="preserve"> </w:t>
      </w:r>
      <w:r>
        <w:rPr>
          <w:b/>
          <w:bCs/>
        </w:rPr>
        <w:t xml:space="preserve">by mistake</w:t>
      </w:r>
      <w:r>
        <w:t xml:space="preserve">, the circulated MOM</w:t>
      </w:r>
      <w:r>
        <w:t xml:space="preserve"> </w:t>
      </w:r>
      <w:r>
        <w:rPr>
          <w:b/>
          <w:bCs/>
        </w:rPr>
        <w:t xml:space="preserve">has omitted certain points</w:t>
      </w:r>
      <w:r>
        <w:t xml:space="preserve"> </w:t>
      </w:r>
      <w:r>
        <w:t xml:space="preserve">which were</w:t>
      </w:r>
      <w:r>
        <w:t xml:space="preserve"> </w:t>
      </w:r>
      <w:r>
        <w:rPr>
          <w:b/>
          <w:bCs/>
        </w:rPr>
        <w:t xml:space="preserve">agreed upon by the Builder’s representatives</w:t>
      </w:r>
      <w:r>
        <w:t xml:space="preserve"> </w:t>
      </w:r>
      <w:r>
        <w:t xml:space="preserve">at the meeting. This representation seeks to place those agreed matters on record.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The undersigned attended the STP hearing on</w:t>
      </w:r>
      <w:r>
        <w:t xml:space="preserve"> </w:t>
      </w:r>
      <w:r>
        <w:rPr>
          <w:b/>
          <w:bCs/>
        </w:rPr>
        <w:t xml:space="preserve">18.06.2026</w:t>
      </w:r>
      <w:r>
        <w:t xml:space="preserve"> </w:t>
      </w:r>
      <w:r>
        <w:t xml:space="preserve">on the revised building plan. The colonizer</w:t>
      </w:r>
      <w:r>
        <w:t xml:space="preserve"> </w:t>
      </w:r>
      <w:r>
        <w:rPr>
          <w:b/>
          <w:bCs/>
        </w:rPr>
        <w:t xml:space="preserve">emailed</w:t>
      </w:r>
      <w:r>
        <w:t xml:space="preserve"> </w:t>
      </w:r>
      <w:r>
        <w:t xml:space="preserve">the revised plan materials and comparative chart to the undersigned by</w:t>
      </w:r>
      <w:r>
        <w:t xml:space="preserve"> </w:t>
      </w:r>
      <w:r>
        <w:rPr>
          <w:b/>
          <w:bCs/>
        </w:rPr>
        <w:t xml:space="preserve">email dated 30.05.2026</w:t>
      </w:r>
      <w:r>
        <w:t xml:space="preserve">; disclosure is accepted. Your office circulated the MOM on</w:t>
      </w:r>
      <w:r>
        <w:t xml:space="preserve"> </w:t>
      </w:r>
      <w:r>
        <w:rPr>
          <w:b/>
          <w:bCs/>
        </w:rPr>
        <w:t xml:space="preserve">19.06.2026</w:t>
      </w:r>
      <w:r>
        <w:t xml:space="preserve">. This representation is</w:t>
      </w:r>
      <w:r>
        <w:t xml:space="preserve"> </w:t>
      </w:r>
      <w:r>
        <w:rPr>
          <w:b/>
          <w:bCs/>
        </w:rPr>
        <w:t xml:space="preserve">without prejudice</w:t>
      </w:r>
      <w:r>
        <w:t xml:space="preserve"> </w:t>
      </w:r>
      <w:r>
        <w:t xml:space="preserve">to pending</w:t>
      </w:r>
      <w:r>
        <w:t xml:space="preserve"> </w:t>
      </w:r>
      <w:r>
        <w:rPr>
          <w:b/>
          <w:bCs/>
        </w:rPr>
        <w:t xml:space="preserve">HARERA execution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In the meeting, the Builder’s representatives</w:t>
      </w:r>
      <w:r>
        <w:t xml:space="preserve"> </w:t>
      </w:r>
      <w:r>
        <w:rPr>
          <w:b/>
          <w:bCs/>
        </w:rPr>
        <w:t xml:space="preserve">agreed</w:t>
      </w:r>
      <w:r>
        <w:t xml:space="preserve"> </w:t>
      </w:r>
      <w:r>
        <w:t xml:space="preserve">to obey the</w:t>
      </w:r>
      <w:r>
        <w:t xml:space="preserve"> </w:t>
      </w:r>
      <w:r>
        <w:rPr>
          <w:b/>
          <w:bCs/>
        </w:rPr>
        <w:t xml:space="preserve">HARERA order</w:t>
      </w:r>
      <w:r>
        <w:t xml:space="preserve"> </w:t>
      </w:r>
      <w:r>
        <w:t xml:space="preserve">— furnishing an</w:t>
      </w:r>
      <w:r>
        <w:t xml:space="preserve"> </w:t>
      </w:r>
      <w:r>
        <w:rPr>
          <w:b/>
          <w:bCs/>
        </w:rPr>
        <w:t xml:space="preserve">affidavit-cum-undertaking specific to Unit No.</w:t>
      </w:r>
      <w:r>
        <w:t xml:space="preserve">,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the general affidavit dated</w:t>
      </w:r>
      <w:r>
        <w:t xml:space="preserve"> </w:t>
      </w:r>
      <w:r>
        <w:rPr>
          <w:b/>
          <w:bCs/>
        </w:rPr>
        <w:t xml:space="preserve">08.06.2026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From the enclosed colonizer’s</w:t>
      </w:r>
      <w:r>
        <w:t xml:space="preserve"> </w:t>
      </w:r>
      <w:r>
        <w:rPr>
          <w:b/>
          <w:bCs/>
        </w:rPr>
        <w:t xml:space="preserve">comparative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D3_Comparative_Chart.docx</w:t>
      </w:r>
      <w:r>
        <w:t xml:space="preserve">)</w:t>
      </w:r>
      <w:r>
        <w:t xml:space="preserve"> </w:t>
      </w:r>
      <w:r>
        <w:rPr>
          <w:b/>
          <w:bCs/>
        </w:rPr>
        <w:t xml:space="preserve">emailed to the undersigned by the Builder on 30.05.2026</w:t>
      </w:r>
      <w:r>
        <w:t xml:space="preserve">: main units increase from</w:t>
      </w:r>
      <w:r>
        <w:t xml:space="preserve"> </w:t>
      </w:r>
      <w:r>
        <w:rPr>
          <w:b/>
          <w:bCs/>
        </w:rPr>
        <w:t xml:space="preserve">522 to 734</w:t>
      </w:r>
      <w:r>
        <w:t xml:space="preserve">; ECS parking reduces from</w:t>
      </w:r>
      <w:r>
        <w:t xml:space="preserve"> </w:t>
      </w:r>
      <w:r>
        <w:rPr>
          <w:b/>
          <w:bCs/>
        </w:rPr>
        <w:t xml:space="preserve">999 to 957</w:t>
      </w:r>
      <w:r>
        <w:t xml:space="preserve">; open/green area reduces from</w:t>
      </w:r>
      <w:r>
        <w:t xml:space="preserve"> </w:t>
      </w:r>
      <w:r>
        <w:rPr>
          <w:b/>
          <w:bCs/>
        </w:rPr>
        <w:t xml:space="preserve">14,345.86 sqm to 10,934.25 sqm</w:t>
      </w:r>
      <w:r>
        <w:t xml:space="preserve">; FAR/built intensity increases. This affects proportionate rights in common areas. These are substantive concerns only — not on non-supply of documents.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The MOM wrongly records that allottees were satisfied. For</w:t>
      </w:r>
      <w:r>
        <w:t xml:space="preserve"> </w:t>
      </w:r>
      <w:r>
        <w:rPr>
          <w:b/>
          <w:bCs/>
        </w:rPr>
        <w:t xml:space="preserve">Unit No. 3051</w:t>
      </w:r>
      <w:r>
        <w:t xml:space="preserve">, this is</w:t>
      </w:r>
      <w:r>
        <w:t xml:space="preserve"> </w:t>
      </w:r>
      <w:r>
        <w:rPr>
          <w:b/>
          <w:bCs/>
        </w:rPr>
        <w:t xml:space="preserve">incorrect</w:t>
      </w:r>
      <w:r>
        <w:t xml:space="preserve">. Intimation and receipt of documents are</w:t>
      </w:r>
      <w:r>
        <w:t xml:space="preserve"> </w:t>
      </w:r>
      <w:r>
        <w:rPr>
          <w:b/>
          <w:bCs/>
        </w:rPr>
        <w:t xml:space="preserve">accepted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Prayer.</w:t>
      </w:r>
    </w:p>
    <w:p>
      <w:pPr>
        <w:pStyle w:val="BodyText"/>
      </w:pPr>
      <w:r>
        <w:t xml:space="preserve">It is respectfully prayed that your good office may kindly</w:t>
      </w:r>
      <w:r>
        <w:t xml:space="preserve"> </w:t>
      </w:r>
      <w:r>
        <w:rPr>
          <w:b/>
          <w:bCs/>
        </w:rPr>
        <w:t xml:space="preserve">take this representation on record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revised building plan file</w:t>
      </w:r>
      <w:r>
        <w:t xml:space="preserve">,</w:t>
      </w:r>
      <w:r>
        <w:t xml:space="preserve"> </w:t>
      </w:r>
      <w:r>
        <w:rPr>
          <w:b/>
          <w:bCs/>
        </w:rPr>
        <w:t xml:space="preserve">re-circulate a corrected or supplementary MOM</w:t>
      </w:r>
      <w:r>
        <w:t xml:space="preserve"> </w:t>
      </w:r>
      <w:r>
        <w:t xml:space="preserve">on the STP hearing dated</w:t>
      </w:r>
      <w:r>
        <w:t xml:space="preserve"> </w:t>
      </w:r>
      <w:r>
        <w:rPr>
          <w:b/>
          <w:bCs/>
        </w:rPr>
        <w:t xml:space="preserve">18.06.2026</w:t>
      </w:r>
      <w:r>
        <w:t xml:space="preserve">, incorporating</w:t>
      </w:r>
      <w:r>
        <w:t xml:space="preserve"> </w:t>
      </w:r>
      <w:r>
        <w:rPr>
          <w:b/>
          <w:bCs/>
        </w:rPr>
        <w:t xml:space="preserve">Supplement to MOM Item 3</w:t>
      </w:r>
      <w:r>
        <w:t xml:space="preserve"> </w:t>
      </w:r>
      <w:r>
        <w:t xml:space="preserve">as at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below, and</w:t>
      </w:r>
      <w:r>
        <w:t xml:space="preserve"> </w:t>
      </w:r>
      <w:r>
        <w:rPr>
          <w:b/>
          <w:bCs/>
        </w:rPr>
        <w:t xml:space="preserve">mark on the revised building plan file</w:t>
      </w:r>
      <w:r>
        <w:t xml:space="preserve"> </w:t>
      </w:r>
      <w:r>
        <w:t xml:space="preserve">as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below: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Builder’s representatives agreed</w:t>
      </w:r>
      <w:r>
        <w:t xml:space="preserve"> </w:t>
      </w:r>
      <w:r>
        <w:t xml:space="preserve">to comply with the</w:t>
      </w:r>
      <w:r>
        <w:t xml:space="preserve"> </w:t>
      </w:r>
      <w:r>
        <w:rPr>
          <w:b/>
          <w:bCs/>
        </w:rPr>
        <w:t xml:space="preserve">HARERA order</w:t>
      </w:r>
      <w:r>
        <w:t xml:space="preserve"> </w:t>
      </w:r>
      <w:r>
        <w:t xml:space="preserve">and to furnish an</w:t>
      </w:r>
      <w:r>
        <w:t xml:space="preserve"> </w:t>
      </w:r>
      <w:r>
        <w:rPr>
          <w:b/>
          <w:bCs/>
        </w:rPr>
        <w:t xml:space="preserve">affidavit-cum-undertaking specific to Unit No. 3051</w:t>
      </w:r>
      <w:r>
        <w:t xml:space="preserve">,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the general joint affidavit dated</w:t>
      </w:r>
      <w:r>
        <w:t xml:space="preserve"> </w:t>
      </w:r>
      <w:r>
        <w:rPr>
          <w:b/>
          <w:bCs/>
        </w:rPr>
        <w:t xml:space="preserve">08.06.2026</w:t>
      </w:r>
      <w:r>
        <w:t xml:space="preserve"> </w:t>
      </w:r>
      <w:r>
        <w:t xml:space="preserve">tendered before DTCP.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The allottee of</w:t>
      </w:r>
      <w:r>
        <w:t xml:space="preserve"> </w:t>
      </w:r>
      <w:r>
        <w:rPr>
          <w:b/>
          <w:bCs/>
        </w:rPr>
        <w:t xml:space="preserve">Unit No. 3051</w:t>
      </w:r>
      <w:r>
        <w:t xml:space="preserve">, Tower No. </w:t>
      </w:r>
      <w:r>
        <w:rPr>
          <w:b/>
          <w:bCs/>
        </w:rPr>
        <w:t xml:space="preserve">03</w:t>
      </w:r>
      <w:r>
        <w:t xml:space="preserve">, ATS Grandstand Phase-I, Sector 99A, Gurugram, is</w:t>
      </w:r>
      <w:r>
        <w:t xml:space="preserve"> </w:t>
      </w:r>
      <w:r>
        <w:rPr>
          <w:b/>
          <w:bCs/>
        </w:rPr>
        <w:t xml:space="preserve">withholding consent</w:t>
      </w:r>
      <w:r>
        <w:t xml:space="preserve"> </w:t>
      </w:r>
      <w:r>
        <w:t xml:space="preserve">at present to the revised building plan on</w:t>
      </w:r>
      <w:r>
        <w:t xml:space="preserve"> </w:t>
      </w:r>
      <w:r>
        <w:rPr>
          <w:b/>
          <w:bCs/>
        </w:rPr>
        <w:t xml:space="preserve">FAR, density, parking, and green area</w:t>
      </w:r>
      <w:r>
        <w:t xml:space="preserve">.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the Builder</w:t>
      </w:r>
      <w:r>
        <w:t xml:space="preserve"> </w:t>
      </w:r>
      <w:r>
        <w:rPr>
          <w:b/>
          <w:bCs/>
        </w:rPr>
        <w:t xml:space="preserve">complies with the HARERA order</w:t>
      </w:r>
      <w:r>
        <w:t xml:space="preserve"> </w:t>
      </w:r>
      <w:r>
        <w:t xml:space="preserve">and furnishes an</w:t>
      </w:r>
      <w:r>
        <w:t xml:space="preserve"> </w:t>
      </w:r>
      <w:r>
        <w:rPr>
          <w:b/>
          <w:bCs/>
        </w:rPr>
        <w:t xml:space="preserve">affidavit-cum-undertaking specific to Unit No. 3051</w:t>
      </w:r>
      <w:r>
        <w:t xml:space="preserve">,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the general affidavit dated</w:t>
      </w:r>
      <w:r>
        <w:t xml:space="preserve"> </w:t>
      </w:r>
      <w:r>
        <w:rPr>
          <w:b/>
          <w:bCs/>
        </w:rPr>
        <w:t xml:space="preserve">08.06.2026</w:t>
      </w:r>
      <w:r>
        <w:t xml:space="preserve">, the allottee</w:t>
      </w:r>
      <w:r>
        <w:t xml:space="preserve"> </w:t>
      </w:r>
      <w:r>
        <w:rPr>
          <w:b/>
          <w:bCs/>
        </w:rPr>
        <w:t xml:space="preserve">will give consent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FAR, density, parking, and green area</w:t>
      </w:r>
      <w:r>
        <w:t xml:space="preserve">, subject to the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that the allottee</w:t>
      </w:r>
      <w:r>
        <w:t xml:space="preserve"> </w:t>
      </w:r>
      <w:r>
        <w:rPr>
          <w:b/>
          <w:bCs/>
        </w:rPr>
        <w:t xml:space="preserve">reserves the right to adequate and proportionate compensation</w:t>
      </w:r>
      <w:r>
        <w:t xml:space="preserve"> </w:t>
      </w:r>
      <w:r>
        <w:t xml:space="preserve">for prejudice caused by those planning changes.</w:t>
      </w:r>
    </w:p>
    <w:p>
      <w:pPr>
        <w:pStyle w:val="BodyText"/>
      </w:pPr>
      <w:r>
        <w:rPr>
          <w:b/>
          <w:bCs/>
        </w:rPr>
        <w:t xml:space="preserve">6. Enclosures</w:t>
      </w:r>
    </w:p>
    <w:p>
      <w:pPr>
        <w:pStyle w:val="BodyText"/>
      </w:pPr>
      <w:r>
        <w:rPr>
          <w:b/>
          <w:bCs/>
        </w:rPr>
        <w:t xml:space="preserve">6.1.</w:t>
      </w:r>
      <w:r>
        <w:t xml:space="preserve"> </w:t>
      </w:r>
      <w:r>
        <w:t xml:space="preserve">Email dated</w:t>
      </w:r>
      <w:r>
        <w:t xml:space="preserve"> </w:t>
      </w:r>
      <w:r>
        <w:rPr>
          <w:b/>
          <w:bCs/>
        </w:rPr>
        <w:t xml:space="preserve">19.06.2026</w:t>
      </w:r>
      <w:r>
        <w:t xml:space="preserve"> </w:t>
      </w:r>
      <w:r>
        <w:t xml:space="preserve">circulating MOM.</w:t>
      </w:r>
    </w:p>
    <w:p>
      <w:pPr>
        <w:pStyle w:val="BodyText"/>
      </w:pPr>
      <w:r>
        <w:rPr>
          <w:b/>
          <w:bCs/>
        </w:rPr>
        <w:t xml:space="preserve">6.2.</w:t>
      </w:r>
      <w:r>
        <w:t xml:space="preserve"> </w:t>
      </w:r>
      <w:r>
        <w:rPr>
          <w:b/>
          <w:bCs/>
        </w:rPr>
        <w:t xml:space="preserve">Final MOM Hasta 18.06.2026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6.3.</w:t>
      </w:r>
      <w:r>
        <w:t xml:space="preserve"> </w:t>
      </w:r>
      <w:r>
        <w:t xml:space="preserve">Memo</w:t>
      </w:r>
      <w:r>
        <w:t xml:space="preserve"> </w:t>
      </w:r>
      <w:r>
        <w:rPr>
          <w:b/>
          <w:bCs/>
        </w:rPr>
        <w:t xml:space="preserve">ZP-938-II/SD(RD)/2026/15567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6.4.</w:t>
      </w:r>
      <w:r>
        <w:t xml:space="preserve"> </w:t>
      </w:r>
      <w:r>
        <w:t xml:space="preserve">Builder’s</w:t>
      </w:r>
      <w:r>
        <w:t xml:space="preserve"> </w:t>
      </w:r>
      <w:r>
        <w:rPr>
          <w:b/>
          <w:bCs/>
        </w:rPr>
        <w:t xml:space="preserve">email dated 30.05.2026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comparative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D3_Comparative_Chart.docx</w:t>
      </w:r>
      <w:r>
        <w:t xml:space="preserve">),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Place:</w:t>
      </w:r>
      <w:r>
        <w:t xml:space="preserve"> </w:t>
      </w:r>
      <w:r>
        <w:t xml:space="preserve">New Delhi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19.06.2026</w:t>
      </w:r>
    </w:p>
    <w:p>
      <w:pPr>
        <w:pStyle w:val="BodyText"/>
      </w:pPr>
      <w:r>
        <w:rPr>
          <w:b/>
          <w:bCs/>
        </w:rPr>
        <w:t xml:space="preserve">(Prof. Vijyant Agarwal)</w:t>
      </w:r>
      <w:r>
        <w:br/>
      </w:r>
      <w:r>
        <w:t xml:space="preserve">Allottee / Objector — Unit</w:t>
      </w:r>
      <w:r>
        <w:t xml:space="preserve"> </w:t>
      </w:r>
      <w:r>
        <w:rPr>
          <w:b/>
          <w:bCs/>
        </w:rPr>
        <w:t xml:space="preserve">3051</w:t>
      </w:r>
      <w:r>
        <w:t xml:space="preserve">, Tower No. </w:t>
      </w:r>
      <w:r>
        <w:rPr>
          <w:b/>
          <w:bCs/>
        </w:rPr>
        <w:t xml:space="preserve">03</w:t>
      </w:r>
      <w:r>
        <w:br/>
      </w:r>
      <w:r>
        <w:t xml:space="preserve">House No. 7, Type 5 (NSUT, Govt. of NCT of Delhi)</w:t>
      </w:r>
      <w:r>
        <w:br/>
      </w:r>
      <w:r>
        <w:t xml:space="preserve">Sector 3, Dwarka, N. Delhi — 110078</w:t>
      </w:r>
      <w:r>
        <w:br/>
      </w:r>
      <w:r>
        <w:t xml:space="preserve">Mob. No. </w:t>
      </w:r>
      <w:r>
        <w:rPr>
          <w:b/>
          <w:bCs/>
        </w:rPr>
        <w:t xml:space="preserve">9899308574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2026-06-22T03:14:16Z</dcterms:created>
  <dcterms:modified xsi:type="dcterms:W3CDTF">2026-06-22T03:14:16Z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