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0365E"/>
          <w:sz w:val="36"/>
        </w:rPr>
        <w:t>获奖演讲拆解与智烤管家V3表达法</w:t>
      </w:r>
    </w:p>
    <w:p>
      <w:pPr>
        <w:jc w:val="center"/>
      </w:pPr>
      <w:r>
        <w:t>12份TXT逐篇学习｜以可借鉴方法而非照抄语言为目的</w:t>
      </w:r>
      <w:r>
        <w:t>资料审查日期：2026年10月19日  ·  版本V2</w:t>
      </w:r>
    </w:p>
    <w:p>
      <w:pPr>
        <w:pStyle w:val="Heading2"/>
      </w:pPr>
      <w:r>
        <w:t>一、逐篇研究原则</w:t>
      </w:r>
    </w:p>
    <w:p>
      <w:pPr/>
      <w:r>
        <w:t>对“1学习优秀的”全部12个TXT逐份阅读，区分口述转写中的口误、现场幽默、技术证明、数据效益。学习的是问题引入、解释顺序、人物分工、证据安排与收束句，而非其他作品的成果、统计指标或知识产权。</w:t>
      </w:r>
    </w:p>
    <w:p>
      <w:pPr>
        <w:pStyle w:val="Heading2"/>
      </w:pPr>
      <w:r>
        <w:t>01｜1.txt  3D智慧对标</w:t>
      </w:r>
    </w:p>
    <w:p>
      <w:pPr/>
      <w:r>
        <w:t>主要现场技法：问题短剧+三痛点+三能力</w:t>
      </w:r>
    </w:p>
    <w:p>
      <w:pPr/>
      <w:r>
        <w:t>适用于V2的转化：用“三愁—三缺—1234”同构抓住评委；学习其双人接续，不能复用其数据和特有术语。</w:t>
      </w:r>
    </w:p>
    <w:p>
      <w:pPr>
        <w:ind w:left="312"/>
      </w:pPr>
      <w:r>
        <w:t>开场抽样核读：哎数据也太多了吧；分析无从下手；精准归因；实时预警；哎；计算太复杂了；耗时又耗力；实时数据；随时洞察；数字化引擎；智能化分析；为对标赋能；为管理提质；尊敬的各位领导各位评委；大家上午好；我是十堰市局叶航数创团队的柯薇；大家好我是朱红宁；今天汇报的主题是乘树前行；质领对标；将从以下四个方面展开汇报；首先回顾2024年全省；竞赛类对标指标情况；十堰市局仅有4项指标排名第一</w:t>
      </w:r>
    </w:p>
    <w:p>
      <w:pPr>
        <w:ind w:left="312"/>
      </w:pPr>
      <w:r>
        <w:t>结尾抽样核读：市无需重复开发；完全适配本地数据库；为全省对标进位提升工程提供；了可复制可落地的实践样本；下一步我们将以三地智慧对标为支点；推动十堰经验融入湖北方案；积极对标全省先进单位；主动跳起摸高；担当作为；完成与省局对标平台133工程以及优秀；县级局评选等工作的全面对接与延伸；助力湖北烟草在数字化转型中；乘数前行；智领对标；我们的汇报到此结束；恳请各位领导评委批评指正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02｜2.txt  网络涉烟信息研判</w:t>
      </w:r>
    </w:p>
    <w:p>
      <w:pPr/>
      <w:r>
        <w:t>主要现场技法：开头人物对话引发困境</w:t>
      </w:r>
    </w:p>
    <w:p>
      <w:pPr/>
      <w:r>
        <w:t>适用于V2的转化：智烤视频结束后不再重复视频情节；B一句点题、A迅速提出解决方案。</w:t>
      </w:r>
    </w:p>
    <w:p>
      <w:pPr>
        <w:ind w:left="312"/>
      </w:pPr>
      <w:r>
        <w:t>开场抽样核读：真是太好了；哈哈今天又在网络上搞了十几单业务；咦这是什么信息；不停的响；这么多的网络涉烟信息；我要赶紧向情报中心汇报；刘主任我发现互联网上涉烟信息泛滥；我们已经关注到；立刻开始研判；接下来让我们的rapids数创小组出击；尊敬的各位领导各位评委大家好；我们是武汉市局rabbits数创小组；我是付少鹏；我是余楚静；我发现在抖音小红书等APP上；有很多涉烟引流信息；他们非</w:t>
      </w:r>
    </w:p>
    <w:p>
      <w:pPr>
        <w:ind w:left="312"/>
      </w:pPr>
      <w:r>
        <w:t>结尾抽样核读：形成覆盖线索发现研判追踪；取证成案的全链条智能监管体系；实现了从被动响应到主动预警；从人工筛查到AI赋能；从单打独斗到协同；作战的三个根本转变；未来我们将进一步扩展平台建设范围；深化跨区域数据协同；构建涉烟违法联合数据库；计划年内实现武汉全域应用；后续将推动武汉样板走向全省全国；以实际成效助力烟草专卖监管迈向；更高水平的数字化智能化新时代；谢谢大家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03｜3.txt  AI驱动卷烟供需调控</w:t>
      </w:r>
    </w:p>
    <w:p>
      <w:pPr/>
      <w:r>
        <w:t>主要现场技法：先讲业务失配，再用模型回答为什么</w:t>
      </w:r>
    </w:p>
    <w:p>
      <w:pPr/>
      <w:r>
        <w:t>适用于V2的转化：不要逐个念公式；只口播数据入模、权重与排序的业务意义。</w:t>
      </w:r>
    </w:p>
    <w:p>
      <w:pPr>
        <w:ind w:left="312"/>
      </w:pPr>
      <w:r>
        <w:t>开场抽样核读：尊敬的各位领导；各位专家评委大家好；我是荆州烟草金楚名创队的杨雪；我今天带来的项目是AI智能；驱动卷烟供需调控研究；下面我将从以下四个方面开启；一段卷烟营销本质的探索之旅；2025年全国卷烟销售工作会议明确指出；要提升卷烟供给体系与；市场需求的匹配度和适配性；确保货源投放与市场；承载的能力相协调；特别是今年7月份；李局长一行走访调研荆州市场；与零售客户深入座谈；详细的</w:t>
      </w:r>
    </w:p>
    <w:p>
      <w:pPr>
        <w:ind w:left="312"/>
      </w:pPr>
      <w:r>
        <w:t>结尾抽样核读：；三是引入AI智能求解；利用AI的强大算力；快速的给出解决方案；为货源组织提供决策依据；下一步呢；我们将在提高数据质量；迭代优化模型上；进一步的优化与完善；力求后期；力求后期将智能算法；嵌入营销子系统中；并拓展应用到雪茄烟等；细分市场的供需调控中；争取早日实现可复制可推广的货源；投放成熟方案；真正实现让数据说话；让AI决策；让供需平衡；谢谢大家；我的汇报完毕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04｜4.txt  大户监管靶向定位</w:t>
      </w:r>
    </w:p>
    <w:p>
      <w:pPr/>
      <w:r>
        <w:t>主要现场技法：以具象“透视镜”代替复杂数学</w:t>
      </w:r>
    </w:p>
    <w:p>
      <w:pPr/>
      <w:r>
        <w:t>适用于V2的转化：智烤用“体检报告、风险清单”来解释健康模型。</w:t>
      </w:r>
    </w:p>
    <w:p>
      <w:pPr>
        <w:ind w:left="312"/>
      </w:pPr>
      <w:r>
        <w:t>开场抽样核读：这是一个基于未来的实验；这是一味靶向定位的新药；这是新晋推出的成果；你看模型上面圈出的轨迹重合点；全部是高频交易时间段；让我们出击时机更精准；能够更有精力去办理大案；有了这个模型；资金流信息流物流信息得到了整合；靶向定位有了依据；有模型帮我们精准捕捉异常；就像给市场装上了透视镜；利用这个模型；二次批发大户控制小户问题不再隐秘；对；尊敬的各位评委；各位领导大家好；我是来</w:t>
      </w:r>
    </w:p>
    <w:p>
      <w:pPr>
        <w:ind w:left="312"/>
      </w:pPr>
      <w:r>
        <w:t>结尾抽样核读：作权两项；发表了两篇行业核心论文；依托该项目构建的8个；违法违规大户监管模型；也已经在全省133现场会得到了推广；为全省的大户监管；提供了一份黄冈经验；尊敬的各位评委；各位领导；从经验驱动到数据驱动；我们已经迈出了关键的一步；黄冈经验；数智新篇；未来我们还会持续深入探索；不断的为全省专卖高质量发展；和现代化建设贡献出更多力量；感谢各位的聆听；我的汇报到此结束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05｜5.txt  物流寄递智能研判</w:t>
      </w:r>
    </w:p>
    <w:p>
      <w:pPr/>
      <w:r>
        <w:t>主要现场技法：拍一拍/扫一扫一扫；台上展示</w:t>
      </w:r>
    </w:p>
    <w:p>
      <w:pPr/>
      <w:r>
        <w:t>适用于V2的转化：智烤借鉴“手机报修→派单→回写”现场流程，若无演示不说已经演示。</w:t>
      </w:r>
    </w:p>
    <w:p>
      <w:pPr>
        <w:ind w:left="312"/>
      </w:pPr>
      <w:r>
        <w:t>开场抽样核读：现在零售终端打假太难了；网络售假逃避打击的方式越来越多；物流寄递环节要怎么；挖掘大要案线索呀；不要急这不是还有我呢吗；哎这位同志；请出示你的证件；瞧瞧我的工作证；涉案信息智能采集研判系统；你是哪个部门的；宜昌烟草数智先锋组；尊敬的各位领导；各位专家评审；大家上午好；我们是宜昌市局数智先锋项目组；刚刚视频中指出了当前专卖；打假打私所面临的现实问题；我们究竟该如何应对；如</w:t>
      </w:r>
    </w:p>
    <w:p>
      <w:pPr>
        <w:ind w:left="312"/>
      </w:pPr>
      <w:r>
        <w:t>结尾抽样核读：表；从而辅助管理层的决策；各位领导专家评审；项目组在历经两年的时间；零成本全自主研发；孵化了一套管用实用好用的智能工具；摸索出了一条可复制易推广；的物流基地环节用数新路径；我们通期望通过这0到1的一小步；能够推动实现全省涉烟；物流基地监管迈出一大步；接下来我们将坚持以人为本AI赋能；自主可控的原则；在数字化转型的道路上；一往无前；我们的汇报完毕；敬请批评指正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06｜6.txt  智慧食堂魔方</w:t>
      </w:r>
    </w:p>
    <w:p>
      <w:pPr/>
      <w:r>
        <w:t>主要现场技法：生活化场景、轻快自然的AB搭档</w:t>
      </w:r>
    </w:p>
    <w:p>
      <w:pPr/>
      <w:r>
        <w:t>适用于V2的转化：让非烟叶评委从烟农一年收成出发，B承担共情、转场与口语释义。</w:t>
      </w:r>
    </w:p>
    <w:p>
      <w:pPr>
        <w:ind w:left="312"/>
      </w:pPr>
      <w:r>
        <w:t>开场抽样核读：尊敬的各位领导评委大家；上午好；我是武汉市局陈旭；我是武汉市局朱明月；今天啊；我们要带大家走进一个会思考的食堂；当传统餐盘遇上物联网AI和大数据；武汉市局机关食堂的至善魔方正在；重新定义大家对健康饮食的认知；没错这场由省公司机关服务；中心指导的餐盘革命；远不只是简单的设备升级；我们将精善智康四个；核心维度拧成一股绳；目标特别明确；就是让每一位员工都能吃的科学；吃的明白</w:t>
      </w:r>
    </w:p>
    <w:p>
      <w:pPr>
        <w:ind w:left="312"/>
      </w:pPr>
      <w:r>
        <w:t>结尾抽样核读：23年度；顾客满意的全国营养健康食堂；这是对市局食堂营养健康的最高认可；说明啊我们的方向完全正确；各位领导；智善魔方的价值不仅；在于一个食堂的升级；更在于为以员工为中心的数字化；转型提供了可复制的实践样本；未来我们将继续优化京善智康；的智慧食堂服务管理模式；把这份健康福利带给更多人；守住大家的餐桌健康；这就是我们开展数字化转型的初心；我们的汇报完毕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07｜7.txt  卷烟滞销与机会市场</w:t>
      </w:r>
    </w:p>
    <w:p>
      <w:pPr/>
      <w:r>
        <w:t>主要现场技法：先摆出与预期相反的真实数据</w:t>
      </w:r>
    </w:p>
    <w:p>
      <w:pPr/>
      <w:r>
        <w:t>适用于V2的转化：2442建档不等于在用，1363统筹不等于总覆盖，口径要主动解释。</w:t>
      </w:r>
    </w:p>
    <w:p>
      <w:pPr>
        <w:ind w:left="312"/>
      </w:pPr>
      <w:r>
        <w:t>开场抽样核读：滞销的烟卖不动；小店现金流压力大怎么办；滞销的不是烟；是冻住的真金白银；小组针对滞销品规卖不动的问题；用数据搭建起库存；积压与精准需求的桥梁；用数据驱动烟草流通新未来；尊敬的各位领导；各位评委大家好；我们是来自；武汉市公司的武烟青年侦探团；由营销分赛道推荐；我是李灿阳；我是杨一雪；2021年国家局持续深化全国；卷烟营销市场化取向改革 2025年；价位段自选被列入全国改</w:t>
      </w:r>
    </w:p>
    <w:p>
      <w:pPr>
        <w:ind w:left="312"/>
      </w:pPr>
      <w:r>
        <w:t>结尾抽样核读：；结果表明；在向机会市场投放后啊；他们的定足率和市场；表现都将显著提升；至此我们的课题目标全部达成；下一步我们计划将项目成果全面开源；内嵌入营销子系统；各兄弟单位只需更换数据；即可快速复现；未来我们将持续深化select模式；深挖消费潜力；降低社会库存；提升客户盈利；开拓增长新局；将武汉经验推广至全省全行业；为走前列；当强省的发展目标；贡献武汉力量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08｜15.txt  烟叶数字收购预警</w:t>
      </w:r>
    </w:p>
    <w:p>
      <w:pPr/>
      <w:r>
        <w:t>主要现场技法：烟叶业务真实性与量化结果并重</w:t>
      </w:r>
    </w:p>
    <w:p>
      <w:pPr/>
      <w:r>
        <w:t>适用于V2的转化：模型相关内容由A专业表述，B用“先算缺口再决定建不建”翻译。</w:t>
      </w:r>
    </w:p>
    <w:p>
      <w:pPr>
        <w:ind w:left="312"/>
      </w:pPr>
      <w:r>
        <w:t>开场抽样核读：尊敬的各位领导专家；大家下午好；我们是来自宜昌市局的一片烟团队；今天呢我们要汇报的课题是数字；驱动的收购预警与精准管控；在烟叶的实际生产过程中呢；总有绕不开的坎；生产计划卡的严；农业生产呢；又是靠天吃饭；更别提烟叶评级；经验性和主观性比较强；这三大痛点问题呢；导致我们想把工作做细做准都难；尤其是到了烟叶收购环节；有两大难题一直以来；没有得到彻底的解决第一；如何在不同产</w:t>
      </w:r>
    </w:p>
    <w:p>
      <w:pPr>
        <w:ind w:left="312"/>
      </w:pPr>
      <w:r>
        <w:t>结尾抽样核读：订；情况和2024年收购情况展示；我们用20年到23年的数据呢；预测了24年的数据并且呢；用24年的一个实际情况进行对比；结果显示呢；我们的测产准确率达到了95.18%；触发风欠产预警215户；动态压力提醒34次；烟农异常风险提示959次；至此呢所有的课程目标全部达成；未来呢我们将会继续钻研；继续进取；用高质量转型；赋能高质量发展；我的汇报到此结束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09｜19.txt  合同与四小税监管</w:t>
      </w:r>
    </w:p>
    <w:p>
      <w:pPr/>
      <w:r>
        <w:t>主要现场技法：办公共性痛点、实操差异、结尾三段式</w:t>
      </w:r>
    </w:p>
    <w:p>
      <w:pPr/>
      <w:r>
        <w:t>适用于V2的转化：不能堆口号；采用有场景有细节的“谁来干、怎么办、办得怎样”。</w:t>
      </w:r>
    </w:p>
    <w:p>
      <w:pPr>
        <w:ind w:left="312"/>
      </w:pPr>
      <w:r>
        <w:t>开场抽样核读：尊敬的各位评委；各位领导；大家上午好；我们是来自；宜昌市公司数据力财创小组；今天汇报的课题是基于数字技术的；合同支付监管及四小税精准防控实践；下面我们从以下三个；方面向大家进行汇报；一聊到财务；大家会想到哪些事；台账登记项目多；税目税率种类多；报销审核要点多；报个账怎么这么难；业务人员报账难；财务人员管控更难；在实际工作中；最容易出现风险点的就是合同；支付监管和四小税</w:t>
      </w:r>
    </w:p>
    <w:p>
      <w:pPr>
        <w:ind w:left="312"/>
      </w:pPr>
      <w:r>
        <w:t>结尾抽样核读：透式监管；目前我们自主研发的；平台正在申请软件著作权；相关的论文也在发表中；下一步我们将开展系统2.0的升级研发；利用AI加RPA技术；拓展合同监管维度；将财务穿透式监管的；颗粒细度细化至合同条款；服务降本增效；助力管理决策；形成一套可复制可升级可；推广的财务风险管控体系；乘数智之翼；破管控难题；以数赋能；助力高质量发展加速前进；我们的汇报到此结束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10｜30.txt  雪茄圈层化经营</w:t>
      </w:r>
    </w:p>
    <w:p>
      <w:pPr/>
      <w:r>
        <w:t>主要现场技法：三问设置悬念、逐问解答</w:t>
      </w:r>
    </w:p>
    <w:p>
      <w:pPr/>
      <w:r>
        <w:t>适用于V2的转化：“该修谁、哪里缺、建几栋”成为演讲的三问链。</w:t>
      </w:r>
    </w:p>
    <w:p>
      <w:pPr>
        <w:ind w:left="312"/>
      </w:pPr>
      <w:r>
        <w:t>开场抽样核读：尊敬的各位领导；各位评委大家好；我们是宜昌知音家享营创小组；在雪茄烟这类圈层特征明显；依赖消费体验的品类的营销工作中；有一个经典的三问一直困扰着我们；第一问我们的雪茄烟到底应该卖给谁；第2问知道了是谁；又该如何找到并链接他们；第3问链接上了；如何让他们从感兴趣到尝试；乃至变成忠实粉丝；这三问就像横在雪茄与；市场之间的三座大山；让我们即使拥有优质的雪茄烟；产品和不断迭代</w:t>
      </w:r>
    </w:p>
    <w:p>
      <w:pPr>
        <w:ind w:left="312"/>
      </w:pPr>
      <w:r>
        <w:t>结尾抽样核读：用性参考；各位领导；宜昌市公司经过5年探索实践；和两场现场会的耕耘积累；雪茄烟营销制度流程平台接续搭建；营销模式持续创新迭代；今天我们汇报的项目；则推动了雪茄烟营销；模式向消费端创新拓展；未来我们将持续丰富完善；这一圈层化营销路径；为壮大国产雪茄烟市场注入更多动能；也期待中式雪茄在未来；发展道路上破圈向上；沉淀出更深远的行业影响力；我的汇报完毕；谢谢各位领导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11｜9月9日我的.txt  项目早期资料</w:t>
      </w:r>
    </w:p>
    <w:p>
      <w:pPr/>
      <w:r>
        <w:t>主要现场技法：指出2442、抢修、模型与基金机制等早期核心线索</w:t>
      </w:r>
    </w:p>
    <w:p>
      <w:pPr/>
      <w:r>
        <w:t>适用于V2的转化：需要与9月10日官方报送核对；150栋/新建7栋为待核计划。</w:t>
      </w:r>
    </w:p>
    <w:p>
      <w:pPr>
        <w:ind w:left="312"/>
      </w:pPr>
      <w:r>
        <w:t>开场抽样核读：本项目以1个数据库 2大模型 1个平台为核心；为烤房资源调度不畅；基建投入决策缺乏科学依据；管护运行不规范等行业难题提供了一条解决思路；着力实现为烟农省心；聚数成方，一脉致远，让烤房发挥最大价值！；烘烤旺季烤房紧张；调剂难；烤房坏了需报修；找人难、周期长；烟叶质量降低影响收入；建后没人用没人管；利用率不高；回收了700余份问卷；这是当前烟农使用烤房的现状；维修投入方面</w:t>
      </w:r>
    </w:p>
    <w:p>
      <w:pPr>
        <w:ind w:left="312"/>
      </w:pPr>
      <w:r>
        <w:t>结尾抽样核读：；和五维评价得到的发展因子指数；加权汇总；发展指数越低；代表缺口越大；新建优先级越高；通过沙盘推演；决定新建栋数；50/30/20等权重；同样接入AHP熵权组合赋权；完成权重校验；引入区位熵横向对标权限；识别该村是否真有缺口；用TOPSIS逼近理想值；多准则评价；完成村优先级排序；维修资金投入方面；我们可以通过分析烤房的维修记录；来进一步为维修投入方案做辅助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12｜yus07.txt  NFC雪茄全程追溯</w:t>
      </w:r>
    </w:p>
    <w:p>
      <w:pPr/>
      <w:r>
        <w:t>主要现场技法：三个没数、一个芯片和全周期价值</w:t>
      </w:r>
    </w:p>
    <w:p>
      <w:pPr/>
      <w:r>
        <w:t>适用于V2的转化：一座烤房一份动态档案的数字身份表达可借鉴，勿模仿专有叙述。</w:t>
      </w:r>
    </w:p>
    <w:p>
      <w:pPr>
        <w:ind w:left="312"/>
      </w:pPr>
      <w:r>
        <w:t>开场抽样核读：各位领导；各位评委大家好；众所周知；雪茄烟营销中；最让人头疼的就是三个没数；一是茄客消费没数；雪茄怎么选；附近哪家门店靠谱；有合适的茄；周围有同爱好的茄友吗；这些信息茄客完全不知道；消费全凭感觉；二是客户经营没数；哪些虾客在我这买过虾；每只虾养了多久；属于谁的；库存到底有多少；客户全凭手工记账管不清摸不透；三是商业管理没数；市场真实动销怎么样；投放节奏该怎么把握；引入</w:t>
      </w:r>
    </w:p>
    <w:p>
      <w:pPr>
        <w:ind w:left="312"/>
      </w:pPr>
      <w:r>
        <w:t>结尾抽样核读：业端收集销零商雪茄指标40余项；建立5项分析模型；分析准确率达90%以上；累计生成研判报告10余份；指导调整货源投放7次；截止8月；宜昌销售手工雪茄27.72万支；手工雪茄单支均价51.39元；均位于全省第二；让每一支雪茄都有数可查；有迹可循；让每一个茄客都有身份有归属；让每一次决策都有数据支撑；这就是宜昌烟草构建的；雪茄烟营销数智新生态；汇报完毕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二、统一对标：V1与V2应该在哪里拉开差距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</w:tcPr>
          <w:p>
            <w:r>
              <w:t>评审关注</w:t>
            </w:r>
          </w:p>
        </w:tc>
        <w:tc>
          <w:tcPr>
            <w:tcW w:type="dxa" w:w="3154"/>
          </w:tcPr>
          <w:p>
            <w:r>
              <w:t>V1现象</w:t>
            </w:r>
          </w:p>
        </w:tc>
        <w:tc>
          <w:tcPr>
            <w:tcW w:type="dxa" w:w="3154"/>
          </w:tcPr>
          <w:p>
            <w:r>
              <w:t>V2增强动作</w:t>
            </w:r>
          </w:p>
        </w:tc>
      </w:tr>
      <w:tr>
        <w:tc>
          <w:tcPr>
            <w:tcW w:type="dxa" w:w="3154"/>
          </w:tcPr>
          <w:p>
            <w:r>
              <w:t>开场共情</w:t>
            </w:r>
          </w:p>
        </w:tc>
        <w:tc>
          <w:tcPr>
            <w:tcW w:type="dxa" w:w="3154"/>
          </w:tcPr>
          <w:p>
            <w:r>
              <w:t>立刻介绍方案，角色呈现不充分</w:t>
            </w:r>
          </w:p>
        </w:tc>
        <w:tc>
          <w:tcPr>
            <w:tcW w:type="dxa" w:w="3154"/>
          </w:tcPr>
          <w:p>
            <w:r>
              <w:t>先呈现烟农三愁和停炉风险，再答1234</w:t>
            </w:r>
          </w:p>
        </w:tc>
      </w:tr>
      <w:tr>
        <w:tc>
          <w:tcPr>
            <w:tcW w:type="dxa" w:w="3154"/>
          </w:tcPr>
          <w:p>
            <w:r>
              <w:t>技术可信</w:t>
            </w:r>
          </w:p>
        </w:tc>
        <w:tc>
          <w:tcPr>
            <w:tcW w:type="dxa" w:w="3154"/>
          </w:tcPr>
          <w:p>
            <w:r>
              <w:t>有模型术语，容易给信息评委“看不懂”的挫败感</w:t>
            </w:r>
          </w:p>
        </w:tc>
        <w:tc>
          <w:tcPr>
            <w:tcW w:type="dxa" w:w="3154"/>
          </w:tcPr>
          <w:p>
            <w:r>
              <w:t>每模型仅说明输入—处理—输出；公式留PPT答辩</w:t>
            </w:r>
          </w:p>
        </w:tc>
      </w:tr>
      <w:tr>
        <w:tc>
          <w:tcPr>
            <w:tcW w:type="dxa" w:w="3154"/>
          </w:tcPr>
          <w:p>
            <w:r>
              <w:t>双人配合</w:t>
            </w:r>
          </w:p>
        </w:tc>
        <w:tc>
          <w:tcPr>
            <w:tcW w:type="dxa" w:w="3154"/>
          </w:tcPr>
          <w:p>
            <w:r>
              <w:t>B多为一句问答或提示</w:t>
            </w:r>
          </w:p>
        </w:tc>
        <w:tc>
          <w:tcPr>
            <w:tcW w:type="dxa" w:w="3154"/>
          </w:tcPr>
          <w:p>
            <w:r>
              <w:t>B承担28—32%的口述，转译技术、制造转折、补充结果</w:t>
            </w:r>
          </w:p>
        </w:tc>
      </w:tr>
      <w:tr>
        <w:tc>
          <w:tcPr>
            <w:tcW w:type="dxa" w:w="3154"/>
          </w:tcPr>
          <w:p>
            <w:r>
              <w:t>创新价值</w:t>
            </w:r>
          </w:p>
        </w:tc>
        <w:tc>
          <w:tcPr>
            <w:tcW w:type="dxa" w:w="3154"/>
          </w:tcPr>
          <w:p>
            <w:r>
              <w:t>平台功能较多，结构容易碎</w:t>
            </w:r>
          </w:p>
        </w:tc>
        <w:tc>
          <w:tcPr>
            <w:tcW w:type="dxa" w:w="3154"/>
          </w:tcPr>
          <w:p>
            <w:r>
              <w:t>存量体检模型＋增量发展导引＋服务闭环＋可持续机制</w:t>
            </w:r>
          </w:p>
        </w:tc>
      </w:tr>
      <w:tr>
        <w:tc>
          <w:tcPr>
            <w:tcW w:type="dxa" w:w="3154"/>
          </w:tcPr>
          <w:p>
            <w:r>
              <w:t>证据闭环</w:t>
            </w:r>
          </w:p>
        </w:tc>
        <w:tc>
          <w:tcPr>
            <w:tcW w:type="dxa" w:w="3154"/>
          </w:tcPr>
          <w:p>
            <w:r>
              <w:t>旧稿出现95.8%与计划完成混用</w:t>
            </w:r>
          </w:p>
        </w:tc>
        <w:tc>
          <w:tcPr>
            <w:tcW w:type="dxa" w:w="3154"/>
          </w:tcPr>
          <w:p>
            <w:r>
              <w:t>官方报送531份96.8%；将计划从实绩中剥离</w:t>
            </w:r>
          </w:p>
        </w:tc>
      </w:tr>
      <w:tr>
        <w:tc>
          <w:tcPr>
            <w:tcW w:type="dxa" w:w="3154"/>
          </w:tcPr>
          <w:p>
            <w:r>
              <w:t>舞台时间</w:t>
            </w:r>
          </w:p>
        </w:tc>
        <w:tc>
          <w:tcPr>
            <w:tcW w:type="dxa" w:w="3154"/>
          </w:tcPr>
          <w:p>
            <w:r>
              <w:t>25页和多段内嵌视频挤压口播</w:t>
            </w:r>
          </w:p>
        </w:tc>
        <w:tc>
          <w:tcPr>
            <w:tcW w:type="dxa" w:w="3154"/>
          </w:tcPr>
          <w:p>
            <w:r>
              <w:t>限制主视频30秒，演示视频不叠加完整播放</w:t>
            </w:r>
          </w:p>
        </w:tc>
      </w:tr>
    </w:tbl>
    <w:p>
      <w:pPr>
        <w:pStyle w:val="Heading2"/>
      </w:pPr>
      <w:r>
        <w:t>三、推荐的“现场听觉结构”</w:t>
      </w:r>
    </w:p>
    <w:p>
      <w:pPr/>
      <w:r>
        <w:t>第一拍：烟农三愁：以看得见、听得懂的生活画面引出问题，一句话说明烤房关系一年的收成。</w:t>
      </w:r>
    </w:p>
    <w:p>
      <w:pPr/>
      <w:r>
        <w:t>第二拍：管理三缺：从“想用、想修、想问”收束成资源无统筹、投入无量化、管护无闭环。</w:t>
      </w:r>
    </w:p>
    <w:p>
      <w:pPr/>
      <w:r>
        <w:t>第三拍：1234：四个字组分别承担底座、决策、使用和长期运行，不介绍未经证实的“首创”。</w:t>
      </w:r>
    </w:p>
    <w:p>
      <w:pPr/>
      <w:r>
        <w:t>第四拍：两个模型：健康模型说给烤房体检；发展模型说算缺口择地点。必须出现真实计算逻辑。</w:t>
      </w:r>
    </w:p>
    <w:p>
      <w:pPr/>
      <w:r>
        <w:t>第五拍：一线操作：一键报修、清单推荐、沙盘推演、派单验收；有具体角色、不用空泛“赋能”。</w:t>
      </w:r>
    </w:p>
    <w:p>
      <w:pPr/>
      <w:r>
        <w:t>第六拍：试点结果：2442、48、18、0.38/16、1363/1672、531/96.8%分别对应口径。</w:t>
      </w:r>
    </w:p>
    <w:p>
      <w:pPr/>
      <w:r>
        <w:t>第七拍：有根的升华：不只做软件，而是让烟农、行业、合作社三方在一套机制内同向运转。</w:t>
      </w:r>
    </w:p>
    <w:p>
      <w:pPr>
        <w:pStyle w:val="Heading2"/>
      </w:pPr>
      <w:r>
        <w:t>四、A/B角色写作法</w:t>
      </w:r>
    </w:p>
    <w:p>
      <w:pPr/>
      <w:r>
        <w:t>A角担当主线、技术解释和指标归因；B角承担转场、疑问、业务翻译、情绪抬升、数据点题。比例按汉字而不是台词行数计算。V2正文严格测得A1059、B453，A占70.04%；两人实际语速需要分别彩排，字数比例不等于时间比例。</w:t>
      </w:r>
    </w:p>
    <w:p>
      <w:pPr>
        <w:pStyle w:val="Heading2"/>
      </w:pPr>
      <w:r>
        <w:t>五、禁止套用的表达</w:t>
      </w:r>
    </w:p>
    <w:p>
      <w:pPr/>
      <w:r>
        <w:t>“彻底杜绝故障、百分百精准、无人工干预、全省首创、全省已推广”等均需要专项证据；如果资料未能支持，就不能为了奖项气势而填入稿中。最佳修辞是让真实结果自然承托画面，不把押韵变成整段说唱。</w:t>
      </w:r>
    </w:p>
    <w:p>
      <w:pPr>
        <w:pStyle w:val="Heading2"/>
      </w:pPr>
      <w:r>
        <w:t>六、对照V3的实质强化：不过分戏剧化，也不丢技术</w:t>
      </w:r>
    </w:p>
    <w:p>
      <w:pPr/>
      <w:r>
        <w:t>“3D智慧对标”的长处，是观众跟着疑问进入技术；“AI驱动卷烟营销”的长处，是业务问题明确、算法从数据到输出形成因果链。V3吸收的是叙事结构，不复制其他作品的技术术语和成果数字。</w:t>
      </w:r>
    </w:p>
    <w:p>
      <w:pPr/>
      <w:r>
        <w:t>主讲A共1142个口述汉字，负责模型、指标及落地；辅助B共494个口述汉字，负责烟农共情、数据释义、风险追问及结尾。纯台词接近7:3。</w:t>
      </w:r>
    </w:p>
    <w:p>
      <w:pPr/>
      <w:r>
        <w:t>口播中明确列出健康模型三步中的四类输入、AHP权重、健康分与剩余寿命、三项输出；发展模型列出数需评推四步、Q有效烤能、真实缺口、组合赋权TOPSIS和地图沙盘。这是V3比V2更适合混合条线评委的关键。</w:t>
      </w:r>
    </w:p>
    <w:p>
      <w:pPr/>
      <w:r>
        <w:t>原稿保留了“匠心工坊”“资源无统筹、投入无量化、管护无闭环”、产权服务和资金机制的语义强项，但需要把“杜绝”“彻底”“全部精准”之类未测量因果词改成试点结果与辅助判断。</w:t>
      </w:r>
    </w:p>
    <w:p>
      <w:pPr>
        <w:pStyle w:val="Heading2"/>
      </w:pPr>
      <w:r>
        <w:t>V4补充｜跨作品对标结果：让业务矛盾自己带出技术</w:t>
      </w:r>
    </w:p>
    <w:p>
      <w:pPr>
        <w:pStyle w:val="Heading2"/>
      </w:pPr>
      <w:r>
        <w:t>3D智慧对标最应学习“现场问题—一眼懂的三问—可核对的效果”</w:t>
      </w:r>
    </w:p>
    <w:p>
      <w:pPr/>
      <w:r>
        <w:t>技术再新，如果开头只有系统名，评委不会跟着走。V4模仿的是节奏而非措辞：从一炕烟的紧迫感开题，转为资源、投入与管护三个业务难，再以1234依次回答。</w:t>
      </w:r>
    </w:p>
    <w:p>
      <w:pPr>
        <w:pStyle w:val="Heading2"/>
      </w:pPr>
      <w:r>
        <w:t>AI驱动营销作品最应学习“双层表达”</w:t>
      </w:r>
    </w:p>
    <w:p>
      <w:pPr/>
      <w:r>
        <w:t>先讲业务决策哪里困难，再以数据入模—计算逻辑—输出清单证明能力；专业词在紧跟生活化翻译之后出现，不连续念缩写。模型1不是一个“体检”比喻就够，还必须具体说出四类输入、加权比例、风险输出。</w:t>
      </w:r>
    </w:p>
    <w:p>
      <w:pPr>
        <w:pStyle w:val="Heading2"/>
      </w:pPr>
      <w:r>
        <w:t>善用双人问答，让B角替非烟叶评委发问</w:t>
      </w:r>
    </w:p>
    <w:p>
      <w:pPr/>
      <w:r>
        <w:t>B不是配音员；最好的问题是评委正要问的问题。例如“先修谁？谁喊得急就先修谁？”与“哪里真缺、建在哪儿？”答在模型之后，落到维修清单和选址排序。</w:t>
      </w:r>
    </w:p>
    <w:p>
      <w:pPr>
        <w:pStyle w:val="Heading2"/>
      </w:pPr>
      <w:r>
        <w:t>现场气势靠确定的事实，不靠“彻底杜绝”</w:t>
      </w:r>
    </w:p>
    <w:p>
      <w:pPr/>
      <w:r>
        <w:t>真实值比形容词有力量：2442入库、16条工单平均响应0.38小时、1363栋合作社管护。结尾可以激昂，过程仍须有可核查来源和范围。</w:t>
      </w:r>
    </w:p>
    <w:p>
      <w:pPr>
        <w:pStyle w:val="Heading2"/>
      </w:pPr>
      <w:r>
        <w:t>V4如何增强音乐性</w:t>
      </w:r>
    </w:p>
    <w:p>
      <w:pPr/>
      <w:r>
        <w:t>只在转场和高潮处设置排比：“有房未必调得动，有钱未必投得准，有人未必管得久”“一库摸家底、两模做判断、三智办实事、四队护长远”。不强迫技术句押韵，以免读错AHP和TOPSIS。</w:t>
      </w:r>
    </w:p>
    <w:p>
      <w:pPr>
        <w:pStyle w:val="Heading2"/>
      </w:pPr>
      <w:r>
        <w:t>优秀稿十二篇→V4台词迁移清单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</w:tcPr>
          <w:p>
            <w:r>
              <w:t>演讲环节</w:t>
            </w:r>
          </w:p>
        </w:tc>
        <w:tc>
          <w:tcPr>
            <w:tcW w:type="dxa" w:w="3154"/>
          </w:tcPr>
          <w:p>
            <w:r>
              <w:t>过去讲法的不足</w:t>
            </w:r>
          </w:p>
        </w:tc>
        <w:tc>
          <w:tcPr>
            <w:tcW w:type="dxa" w:w="3154"/>
          </w:tcPr>
          <w:p>
            <w:r>
              <w:t>V4表达原则</w:t>
            </w:r>
          </w:p>
        </w:tc>
      </w:tr>
      <w:tr>
        <w:tc>
          <w:tcPr>
            <w:tcW w:type="dxa" w:w="3154"/>
          </w:tcPr>
          <w:p>
            <w:r>
              <w:t>出场</w:t>
            </w:r>
          </w:p>
        </w:tc>
        <w:tc>
          <w:tcPr>
            <w:tcW w:type="dxa" w:w="3154"/>
          </w:tcPr>
          <w:p>
            <w:r>
              <w:t>一上台交代系统和术语</w:t>
            </w:r>
          </w:p>
        </w:tc>
        <w:tc>
          <w:tcPr>
            <w:tcW w:type="dxa" w:w="3154"/>
          </w:tcPr>
          <w:p>
            <w:r>
              <w:t>先请出“山里的烤房管家”，用拟人带入</w:t>
            </w:r>
          </w:p>
        </w:tc>
      </w:tr>
      <w:tr>
        <w:tc>
          <w:tcPr>
            <w:tcW w:type="dxa" w:w="3154"/>
          </w:tcPr>
          <w:p>
            <w:r>
              <w:t>背景</w:t>
            </w:r>
          </w:p>
        </w:tc>
        <w:tc>
          <w:tcPr>
            <w:tcW w:type="dxa" w:w="3154"/>
          </w:tcPr>
          <w:p>
            <w:r>
              <w:t>把业务困难分散罗列</w:t>
            </w:r>
          </w:p>
        </w:tc>
        <w:tc>
          <w:tcPr>
            <w:tcW w:type="dxa" w:w="3154"/>
          </w:tcPr>
          <w:p>
            <w:r>
              <w:t>三愁→三缺→1234，一条主线</w:t>
            </w:r>
          </w:p>
        </w:tc>
      </w:tr>
      <w:tr>
        <w:tc>
          <w:tcPr>
            <w:tcW w:type="dxa" w:w="3154"/>
          </w:tcPr>
          <w:p>
            <w:r>
              <w:t>模型1</w:t>
            </w:r>
          </w:p>
        </w:tc>
        <w:tc>
          <w:tcPr>
            <w:tcW w:type="dxa" w:w="3154"/>
          </w:tcPr>
          <w:p>
            <w:r>
              <w:t>只说健康分，不讲由来</w:t>
            </w:r>
          </w:p>
        </w:tc>
        <w:tc>
          <w:tcPr>
            <w:tcW w:type="dxa" w:w="3154"/>
          </w:tcPr>
          <w:p>
            <w:r>
              <w:t>四类输入、80/10/10、寿命、三种输出</w:t>
            </w:r>
          </w:p>
        </w:tc>
      </w:tr>
      <w:tr>
        <w:tc>
          <w:tcPr>
            <w:tcW w:type="dxa" w:w="3154"/>
          </w:tcPr>
          <w:p>
            <w:r>
              <w:t>模型2</w:t>
            </w:r>
          </w:p>
        </w:tc>
        <w:tc>
          <w:tcPr>
            <w:tcW w:type="dxa" w:w="3154"/>
          </w:tcPr>
          <w:p>
            <w:r>
              <w:t>只说精准新建，缺推理路径</w:t>
            </w:r>
          </w:p>
        </w:tc>
        <w:tc>
          <w:tcPr>
            <w:tcW w:type="dxa" w:w="3154"/>
          </w:tcPr>
          <w:p>
            <w:r>
              <w:t>数需评推＋有效烤能＋组合赋权＋沙盘</w:t>
            </w:r>
          </w:p>
        </w:tc>
      </w:tr>
      <w:tr>
        <w:tc>
          <w:tcPr>
            <w:tcW w:type="dxa" w:w="3154"/>
          </w:tcPr>
          <w:p>
            <w:r>
              <w:t>实效</w:t>
            </w:r>
          </w:p>
        </w:tc>
        <w:tc>
          <w:tcPr>
            <w:tcW w:type="dxa" w:w="3154"/>
          </w:tcPr>
          <w:p>
            <w:r>
              <w:t>数字反复念、缺行动画面</w:t>
            </w:r>
          </w:p>
        </w:tc>
        <w:tc>
          <w:tcPr>
            <w:tcW w:type="dxa" w:w="3154"/>
          </w:tcPr>
          <w:p>
            <w:r>
              <w:t>48/18/16/0.38与烟农实际获得的服务关联</w:t>
            </w:r>
          </w:p>
        </w:tc>
      </w:tr>
      <w:tr>
        <w:tc>
          <w:tcPr>
            <w:tcW w:type="dxa" w:w="3154"/>
          </w:tcPr>
          <w:p>
            <w:r>
              <w:t>保障</w:t>
            </w:r>
          </w:p>
        </w:tc>
        <w:tc>
          <w:tcPr>
            <w:tcW w:type="dxa" w:w="3154"/>
          </w:tcPr>
          <w:p>
            <w:r>
              <w:t>只报基金规模，机制感弱</w:t>
            </w:r>
          </w:p>
        </w:tc>
        <w:tc>
          <w:tcPr>
            <w:tcW w:type="dxa" w:w="3154"/>
          </w:tcPr>
          <w:p>
            <w:r>
              <w:t>四队各自负责什么、制度和基金如何支撑</w:t>
            </w:r>
          </w:p>
        </w:tc>
      </w:tr>
      <w:tr>
        <w:tc>
          <w:tcPr>
            <w:tcW w:type="dxa" w:w="3154"/>
          </w:tcPr>
          <w:p>
            <w:r>
              <w:t>结尾</w:t>
            </w:r>
          </w:p>
        </w:tc>
        <w:tc>
          <w:tcPr>
            <w:tcW w:type="dxa" w:w="3154"/>
          </w:tcPr>
          <w:p>
            <w:r>
              <w:t>口号密集、泛泛表态</w:t>
            </w:r>
          </w:p>
        </w:tc>
        <w:tc>
          <w:tcPr>
            <w:tcW w:type="dxa" w:w="3154"/>
          </w:tcPr>
          <w:p>
            <w:r>
              <w:t>用一库两模三智四队回扣收成与烟农</w:t>
            </w:r>
          </w:p>
        </w:tc>
      </w:tr>
    </w:tbl>
    <w:p>
      <w:pPr>
        <w:pStyle w:val="Heading2"/>
      </w:pPr>
      <w:r>
        <w:t>V5专题：十二篇获奖答辩录音逐项复盘与迁移</w:t>
      </w:r>
    </w:p>
    <w:p>
      <w:pPr>
        <w:pStyle w:val="Heading2"/>
      </w:pPr>
      <w:r>
        <w:t>1.txt｜表达手法与转化</w:t>
      </w:r>
    </w:p>
    <w:p>
      <w:r>
        <w:t>3D智慧对标：用“数据太多无法下手”的情景引出三难，先给故事再给模型。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2.txt｜表达手法与转化</w:t>
      </w:r>
    </w:p>
    <w:p>
      <w:r>
        <w:t>网络情报：角色小剧场帮助听众迅速理解异常触发，须尽快回到业务证据。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3.txt｜表达手法与转化</w:t>
      </w:r>
    </w:p>
    <w:p>
      <w:r>
        <w:t>AI智能卷烟营销：从三类难题到数据驱动决策，技术名词后紧跟业务结果。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4.txt｜表达手法与转化</w:t>
      </w:r>
    </w:p>
    <w:p>
      <w:r>
        <w:t>异常监管：用风险识别场景展示算法价值，而不是孤立介绍公式。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5.txt｜表达手法与转化</w:t>
      </w:r>
    </w:p>
    <w:p>
      <w:r>
        <w:t>寄递数据研判：采数、析数、用数三连环，适合一库、双模、三智的逻辑。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6.txt｜表达手法与转化</w:t>
      </w:r>
    </w:p>
    <w:p>
      <w:r>
        <w:t>会思考的食堂：双人自然接话增加亲近感，功能与实效须对应。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7.txt｜表达手法与转化</w:t>
      </w:r>
    </w:p>
    <w:p>
      <w:r>
        <w:t>滞销品规管理：反差句让人记住业务痛点，借鉴“有房未必调得动”。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15.txt｜表达手法与转化</w:t>
      </w:r>
    </w:p>
    <w:p>
      <w:r>
        <w:t>烟叶收购质量：田间实践做叙事锚点，面向非烟叶评委仍能解释清楚。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19.txt｜表达手法与转化</w:t>
      </w:r>
    </w:p>
    <w:p>
      <w:r>
        <w:t>财务审核：台账繁杂与责任链形成数字化改革的现实动机。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30.txt｜表达手法与转化</w:t>
      </w:r>
    </w:p>
    <w:p>
      <w:r>
        <w:t>雪茄三问：以连续提问打开业务问题，一一回应、最后回扣。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9月9日我的.txt｜表达手法与转化</w:t>
      </w:r>
    </w:p>
    <w:p>
      <w:r>
        <w:t>早期本项目讲述：一库两模平台骨架已明确，V5升级为1234闭环。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yus07.txt｜表达手法与转化</w:t>
      </w:r>
    </w:p>
    <w:p>
      <w:r>
        <w:t>雪茄三个没数：信息断点比抽象算法更易获得共情。</w:t>
      </w:r>
    </w:p>
    <w:p>
      <w:r>
        <w:t>方法迁移：V5借鉴结构与节奏，不挪用该作品的技术成果、获奖名次或业务数据。</w:t>
      </w:r>
    </w:p>
    <w:p>
      <w:r>
        <w:t>V5总评：最有效的技术呈现不是术语更密，而是让评委先问“为什么”，再用模型的输入、计算、输出一步步作答。A角承担约70%技术与业绩，B角约30%提问与情感接力。</w:t>
      </w:r>
    </w:p>
    <w:p>
      <w:pPr>
        <w:pStyle w:val="Heading2"/>
      </w:pPr>
      <w:r>
        <w:t>V6追加：QC发布词（2026）完整研读与12篇获奖讲词的共同方法</w:t>
      </w:r>
    </w:p>
    <w:p>
      <w:pPr>
        <w:pStyle w:val="Heading2"/>
      </w:pPr>
      <w:r>
        <w:t>QC证据链的精髓</w:t>
      </w:r>
    </w:p>
    <w:p>
      <w:r>
        <w:t>QC原稿先有40分钟基准、26分钟目标，再通过14.9/12.2分钟症结调查、扫码与专用工具措施、60次作业17.9分钟结果建立因果闭环。V6学习的是证据组织方式，不把QC的数值当成本项目数据。</w:t>
      </w:r>
    </w:p>
    <w:p>
      <w:pPr>
        <w:pStyle w:val="Heading2"/>
      </w:pPr>
      <w:r>
        <w:t>B角身份调整</w:t>
      </w:r>
    </w:p>
    <w:p>
      <w:r>
        <w:t>QC原稿B以扎根现场的李师傅身份追问维护难题，符合15分钟QC场景。V6的B为项目组成员、评审视角提问者，依次追问“为何要管家”“算法为何可信”“实际效果与长期运行如何证明”，不假扮评委。</w:t>
      </w:r>
    </w:p>
    <w:p>
      <w:pPr>
        <w:pStyle w:val="Heading2"/>
      </w:pPr>
      <w:r>
        <w:t>保留专业并缩至8分钟</w:t>
      </w:r>
    </w:p>
    <w:p>
      <w:r>
        <w:t>QC中现状调查、目标设定、要因验证、实施、结果和巩固均有多轮介绍；本项目只用三愁三缺交代问题，双模解释方法，三智用真实数据验证，四队说明标准化持续。</w:t>
      </w:r>
    </w:p>
    <w:p>
      <w:pPr>
        <w:pStyle w:val="Heading2"/>
      </w:pPr>
      <w:r>
        <w:t>明确不能套用QC效益</w:t>
      </w:r>
    </w:p>
    <w:p>
      <w:r>
        <w:t>40降至17.9分钟、63.6万元年效益、扫码调取12秒、842台燃烧机、60次维护均属于金魔方QC课题；智烤没有对应同口径前后对照，不能改写成智烤的实际节时和收益。</w:t>
      </w:r>
    </w:p>
    <w:p>
      <w:pPr>
        <w:pStyle w:val="Heading2"/>
      </w:pPr>
      <w:r>
        <w:t>技术兼容两种评委</w:t>
      </w:r>
    </w:p>
    <w:p>
      <w:r>
        <w:t>信息评委看输入、权重、边界、输出；烟叶评委看有效烤能、旺季调剂、响应速度、队伍责任。每个技术段落须紧接业务价值，并说明人工审核与现场核验边界。</w:t>
      </w:r>
    </w:p>
    <w:p>
      <w:pPr>
        <w:pStyle w:val="Heading2"/>
      </w:pPr>
      <w:r>
        <w:t>语言节奏</w:t>
      </w:r>
    </w:p>
    <w:p>
      <w:r>
        <w:t>只在三愁三缺、1234亮相和结尾用对仗；技术段保持规范短句，不用“太棒了”“神奇”等捧哏或夸大词。</w:t>
      </w:r>
    </w:p>
    <w:sectPr w:rsidR="00FC693F" w:rsidRPr="0006063C" w:rsidSect="00034616">
      <w:pgSz w:w="12240" w:h="15840"/>
      <w:pgMar w:top="1361" w:right="1361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仿宋_GB2312" w:hAnsi="仿宋_GB2312" w:eastAsia="仿宋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