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rFonts w:ascii="黑体" w:hAnsi="黑体" w:eastAsia="黑体"/>
          <w:b/>
          <w:sz w:val="30"/>
        </w:rPr>
        <w:t>智烤管家｜修改意见合并与陈意见复核</w:t>
      </w:r>
    </w:p>
    <w:p>
      <w:pPr>
        <w:spacing w:after="280"/>
        <w:jc w:val="center"/>
      </w:pPr>
      <w:r>
        <w:rPr>
          <w:rFonts w:ascii="仿宋_GB2312" w:hAnsi="仿宋_GB2312" w:eastAsia="仿宋_GB2312"/>
          <w:b w:val="0"/>
          <w:sz w:val="20"/>
        </w:rPr>
        <w:t>以陈意见逐项核查，合并董、轴、零散修改意见及赛规约束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01 开场顺序与三难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已改：先集中提出“调不动、修不快、投不准”，再分别解释烟农、合作社和管理部门真实困境；不再单纯说烟农“三大愁”。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02 开场突然出现“管家”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已改：先问三道题，随后解释为什么用123实施路径解决。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03 1234框架绕口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已改：只保留123；四支服务队移至智管，绝不另立第四条主线。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04 一库仅是Excel电子化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已改：突出唯一编码关联四类18部位、自动带出旧信息、低代码移动采集、后续业务数据回写。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05 维修记录从哪里来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已改：台账历史记录与业务工单的后续更新分开说明，不声称系统神奇生成历史记录。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06 烟农评价从哪里来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已改：明确是在智用“烤完以后评价”，经流程写回数据库。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07 应用数据更新为全市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没有擅自把秭归2442栋扩写为全市；全市口径无本轮可信台账，不可编造。　【待数据】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08 从数据库到模型跳跃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已改：家底清楚后，紧接“旧房值不值得修、新房有没有必要建”，引出两个模型。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09 模型输入是不是重复录入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已改：明确是直接调用数据库已有数据，不是让技术员再输一次。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10 低于60分复核后怎么办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已改：风险和部位清单用于安排复核和维修优先级；强调预警不等同于强制报废。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11 双模的逻辑重复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已改：两模采取“盘活存量→判断增量”接力结构，连接句只保留一次。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12 技术术语过多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已改：健康模型仅留AHP＋威布尔，发展模型保留Q/D、AHP＋熵权、TOPSIS；其他技术细节留PPT或答辩。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13 三智篇幅不足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已改：三智讲完整的找房、报修、评价、维修投资、沙盘和闭环工单，优先保障场景时长。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14 智用与智管重复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已改：智用以“烟农操作”为主，智管以“派单—抢修—验收—回库的后台流程”为主。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15 抢修时效数字混淆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已改：18次报修处置和16条平台工单分开叙述，只对16条平台工单陈述0.38小时平均响应。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16 智投维修说得不细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已改：明确比较风险优先级、配件价格与寿命、维修方案，不承诺机器自动作财务审批。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17 智投新建只剩口号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已改：给出地图选择两栋或三栋的示范性对比，不将假设当成实际建成项目。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18 150栋口径不清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采用“为150栋升级安排提供辅助依据”，不声称项目独立完成工程建设。　【待核验】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19 肖家坪7栋是否建成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采用“为7栋新建布局提供辅助依据”，不擅自认定已竣工投产。　【待核验】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20 智管内容空泛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已改：形成一张工单从申请到照片验收再到数据回库的流程；补上人、制度、基金。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21 四队与智管的组织位置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已改：作为智管的执行与保障机制，不另起独立章节。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22 项目成效反复出现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已改：成果数字集中在最后一个自然段，三智段不再零散重复成果。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23 满意度95.8%或96.8%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两个版本之间存在差异，新稿暂不引用满意度；需统一问卷口径。　【待数据】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24 不能说“数据不睡觉”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已删：结尾回扣三问、三智、数据闭环，不使用浮夸流行语。　【完成】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25 业务与技术复审要求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已对照赛事“模型、数据可视化、小微应用”成果类型和“不少于3个月运行、不可编造数据或故事”的约束；运行月份仍需项目凭证。　【待证据】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26 8分钟包含30秒视频</w:t>
      </w:r>
    </w:p>
    <w:p>
      <w:pPr>
        <w:spacing w:after="60" w:line="324" w:lineRule="auto"/>
      </w:pPr>
      <w:r>
        <w:rPr>
          <w:rFonts w:ascii="仿宋_GB2312" w:hAnsi="仿宋_GB2312" w:eastAsia="仿宋_GB2312"/>
          <w:b w:val="0"/>
          <w:sz w:val="22"/>
        </w:rPr>
        <w:t>以单人发布稿控制篇幅，保留技术术语、场景讲法与停顿，现场需完整计时彩排。　【待彩排】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