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V6发布稿：25页PPT逐页对应与时间预算</w:t>
      </w:r>
    </w:p>
    <w:p>
      <w:r>
        <w:t>完整版1944汉字，A/B=1369/575；上场版1723汉字，A/B=1204/519。视频30秒、换页25秒，时间必须以完整AB排练核证。</w:t>
      </w:r>
    </w:p>
    <w:p>
      <w:pPr>
        <w:pStyle w:val="Heading2"/>
      </w:pPr>
      <w:r>
        <w:t>第1页｜【P1】开篇：烟农最怕什么</w:t>
      </w:r>
    </w:p>
    <w:p>
      <w:r>
        <w:t>A：各位领导、各位专家，大家好！我们是宜昌烟草“智同道合”创客小组。今天发布《智烤管家》：把烤房用好、投准、管住。</w:t>
      </w:r>
    </w:p>
    <w:p>
      <w:r>
        <w:t>B：烟叶长得好，更要烤得好。采收时找不到空房，设备关键时刻停摆，或有房闲着却调不动——这座提质增香的“匠心工坊”，牵动烟农一年的收成。</w:t>
      </w:r>
    </w:p>
    <w:p>
      <w:pPr>
        <w:pStyle w:val="Heading2"/>
      </w:pPr>
      <w:r>
        <w:t>第2页｜【P2】30秒开场视频</w:t>
      </w:r>
    </w:p>
    <w:p>
      <w:r>
        <w:t>30秒视频静默播放；原视频需裁剪，其他嵌入演示不能额外完整播放。</w:t>
      </w:r>
    </w:p>
    <w:p>
      <w:pPr>
        <w:pStyle w:val="Heading2"/>
      </w:pPr>
      <w:r>
        <w:t>第3页｜【P3—P4】3大愁，3大管理症结</w:t>
      </w:r>
    </w:p>
    <w:p>
      <w:r>
        <w:t>A：烟区调研中，我们把这些难题归纳成烟农的“3大愁”：想用，调不到——附近哪栋空闲、什么时候能用，往往要靠电话逐个打听；想修，等不及——风机不转、温控异常，找师傅、找配件、等上门，每耽误一点时间，都牵动一炕烟叶；想问，问不明——烤房健康状况怎样、报修到了哪步，信息分散，心里没底。</w:t>
      </w:r>
    </w:p>
    <w:p>
      <w:r>
        <w:t>B：背后是3个管理症结：**资源无统筹、投入无量化、管护无闭环。** 有房未必调得动，维修新建难测算；建完之后谁管、钱从哪来，也要答清。</w:t>
      </w:r>
    </w:p>
    <w:p>
      <w:r>
        <w:t>A：解决这些问题，不能再头痛医头、脚痛医脚。必须把“用、投、管”串成一条链！</w:t>
      </w:r>
    </w:p>
    <w:p>
      <w:pPr>
        <w:pStyle w:val="Heading2"/>
      </w:pPr>
      <w:r>
        <w:t>第4页｜【P3—P4】3大愁，3大管理症结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第5页｜【P5】一套1234的完整解法</w:t>
      </w:r>
    </w:p>
    <w:p>
      <w:r>
        <w:t>A：我们的解法是“1234”：**1库见底**，摸清资产；**2模决策**，算准修建；**3智落地**，让智用、智投、智管协同服务；**4队长效**，用队伍、制度和基金保障运行。</w:t>
      </w:r>
    </w:p>
    <w:p>
      <w:r>
        <w:t>B：从采数、研判、办理到回写，4个环节一体贯通。</w:t>
      </w:r>
    </w:p>
    <w:p>
      <w:pPr>
        <w:pStyle w:val="Heading2"/>
      </w:pPr>
      <w:r>
        <w:t>第6页｜【P6】1库：从一张旧台账到动态健康档案</w:t>
      </w:r>
    </w:p>
    <w:p>
      <w:r>
        <w:t>A：首先是“1库”。我们没有坐在办公室填报表，而是让技术员带着手机逐栋进现场：拍照取证、GPS定位、表单录入，核查加热、散热、自控、主体4大部位、18个关键清查项，将每项状态统一判为正常、损坏或缺失；名称、坐标和缺失信息同步校验。建设年份、部件情况、维修记录、用户评价，全部归入同一份动态档案。</w:t>
      </w:r>
    </w:p>
    <w:p>
      <w:r>
        <w:t>B：过去问“一共建了多少”，如今还要答“目前能用多少、故障在何处、修后有没有更新”。依托22个低代码采集应用和6类分析报表，秭归2442座烤房实现全口径建档，数据规模比原设计增加近52%。这才叫一房一档、有据可查。 没有摸清家底，算法再先进，也只会是空中楼阁。</w:t>
      </w:r>
    </w:p>
    <w:p>
      <w:r>
        <w:t>清查18项与健康模型计算12项应提供明确字段映射。</w:t>
      </w:r>
    </w:p>
    <w:p>
      <w:pPr>
        <w:pStyle w:val="Heading2"/>
      </w:pPr>
      <w:r>
        <w:t>第7页｜【P7—P9】第1模：烤房健康评估</w:t>
      </w:r>
    </w:p>
    <w:p>
      <w:r>
        <w:t>B：家底查清了，可同样老旧的烤房，先修哪栋、先查哪个部件？</w:t>
      </w:r>
    </w:p>
    <w:p>
      <w:r>
        <w:t>A：第1个模型给烤房做“数字体检”，按照3步计算。第1步，输入档案、部件状态、检查评价和管护维修记录；第2步，采用**AHP层次分析法**确定关键部件权重，以部件状态80%、管护情况10%、现场评价10%计算整栋健康分，并结合部件状况与年限估算剩余寿命；第3步，输出风险烤房、风险部位TOP3和推荐维修优先清单。</w:t>
      </w:r>
    </w:p>
    <w:p>
      <w:r>
        <w:t>B：低于60分提示风险，师傅带着清单上门，排查更有重点。</w:t>
      </w:r>
    </w:p>
    <w:p>
      <w:pPr>
        <w:pStyle w:val="Heading2"/>
      </w:pPr>
      <w:r>
        <w:t>第8页｜【P7—P9】第1模：烤房健康评估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第9页｜【P7—P9】第1模：烤房健康评估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第10页｜【P10—P11】第2模：千亩村发展导引</w:t>
      </w:r>
    </w:p>
    <w:p>
      <w:r>
        <w:t>A：但“会修”还不够。对于新建烤房，真正难的是回答：**哪里真缺，缺多少，建在哪里更合适？**</w:t>
      </w:r>
    </w:p>
    <w:p>
      <w:r>
        <w:t>B：一个村看似房多，老化后却未必够用；另一个村喊着缺房，修复调剂就可能解决。光数栋数，可能把新房建偏。</w:t>
      </w:r>
    </w:p>
    <w:p>
      <w:r>
        <w:t>A：第2个模型按“**数、需、评、推**”4步展开。“数”，归集现有烤房、烟叶种植、村级发展及候选点数据；“需”，依据健康状态折算有效烤能Q，与理论需求D比对，算出真实缺口；“评”，用AHP与熵权法组合赋权，再用**TOPSIS**对候选点排序；“推”，在地图沙盘中模拟新增栋数和点位，重算供需与发展指数，直观比较方案优劣。</w:t>
      </w:r>
    </w:p>
    <w:p>
      <w:r>
        <w:t>A：这也是双模联动最有价值的地方：**第1模算清旧房还能贡献多少烤能，第2模再判断是否需要新建。** 先盘活存量、再优化增量，让“修哪栋、建哪儿、投多少”都有量化依据。</w:t>
      </w:r>
    </w:p>
    <w:p>
      <w:pPr>
        <w:pStyle w:val="Heading2"/>
      </w:pPr>
      <w:r>
        <w:t>第11页｜【P10—P11】第2模：千亩村发展导引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第12页｜【P12—P15】3智之一：智用，让烟农少跑腿</w:t>
      </w:r>
    </w:p>
    <w:p>
      <w:r>
        <w:t>A：接下来，模型不只留在大屏上，而是进入3个真实场景。**第1智——智用。** 烟农打开小程序，可以查询周边烤房的位置、状态和可调剂情况，提交使用申请；设备故障时一键报修，系统连接抢修人员，进度可查、结果可评。</w:t>
      </w:r>
    </w:p>
    <w:p>
      <w:r>
        <w:t>B：风险清单辅助排查，配件型号、库存和路线协同匹配；烟农还可评价烤房与服务。</w:t>
      </w:r>
    </w:p>
    <w:p>
      <w:r>
        <w:t>A：一个烤季，48次调剂、18次报修有记录，抢修控制在3小时内；16条平台工单平均响应0.38小时。</w:t>
      </w:r>
    </w:p>
    <w:p>
      <w:pPr>
        <w:pStyle w:val="Heading2"/>
      </w:pPr>
      <w:r>
        <w:t>第13页｜【P12—P15】3智之一：智用，让烟农少跑腿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第14页｜【P12—P15】3智之一：智用，让烟农少跑腿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第15页｜【P12—P15】3智之一：智用，让烟农少跑腿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第16页｜【P16—P17】3智之二：智投，让每笔资金有依据</w:t>
      </w:r>
    </w:p>
    <w:p>
      <w:r>
        <w:t>B：烤房能调、故障能报，可有限的维修资金如何投准？</w:t>
      </w:r>
    </w:p>
    <w:p>
      <w:r>
        <w:t>A：**第2智——智投。** 一端衔接健康模型，按健康分、关键部件风险和维修优先级形成修复建议；一端衔接村级发展模型，比较真实烤能缺口、候选点排序和沙盘推演结果，辅助编制新建方案。已识别的340多座低于60分的预警烤房，就是后续重点核验、安排维修的依据之一。</w:t>
      </w:r>
    </w:p>
    <w:p>
      <w:r>
        <w:t>B：维修看风险，新建看缺口；模型提建议，踏勘审批来把关。</w:t>
      </w:r>
    </w:p>
    <w:p>
      <w:pPr>
        <w:pStyle w:val="Heading2"/>
      </w:pPr>
      <w:r>
        <w:t>第17页｜【P16—P17】3智之二：智投，让每笔资金有依据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第18页｜【P18—P19】3智之三：智管，让每件事有始有终</w:t>
      </w:r>
    </w:p>
    <w:p>
      <w:r>
        <w:t>A：第3智——**智管**：申请、派单、处置、验收、评价、回写全流程贯通。维修后更新部件状态与时间，重新计算健康分；AI助手辅助查询与督办，处置结果成为下轮研判依据。</w:t>
      </w:r>
    </w:p>
    <w:p>
      <w:r>
        <w:t>B：工单办完不等于消失；结果回库，支撑下一轮研判。这才是管理闭环。</w:t>
      </w:r>
    </w:p>
    <w:p>
      <w:pPr>
        <w:pStyle w:val="Heading2"/>
      </w:pPr>
      <w:r>
        <w:t>第19页｜【P18—P19】3智之三：智管，让每件事有始有终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第20页｜【P20—P21】4队：从平台上线到长效运行</w:t>
      </w:r>
    </w:p>
    <w:p>
      <w:r>
        <w:t>B：平台会算、会派单，山里仍要有人修、有人养。队伍、标准、经费，如何保障？</w:t>
      </w:r>
    </w:p>
    <w:p>
      <w:r>
        <w:t>A：这就是“4队长效”：**烟叶调制队**指导烘烤技术，**紧急抢修队**负责故障处置与配件协同，**日常养护队**负责巡检保养、打卡更新，**综合管理队**统筹验收、考核和基金。合作社修订《烟叶基础设备管护方案》，行业制定《宜昌市烟叶调制设施管护操作规范》，推动产权公有、专业管护、有偿服务。</w:t>
      </w:r>
    </w:p>
    <w:p>
      <w:r>
        <w:t>A：两级合作社已统筹管护1363栋，其中县级1175栋、村级188栋，占年度在用1672栋约81%；基金总额近190万元。</w:t>
      </w:r>
    </w:p>
    <w:p>
      <w:pPr>
        <w:pStyle w:val="Heading2"/>
      </w:pPr>
      <w:r>
        <w:t>第21页｜【P20—P21】4队：从平台上线到长效运行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第22页｜【P22—P24】一季实效：用数字交答卷</w:t>
      </w:r>
    </w:p>
    <w:p>
      <w:r>
        <w:t>A：一季实践：2442座烤房建档，340多座风险预警，48次调剂、18次报修，16条工单平均响应0.38小时；531份有效问卷满意度96.8%，1363栋进入统筹管护。</w:t>
      </w:r>
    </w:p>
    <w:p>
      <w:r>
        <w:t>B：从底数不清到风险可知，从电话协调到业务闭环，从修完就散到长效管护。交付的不只是平台，更是可持续的“用投管”方法。</w:t>
      </w:r>
    </w:p>
    <w:p>
      <w:pPr>
        <w:pStyle w:val="Heading2"/>
      </w:pPr>
      <w:r>
        <w:t>第23页｜【P22—P24】一季实效：用数字交答卷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第24页｜【P22—P24】一季实效：用数字交答卷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第25页｜【P25】结语</w:t>
      </w:r>
    </w:p>
    <w:p>
      <w:r>
        <w:t>A：从1栋烤房的健康体检，到1个村的建设决策，再到整个烟区的服务闭环，“智烤管家”让数据走进烤房、让决策落到现场。下一步，我们将校准不同烟区的模型参数和服务机制，稳步推广。</w:t>
      </w:r>
    </w:p>
    <w:p>
      <w:r>
        <w:t>B：让每座烤房有健康档案，让每次服务有始有终。聚数成方，一脉致远！谢谢大家！</w:t>
      </w:r>
    </w:p>
    <w:p>
      <w:pPr>
        <w:pStyle w:val="Heading2"/>
      </w:pPr>
      <w:r>
        <w:t>时间预算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可朗读汉字</w:t>
            </w:r>
          </w:p>
        </w:tc>
        <w:tc>
          <w:tcPr>
            <w:tcW w:type="dxa" w:w="1728"/>
          </w:tcPr>
          <w:p>
            <w:r>
              <w:t>语速假设</w:t>
            </w:r>
          </w:p>
        </w:tc>
        <w:tc>
          <w:tcPr>
            <w:tcW w:type="dxa" w:w="1728"/>
          </w:tcPr>
          <w:p>
            <w:r>
              <w:t>含视频与切页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9分45秒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9分11秒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8分42秒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8分07秒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7分44秒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8分45秒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8分15秒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7分49秒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7分18秒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上场版</w:t>
            </w:r>
          </w:p>
        </w:tc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6分58秒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</w:tbl>
    <w:p>
      <w:r>
        <w:t>实际读出AHP、TOPSIS、数字及英文缩写所需时间可能长于汉字估算，完整版并非可靠的8分钟上场版本。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