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V6发布稿：25页PPT逐页对应与时间预算</w:t>
      </w:r>
    </w:p>
    <w:p>
      <w:r>
        <w:t>完整版2010汉字，A/B=1411/599；上场版1659汉字，A/B=1148/511。视频30秒、换页25秒，时间必须以完整AB排练核证。</w:t>
      </w:r>
    </w:p>
    <w:p>
      <w:pPr>
        <w:pStyle w:val="Heading2"/>
      </w:pPr>
      <w:r>
        <w:t>第1页｜【P1】开场</w:t>
      </w:r>
    </w:p>
    <w:p>
      <w:r>
        <w:t>A：尊敬的各位领导、各位专家，大家好！我们是宜昌烟草“智同道合”创客小组。今天发布《智烤管家》——烤房“用、投、管”一体化解决方案。</w:t>
      </w:r>
    </w:p>
    <w:p>
      <w:r>
        <w:t>B：一座烤房，连着一炕烟叶，更连着烟农一年的收成。让烤房用得好、修得快、管得久，是我们共同的课题。</w:t>
      </w:r>
    </w:p>
    <w:p>
      <w:pPr>
        <w:pStyle w:val="Heading2"/>
      </w:pPr>
      <w:r>
        <w:t>第2页｜【P2】视频（30秒）</w:t>
      </w:r>
    </w:p>
    <w:p>
      <w:r>
        <w:t>30秒视频静默播放；原视频需裁剪，其他嵌入演示不能额外完整播放。</w:t>
      </w:r>
    </w:p>
    <w:p>
      <w:pPr>
        <w:pStyle w:val="Heading2"/>
      </w:pPr>
      <w:r>
        <w:t>第3页｜【P3—P4】从3愁到3缺</w:t>
      </w:r>
    </w:p>
    <w:p>
      <w:r>
        <w:t>A：烟叶要烤好，烤房先要可靠。这座提质增香的“匠心工坊”，在烘烤旺季却常常面临3件烦心事：想用，调不到；想修，等不及；想问，问不明。房在哪、谁来修、何时好，烟农要的是及时回应。</w:t>
      </w:r>
    </w:p>
    <w:p>
      <w:r>
        <w:t>B：3句愁话，折射出管理上的3个症结：资源无统筹、投入无量化、管护无闭环。有房，未必调得动；有钱，未必投得准；有人，未必管得久。单一报修软件解决不了整条管理链。</w:t>
      </w:r>
    </w:p>
    <w:p>
      <w:pPr>
        <w:pStyle w:val="Heading2"/>
      </w:pPr>
      <w:r>
        <w:t>第4页｜【P3—P4】从3愁到3缺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第5页｜【P5】1234体系</w:t>
      </w:r>
    </w:p>
    <w:p>
      <w:r>
        <w:t>A：我们提出“1234”创新体系：1库见底、2模决策、3智落地、4队长效。用1套数据摸清家底，用2个模型回答“修谁、建哪”，用3项应用服务生产，再以4支队伍把线上决策落实到田间。</w:t>
      </w:r>
    </w:p>
    <w:p>
      <w:r>
        <w:t>B：让烤能调得动、资金投得准、管护有闭环。</w:t>
      </w:r>
    </w:p>
    <w:p>
      <w:pPr>
        <w:pStyle w:val="Heading2"/>
      </w:pPr>
      <w:r>
        <w:t>第6页｜【P6】一库如何采，如何核，如何用</w:t>
      </w:r>
    </w:p>
    <w:p>
      <w:r>
        <w:t>A：1库，不是把旧台账搬到电脑。我们让技术员带着手机进烟区，通过拍照、GPS定位、表单录入、逐项核验，围绕加热、散热、自控、主体4大部位，对18个关键部件逐一清查，按“正常、损坏、缺失”统一判定。名称坐标同步校验，档案、维修、评价关联到房，修后动态更新。</w:t>
      </w:r>
    </w:p>
    <w:p>
      <w:r>
        <w:t>B：过去只知“建过”，现在知道“能否用、修哪里、谁负责”。依托22个低代码应用、6类分析报表，秭归2442座烤房完成全口径建档，入库规模比原设计增加近52%。数据准，模型才有根。</w:t>
      </w:r>
    </w:p>
    <w:p>
      <w:r>
        <w:t>清查18项与健康模型计算12项应提供明确字段映射。</w:t>
      </w:r>
    </w:p>
    <w:p>
      <w:pPr>
        <w:pStyle w:val="Heading2"/>
      </w:pPr>
      <w:r>
        <w:t>第7页｜【P7—P9】健康评估模型</w:t>
      </w:r>
    </w:p>
    <w:p>
      <w:r>
        <w:t>B：家底清了，下一个问题更关键：烤房先修哪栋、部件先查哪个？</w:t>
      </w:r>
    </w:p>
    <w:p>
      <w:r>
        <w:t>A：第1个模型，烤房健康评估，分3步。第1步，汇集档案、部件、评价和维修数据，测算部件状态及使用年限。第2步，采用AHP层次分析法确定部件重要性权重，按照部件状态80%、管护情况10%、现场评价10%计算整栋健康分，并结合寿命参数估算剩余使用年限。第3步，输出风险烤房、风险部位TOP3和维修清单，低于60分纳入预警。</w:t>
      </w:r>
    </w:p>
    <w:p>
      <w:r>
        <w:t>B：就像为烤房“体检”，既知健康分，也知风险位置和维修顺序。模型负责提示，师傅现场核验，让有限的维修资金用在关键部位。</w:t>
      </w:r>
    </w:p>
    <w:p>
      <w:pPr>
        <w:pStyle w:val="Heading2"/>
      </w:pPr>
      <w:r>
        <w:t>第8页｜【P7—P9】健康评估模型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第9页｜【P7—P9】健康评估模型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第10页｜【P10—P11】发展导引模型</w:t>
      </w:r>
    </w:p>
    <w:p>
      <w:r>
        <w:t>B：旧房该修谁有了答案，但新房究竟建在哪、建多少？光看栋数可能误判烤能，单凭申报容易重复建设。</w:t>
      </w:r>
    </w:p>
    <w:p>
      <w:r>
        <w:t>A：第2个模型，千亩村发展导引，用“数、需、评、推”4步作答。“数”，归集烤房、生产、村情及候选点；“需”，将存量烤房健康状况折算为有效烤能Q，与理论需求D比较，识别真实缺口；“评”，采用AHP与熵权法组合赋权，再用TOPSIS对候选点进行相对排序；“推”，在地图沙盘模拟新建数量、位置，比较供需改善。</w:t>
      </w:r>
    </w:p>
    <w:p>
      <w:r>
        <w:t>A：创新不在2张图，而在2模联动：旧房健康决定有效烤能，有效烤能影响新建需求。先盘活存量，再补齐缺口；先比较方案，再形成投入建议。</w:t>
      </w:r>
    </w:p>
    <w:p>
      <w:pPr>
        <w:pStyle w:val="Heading2"/>
      </w:pPr>
      <w:r>
        <w:t>第11页｜【P10—P11】发展导引模型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第12页｜【P12—P13】3智如何落地</w:t>
      </w:r>
    </w:p>
    <w:p>
      <w:r>
        <w:t>A：模型算得出，更要业务用得上。我们以“智用、智投、智管”搭建烟农、合作社、烟草管理人员协同平台：智用解决找房、调剂、报修；智投将模型结果转成维修优先清单和新建沙盘方案；智管联通派单、处置、验收、评价、回写。服务回写数据，模型持续复算。</w:t>
      </w:r>
    </w:p>
    <w:p>
      <w:r>
        <w:t>B：数据必须流向现场，工单必须走到验收。</w:t>
      </w:r>
    </w:p>
    <w:p>
      <w:pPr>
        <w:pStyle w:val="Heading2"/>
      </w:pPr>
      <w:r>
        <w:t>第13页｜【P12—P13】3智如何落地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第14页｜【P14—P15】智用：便民调剂与抢修</w:t>
      </w:r>
    </w:p>
    <w:p>
      <w:r>
        <w:t>A：烟农可在小程序查看周边烤房的位置、状态和可调剂资源，在线发起申请；设备突发故障，一键报修，联系队伍、跟踪进度；平台依据风险部位排查，协调适配配件与配送。烟农双向评价烤房和服务，结果回写档案。</w:t>
      </w:r>
    </w:p>
    <w:p>
      <w:r>
        <w:t>B：一个烤季，平台记录48次烤房调剂、18次报修，抢修控制在3小时内；其中16条平台抢修工单，平均响应仅0.38小时。及时回应，是对一炕烟的守护。</w:t>
      </w:r>
    </w:p>
    <w:p>
      <w:pPr>
        <w:pStyle w:val="Heading2"/>
      </w:pPr>
      <w:r>
        <w:t>第15页｜【P14—P15】智用：便民调剂与抢修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第16页｜【P16—P19】智投智管：把决策变成闭环</w:t>
      </w:r>
    </w:p>
    <w:p>
      <w:r>
        <w:t>A：智投根据健康得分识别出340多座低于60分的风险研判烤房，形成重点检查和修复优先建议；新建依据候选点排序和沙盘推演，不凭印象定项目。智管进一步把“申请—派单—维修—验收—评价—回写”串成闭环，部件更换、维修年份、服务评价及时回填，维修结果成为下一轮测算依据。</w:t>
      </w:r>
    </w:p>
    <w:p>
      <w:r>
        <w:t>B：风险提前提示、处置全程留痕，修完档案同步更新。这才是真正的用、投、管贯通。</w:t>
      </w:r>
    </w:p>
    <w:p>
      <w:pPr>
        <w:pStyle w:val="Heading2"/>
      </w:pPr>
      <w:r>
        <w:t>第17页｜【P16—P19】智投智管：把决策变成闭环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第18页｜【P16—P19】智投智管：把决策变成闭环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第19页｜【P16—P19】智投智管：把决策变成闭环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第20页｜【P20—P21】4队长效：人、制度、资金</w:t>
      </w:r>
    </w:p>
    <w:p>
      <w:r>
        <w:t>B：平台再聪明，也代替不了现场抢修养护。谁去做、按什么标准做，钱从哪里来，决定着系统能运行多久。</w:t>
      </w:r>
    </w:p>
    <w:p>
      <w:r>
        <w:t>A：我们依托合作社建立4支专业管家队伍：调制队负责烘烤指导，抢修队负责应急处置与配件协同，养护队开展定期巡检、柔性排班和现场打卡验收，综合队负责验收、统筹和基金管理。行业有《烟叶调制设施管护操作规范》，合作社有《烟叶基础设备管护方案》，把岗位分工、服务标准、评价验收固化下来。</w:t>
      </w:r>
    </w:p>
    <w:p>
      <w:r>
        <w:t>A：现在，两级合作社统筹管护1363栋，其中县级1175栋、村级188栋，占本年度在用1672栋的约81%；管护基金总额近190万元。有人干、有章循、有基金，管护才能长效。</w:t>
      </w:r>
    </w:p>
    <w:p>
      <w:pPr>
        <w:pStyle w:val="Heading2"/>
      </w:pPr>
      <w:r>
        <w:t>第21页｜【P20—P21】4队长效：人、制度、资金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第22页｜【P22—P24】真实成效与推广价值</w:t>
      </w:r>
    </w:p>
    <w:p>
      <w:r>
        <w:t>A：一个烤季，我们交出的答卷是：2442座全口径入库并形成健康评分，340多座低分对象纳入风险研判；48次调剂、18次报修有记录，16条工单平均响应0.38小时；531份有效问卷显示综合满意度达到96.8%；1363栋烤房纳入合作社统筹管护。从底数不清到状态可知，从分散处置到协同闭环。</w:t>
      </w:r>
    </w:p>
    <w:p>
      <w:r>
        <w:t>B：我们希望推广的，不只是1套软件，而是“数据可采、模型可算、流程可控、管护可续”的整套方法。下一步因地制宜校准模型与管护机制，稳步推广。</w:t>
      </w:r>
    </w:p>
    <w:p>
      <w:pPr>
        <w:pStyle w:val="Heading2"/>
      </w:pPr>
      <w:r>
        <w:t>第23页｜【P22—P24】真实成效与推广价值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第24页｜【P22—P24】真实成效与推广价值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第25页｜【P25】结束语</w:t>
      </w:r>
    </w:p>
    <w:p>
      <w:r>
        <w:t>A：1库让家底清，2模让投入准，3智让服务实，4队让管护久。让技术服务烟农，让每座烤房创造更大价值！</w:t>
      </w:r>
    </w:p>
    <w:p>
      <w:r>
        <w:t>B：聚数成方，一脉致远！《智烤管家》发布完毕，谢谢大家！</w:t>
      </w:r>
    </w:p>
    <w:p>
      <w:pPr>
        <w:pStyle w:val="Heading2"/>
      </w:pPr>
      <w:r>
        <w:t>时间预算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可朗读汉字</w:t>
            </w:r>
          </w:p>
        </w:tc>
        <w:tc>
          <w:tcPr>
            <w:tcW w:type="dxa" w:w="1728"/>
          </w:tcPr>
          <w:p>
            <w:r>
              <w:t>语速假设</w:t>
            </w:r>
          </w:p>
        </w:tc>
        <w:tc>
          <w:tcPr>
            <w:tcW w:type="dxa" w:w="1728"/>
          </w:tcPr>
          <w:p>
            <w:r>
              <w:t>含视频与切页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10分03秒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9分28秒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8分57秒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8分22秒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7分58秒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8分27秒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7分59秒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7分33秒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7分04秒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6分44秒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</w:tbl>
    <w:p>
      <w:r>
        <w:t>实际读出AHP、TOPSIS、数字及英文缩写所需时间可能长于汉字估算，完整版并非可靠的8分钟上场版本。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