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P1｜开篇立题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尊敬的各位领导、各位评委，大家好！我们是宜昌烟草“智同道合”创客小组。今天汇报《智烤管家》——让每座烤房都有健康档案。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烤房关系烟农一年的收成。面对山区分散的烤房资源，怎样让“用得上、修得准、管得久”真正成为现实？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P2｜开场视频</w:t>
      </w:r>
    </w:p>
    <w:p>
      <w:r>
        <w:rPr>
          <w:rFonts w:ascii="楷体" w:hAnsi="楷体" w:eastAsia="楷体"/>
          <w:b w:val="0"/>
          <w:sz w:val="18"/>
        </w:rPr>
        <w:t>（开场视频30秒；原素材约41.5秒，现场AB静默）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P3—P4｜一线问题与深层症结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一座烤房，是烟叶提质增香的“匠心工坊”，关系着烟农一年的收成。烟区有三句诉求：想用，调不到；想修，等不及；想问，问不明。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作为评委，我更想追问：这是几栋烤房的个别问题，还是整个管理链条存在短板？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症结在于：资源无统筹、投入无量化、管护无闭环。有房，未必调得动；有钱，未必投得准；有人，未必管得久。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P5｜1234总体方案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我们提出“1234”：一库见底、两模决策、三智落地、四队长效。数据打底、模型研判、业务联动、队伍保障。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四个数字，对应四个环节。关键是每一环，都能拿出方法和证据。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P6｜一库：摸清家底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“一库”先清家底。技术员手机拍照定位，核查加热、散热、自控、主体四大部位十八项关键清查内容，关联维修与评价，形成动态“一房一档”。秭归二千四百四十二座全口径建档，配套二十二个低代码应用、六类报表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资产从“台账上有多少”，转向“现场实际什么状态”。但有了档案，怎样决定维修先后？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P7—P9｜模型一：健康评估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第一模，烤房健康评估，分三步。第一步，汇集基础档案、部件状态、检查评价、管护维修数据；第二步，采用AHP层次分析法确定关键部件权重，综合部件状态百分之八十、管护百分之十、评价百分之十形成健康分，并结合年限与状态估算剩余寿命；第三步，输出风险烤房、风险部位前三名和推荐维修优先清单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也就是说，模型不仅回答“哪栋健康”，还要回答“哪里有风险、为什么先修”。判断依据能否追溯？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可以追溯到部件状态、权重与维修记录；最终处置仍由技术人员现场复核。让维修有重点、资金有次序。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P10—P11｜模型二：发展导引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维修问题有了答案。第二个问题更考验管理水平：哪些村真正缺烤能，新建烤房应当建在哪儿？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第二模，千亩村发展导引，遵循“数、需、评、推”。“数”，汇集烤房、烟叶生产、村级发展和候选点信息；“需”，依据健康状态折算有效烤能，与理论需求比较，辨别真实缺口；“评”，通过AHP与熵权法组合赋权，运用TOPSIS形成候选点排序；“推”，以地图沙盘模拟新增栋数和位置，比较供需改善效果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这样，选址不再只看谁提出需求，而是先核存量，再算缺口，再比方案。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关键在于两模贯通：旧房的健康状态影响有效烤能，有效烤能影响新建需求。由此实现“修存量有重点、建增量有依据”。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P12—P13｜三智：模型进入业务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模型不能停在屏幕。“智用”连接烟农服务，“智投”承接维修和新建建议，“智管”负责派单、验收、评价与回写。三类用户各有入口，形成“业务发生—数据回库—模型复算”的闭环。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一套算法是否有价值，最终要看烟农的问题能否得到解决。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P14—P15｜智用：一线服务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烟农可查询附近烤房、申请调剂；故障发生后，一键报修、跟踪进度、评价结果。一个烤季记录四十八次调剂、十八次报修，抢修控制在三小时内；其中十六条平台工单平均响应零点三八小时。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对等待抢修的烟农而言，及时响应不仅是一张工单，更关乎一炕烟叶能否安心烘烤。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P16—P19｜智投智管：辅助投入、形成回写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“智投”据健康评分筛出低于六十分的三百四十多座预警对象，提出检查和维修优先建议；新建则经有效烤能测算、候选排序和沙盘推演。“智管”将申请、派单、处置、验收、评价、回写串联，维修后回写、重算健康分，后台和AI助手辅助督办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一次处置能否沉淀为下一次决策的依据，正是数字化与普通报修平台的区别。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P20—P21｜四队：长效机制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技术能作判断，平台能派工单。但谁真正走进烤房，谁负责验收，长期运行的费用如何保障？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我们依托合作社组建烟叶调制、紧急抢修、日常管护、综合管理四支队伍，承担指导烘烤、抢修、巡检、验收和基金管理；坚持产权公有、专业管护、有偿服务，以两项制度明确标准和责任。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目前两级合作社统筹管护一千三百六十三栋，占年度在用一千六百七十二栋的约百分之八十一；管护基金总额近一百九十万元。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有专业队伍、有执行标准、有资金安排，系统才不只“上线”，更能够“长效在线”。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P22—P24｜运行成效、创新与推广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从二千四百四十二座建档，到三百四十多座风险预警；从四十八次调剂、十八次报修，到五百三十一份有效问卷、综合满意度百分之九十六点八，秭归一个烤季的实践，正在检验这套模式。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我理解的创新，不只是多了两个模型，而是经验判断有了量化依据、业务处置有了回写机制、后续管护有了落实主体。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下一步，校准不同烟区的数据、模型和服务组织，稳步推广这套协同机制。</w:t>
      </w:r>
    </w:p>
    <w:p>
      <w:pPr>
        <w:keepNext/>
        <w:spacing w:before="40" w:after="20"/>
      </w:pPr>
      <w:r>
        <w:rPr>
          <w:rFonts w:ascii="黑体" w:hAnsi="黑体" w:eastAsia="黑体"/>
          <w:b/>
          <w:color w:val="4B6482"/>
          <w:sz w:val="18"/>
        </w:rPr>
        <w:t>P25｜结语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一库清家底，两模明方向；三智解民忧，四队护长远！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让数据真正服务决策，让技术始终扎根一线。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 w:val="0"/>
          <w:sz w:val="28"/>
        </w:rPr>
        <w:t>智烤管家，让每一座烤房发挥更大价值！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 w:val="0"/>
          <w:sz w:val="28"/>
        </w:rPr>
        <w:t>我们的汇报完毕，谢谢大家！</w:t>
      </w:r>
    </w:p>
    <w:sectPr>
      <w:pgSz w:w="12240" w:h="15840"/>
      <w:pgMar w:top="935" w:right="1406" w:bottom="935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