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563B7">
      <w:pPr>
        <w:keepNext w:val="0"/>
        <w:keepLines w:val="0"/>
        <w:pageBreakBefore w:val="0"/>
        <w:kinsoku/>
        <w:wordWrap/>
        <w:overflowPunct/>
        <w:topLinePunct w:val="0"/>
        <w:bidi w:val="0"/>
        <w:adjustRightInd w:val="0"/>
        <w:snapToGrid w:val="0"/>
        <w:spacing w:line="540" w:lineRule="exact"/>
        <w:jc w:val="left"/>
        <w:rPr>
          <w:rFonts w:hint="default" w:ascii="黑体" w:hAnsi="黑体" w:eastAsia="黑体" w:cs="黑体"/>
          <w:sz w:val="30"/>
          <w:szCs w:val="30"/>
          <w:lang w:val="en-US" w:eastAsia="zh-CN"/>
        </w:rPr>
      </w:pPr>
      <w:r>
        <w:rPr>
          <w:rFonts w:hint="eastAsia" w:ascii="黑体" w:hAnsi="黑体" w:eastAsia="黑体" w:cs="黑体"/>
          <w:sz w:val="30"/>
          <w:szCs w:val="30"/>
        </w:rPr>
        <w:t>附</w:t>
      </w:r>
      <w:r>
        <w:rPr>
          <w:rFonts w:hint="eastAsia" w:ascii="黑体" w:hAnsi="黑体" w:eastAsia="黑体" w:cs="黑体"/>
          <w:sz w:val="30"/>
          <w:szCs w:val="30"/>
          <w:lang w:val="en-US" w:eastAsia="zh-CN"/>
        </w:rPr>
        <w:t>件4</w:t>
      </w:r>
    </w:p>
    <w:p w14:paraId="70ED7137">
      <w:pPr>
        <w:keepNext w:val="0"/>
        <w:keepLines w:val="0"/>
        <w:pageBreakBefore w:val="0"/>
        <w:kinsoku/>
        <w:wordWrap/>
        <w:overflowPunct/>
        <w:topLinePunct w:val="0"/>
        <w:bidi w:val="0"/>
        <w:adjustRightInd w:val="0"/>
        <w:snapToGrid w:val="0"/>
        <w:spacing w:line="540" w:lineRule="exact"/>
        <w:jc w:val="center"/>
        <w:rPr>
          <w:rFonts w:ascii="方正小标宋简体" w:hAnsi="华文中宋" w:eastAsia="方正小标宋简体"/>
          <w:sz w:val="44"/>
          <w:szCs w:val="44"/>
        </w:rPr>
      </w:pPr>
    </w:p>
    <w:p w14:paraId="2B15302B">
      <w:pPr>
        <w:keepNext w:val="0"/>
        <w:keepLines w:val="0"/>
        <w:pageBreakBefore w:val="0"/>
        <w:kinsoku/>
        <w:wordWrap/>
        <w:overflowPunct/>
        <w:topLinePunct w:val="0"/>
        <w:bidi w:val="0"/>
        <w:adjustRightInd w:val="0"/>
        <w:snapToGrid w:val="0"/>
        <w:spacing w:line="540" w:lineRule="exact"/>
        <w:jc w:val="center"/>
        <w:rPr>
          <w:rFonts w:ascii="方正小标宋简体" w:hAnsi="华文中宋" w:eastAsia="方正小标宋简体"/>
          <w:sz w:val="44"/>
          <w:szCs w:val="44"/>
        </w:rPr>
      </w:pPr>
    </w:p>
    <w:p w14:paraId="42F02748">
      <w:pPr>
        <w:keepNext w:val="0"/>
        <w:keepLines w:val="0"/>
        <w:pageBreakBefore w:val="0"/>
        <w:kinsoku/>
        <w:wordWrap/>
        <w:overflowPunct/>
        <w:topLinePunct w:val="0"/>
        <w:bidi w:val="0"/>
        <w:adjustRightInd w:val="0"/>
        <w:snapToGrid w:val="0"/>
        <w:spacing w:line="540" w:lineRule="exact"/>
        <w:jc w:val="center"/>
        <w:rPr>
          <w:rFonts w:ascii="方正小标宋简体" w:hAnsi="华文中宋" w:eastAsia="方正小标宋简体"/>
          <w:sz w:val="44"/>
          <w:szCs w:val="44"/>
        </w:rPr>
      </w:pPr>
    </w:p>
    <w:p w14:paraId="6C7CCEF3">
      <w:pPr>
        <w:keepNext w:val="0"/>
        <w:keepLines w:val="0"/>
        <w:pageBreakBefore w:val="0"/>
        <w:kinsoku/>
        <w:wordWrap/>
        <w:overflowPunct/>
        <w:topLinePunct w:val="0"/>
        <w:bidi w:val="0"/>
        <w:adjustRightInd w:val="0"/>
        <w:snapToGrid w:val="0"/>
        <w:spacing w:line="540" w:lineRule="exact"/>
        <w:jc w:val="center"/>
        <w:rPr>
          <w:rFonts w:ascii="方正小标宋简体" w:hAnsi="华文中宋" w:eastAsia="方正小标宋简体"/>
          <w:sz w:val="44"/>
          <w:szCs w:val="44"/>
        </w:rPr>
      </w:pPr>
    </w:p>
    <w:p w14:paraId="60EDA980">
      <w:pPr>
        <w:keepNext w:val="0"/>
        <w:keepLines w:val="0"/>
        <w:pageBreakBefore w:val="0"/>
        <w:kinsoku/>
        <w:wordWrap/>
        <w:overflowPunct/>
        <w:topLinePunct w:val="0"/>
        <w:bidi w:val="0"/>
        <w:adjustRightInd w:val="0"/>
        <w:snapToGrid w:val="0"/>
        <w:spacing w:line="540" w:lineRule="exact"/>
        <w:jc w:val="center"/>
        <w:rPr>
          <w:rFonts w:ascii="方正小标宋简体" w:hAnsi="华文中宋" w:eastAsia="方正小标宋简体"/>
          <w:sz w:val="44"/>
          <w:szCs w:val="44"/>
        </w:rPr>
      </w:pPr>
      <w:r>
        <w:rPr>
          <w:rFonts w:hint="eastAsia" w:ascii="方正小标宋简体" w:hAnsi="华文中宋" w:eastAsia="方正小标宋简体"/>
          <w:sz w:val="44"/>
          <w:szCs w:val="44"/>
        </w:rPr>
        <w:t>202</w:t>
      </w:r>
      <w:r>
        <w:rPr>
          <w:rFonts w:hint="eastAsia" w:ascii="方正小标宋简体" w:hAnsi="华文中宋" w:eastAsia="方正小标宋简体"/>
          <w:sz w:val="44"/>
          <w:szCs w:val="44"/>
          <w:lang w:val="en-US" w:eastAsia="zh-CN"/>
        </w:rPr>
        <w:t>5</w:t>
      </w:r>
      <w:r>
        <w:rPr>
          <w:rFonts w:hint="eastAsia" w:ascii="方正小标宋简体" w:hAnsi="华文中宋" w:eastAsia="方正小标宋简体"/>
          <w:sz w:val="44"/>
          <w:szCs w:val="44"/>
        </w:rPr>
        <w:t>年数字化转型</w:t>
      </w:r>
      <w:r>
        <w:rPr>
          <w:rFonts w:hint="eastAsia" w:ascii="方正小标宋简体" w:hAnsi="华文中宋" w:eastAsia="方正小标宋简体"/>
          <w:sz w:val="44"/>
          <w:szCs w:val="44"/>
          <w:lang w:val="en-US" w:eastAsia="zh-CN"/>
        </w:rPr>
        <w:t>创客</w:t>
      </w:r>
      <w:r>
        <w:rPr>
          <w:rFonts w:hint="eastAsia" w:ascii="方正小标宋简体" w:hAnsi="华文中宋" w:eastAsia="方正小标宋简体"/>
          <w:sz w:val="44"/>
          <w:szCs w:val="44"/>
        </w:rPr>
        <w:t>大赛</w:t>
      </w:r>
    </w:p>
    <w:p w14:paraId="54F63ADE">
      <w:pPr>
        <w:keepNext w:val="0"/>
        <w:keepLines w:val="0"/>
        <w:pageBreakBefore w:val="0"/>
        <w:kinsoku/>
        <w:wordWrap/>
        <w:overflowPunct/>
        <w:topLinePunct w:val="0"/>
        <w:bidi w:val="0"/>
        <w:adjustRightInd w:val="0"/>
        <w:snapToGrid w:val="0"/>
        <w:spacing w:line="540" w:lineRule="exact"/>
        <w:jc w:val="center"/>
        <w:rPr>
          <w:rFonts w:ascii="方正小标宋简体" w:hAnsi="华文中宋" w:eastAsia="方正小标宋简体"/>
          <w:sz w:val="44"/>
          <w:szCs w:val="44"/>
        </w:rPr>
      </w:pPr>
      <w:r>
        <w:rPr>
          <w:rFonts w:hint="eastAsia" w:ascii="方正小标宋简体" w:hAnsi="华文中宋" w:eastAsia="方正小标宋简体"/>
          <w:sz w:val="44"/>
          <w:szCs w:val="44"/>
          <w:lang w:val="en-US" w:eastAsia="zh-CN"/>
        </w:rPr>
        <w:t>数创</w:t>
      </w:r>
      <w:r>
        <w:rPr>
          <w:rFonts w:hint="eastAsia" w:ascii="方正小标宋简体" w:hAnsi="华文中宋" w:eastAsia="方正小标宋简体"/>
          <w:sz w:val="44"/>
          <w:szCs w:val="44"/>
        </w:rPr>
        <w:t>成果报告</w:t>
      </w:r>
    </w:p>
    <w:p w14:paraId="2F66FBFB">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6AA724E7">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36C329CC">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7CC9F945">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767950D0">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6B4731ED">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58085B6C">
      <w:pPr>
        <w:keepNext w:val="0"/>
        <w:keepLines w:val="0"/>
        <w:pageBreakBefore w:val="0"/>
        <w:kinsoku/>
        <w:wordWrap/>
        <w:overflowPunct/>
        <w:topLinePunct w:val="0"/>
        <w:bidi w:val="0"/>
        <w:adjustRightInd w:val="0"/>
        <w:snapToGrid w:val="0"/>
        <w:spacing w:line="540" w:lineRule="exact"/>
        <w:ind w:firstLine="900" w:firstLineChars="300"/>
        <w:rPr>
          <w:rFonts w:ascii="方正楷体" w:hAnsi="黑体" w:eastAsia="方正楷体"/>
          <w:sz w:val="30"/>
          <w:szCs w:val="30"/>
        </w:rPr>
      </w:pPr>
    </w:p>
    <w:p w14:paraId="03D702BC">
      <w:pPr>
        <w:keepNext w:val="0"/>
        <w:keepLines w:val="0"/>
        <w:pageBreakBefore w:val="0"/>
        <w:kinsoku/>
        <w:wordWrap/>
        <w:overflowPunct/>
        <w:topLinePunct w:val="0"/>
        <w:bidi w:val="0"/>
        <w:adjustRightInd w:val="0"/>
        <w:snapToGrid w:val="0"/>
        <w:spacing w:line="540" w:lineRule="exact"/>
        <w:ind w:firstLine="900" w:firstLineChars="300"/>
        <w:rPr>
          <w:rFonts w:hint="eastAsia" w:ascii="方正仿宋" w:hAnsi="黑体" w:eastAsia="方正仿宋"/>
          <w:sz w:val="30"/>
          <w:szCs w:val="30"/>
        </w:rPr>
      </w:pPr>
    </w:p>
    <w:p w14:paraId="66859F67">
      <w:pPr>
        <w:keepNext w:val="0"/>
        <w:keepLines w:val="0"/>
        <w:pageBreakBefore w:val="0"/>
        <w:kinsoku/>
        <w:wordWrap/>
        <w:overflowPunct/>
        <w:topLinePunct w:val="0"/>
        <w:bidi w:val="0"/>
        <w:adjustRightInd w:val="0"/>
        <w:snapToGrid w:val="0"/>
        <w:spacing w:line="540" w:lineRule="exact"/>
        <w:ind w:firstLine="900" w:firstLineChars="300"/>
        <w:rPr>
          <w:rFonts w:hint="eastAsia" w:ascii="方正仿宋" w:hAnsi="黑体" w:eastAsia="方正仿宋"/>
          <w:sz w:val="30"/>
          <w:szCs w:val="30"/>
          <w:u w:val="single"/>
        </w:rPr>
      </w:pPr>
      <w:r>
        <w:rPr>
          <w:rFonts w:hint="eastAsia" w:ascii="方正仿宋" w:hAnsi="黑体" w:eastAsia="方正仿宋"/>
          <w:sz w:val="30"/>
          <w:szCs w:val="30"/>
        </w:rPr>
        <w:t>赛 题 名 称：</w:t>
      </w:r>
      <w:r>
        <w:rPr>
          <w:rFonts w:hint="eastAsia" w:ascii="方正仿宋" w:hAnsi="黑体" w:eastAsia="方正仿宋"/>
          <w:sz w:val="30"/>
          <w:szCs w:val="30"/>
          <w:u w:val="single"/>
        </w:rPr>
        <w:t xml:space="preserve">   数字驱动的收购预警与精准管控              </w:t>
      </w:r>
    </w:p>
    <w:p w14:paraId="48131BE5">
      <w:pPr>
        <w:keepNext w:val="0"/>
        <w:keepLines w:val="0"/>
        <w:pageBreakBefore w:val="0"/>
        <w:kinsoku/>
        <w:wordWrap/>
        <w:overflowPunct/>
        <w:topLinePunct w:val="0"/>
        <w:bidi w:val="0"/>
        <w:adjustRightInd w:val="0"/>
        <w:snapToGrid w:val="0"/>
        <w:spacing w:line="540" w:lineRule="exact"/>
        <w:ind w:firstLine="900" w:firstLineChars="300"/>
        <w:rPr>
          <w:rFonts w:hint="eastAsia" w:ascii="仿宋_GB2312" w:hAnsi="仿宋_GB2312" w:eastAsia="仿宋_GB2312" w:cs="仿宋_GB2312"/>
          <w:sz w:val="30"/>
          <w:szCs w:val="30"/>
          <w:u w:val="single"/>
        </w:rPr>
      </w:pPr>
      <w:r>
        <w:rPr>
          <w:rFonts w:hint="eastAsia" w:ascii="方正仿宋" w:hAnsi="黑体" w:eastAsia="方正仿宋"/>
          <w:sz w:val="30"/>
          <w:szCs w:val="30"/>
        </w:rPr>
        <w:t>成 果 类 别：</w:t>
      </w:r>
      <w:r>
        <w:rPr>
          <w:rFonts w:hint="eastAsia" w:ascii="仿宋_GB2312" w:hAnsi="仿宋_GB2312" w:eastAsia="仿宋_GB2312" w:cs="仿宋_GB2312"/>
          <w:sz w:val="30"/>
          <w:szCs w:val="30"/>
          <w:u w:val="single"/>
        </w:rPr>
        <w:t xml:space="preserve">  </w:t>
      </w:r>
      <w:r>
        <w:rPr>
          <w:rFonts w:hint="eastAsia" w:ascii="方正仿宋" w:hAnsi="黑体" w:eastAsia="方正仿宋"/>
          <w:sz w:val="30"/>
          <w:szCs w:val="30"/>
          <w:u w:val="single"/>
        </w:rPr>
        <w:t xml:space="preserve"> 数据可视化展现、数据算法模型   </w:t>
      </w:r>
      <w:r>
        <w:rPr>
          <w:rFonts w:hint="eastAsia" w:ascii="仿宋_GB2312" w:hAnsi="仿宋_GB2312" w:eastAsia="仿宋_GB2312" w:cs="仿宋_GB2312"/>
          <w:sz w:val="30"/>
          <w:szCs w:val="30"/>
          <w:u w:val="single"/>
        </w:rPr>
        <w:t xml:space="preserve">                 </w:t>
      </w:r>
    </w:p>
    <w:p w14:paraId="63C70055">
      <w:pPr>
        <w:keepNext w:val="0"/>
        <w:keepLines w:val="0"/>
        <w:pageBreakBefore w:val="0"/>
        <w:kinsoku/>
        <w:wordWrap/>
        <w:overflowPunct/>
        <w:topLinePunct w:val="0"/>
        <w:bidi w:val="0"/>
        <w:adjustRightInd w:val="0"/>
        <w:snapToGrid w:val="0"/>
        <w:spacing w:line="540" w:lineRule="exact"/>
        <w:ind w:firstLine="900" w:firstLineChars="300"/>
        <w:rPr>
          <w:rFonts w:ascii="方正仿宋" w:hAnsi="黑体" w:eastAsia="方正仿宋"/>
          <w:sz w:val="30"/>
          <w:szCs w:val="30"/>
        </w:rPr>
      </w:pPr>
      <w:r>
        <w:rPr>
          <w:rFonts w:hint="eastAsia" w:ascii="方正仿宋" w:hAnsi="黑体" w:eastAsia="方正仿宋"/>
          <w:sz w:val="30"/>
          <w:szCs w:val="30"/>
          <w:lang w:val="en-US" w:eastAsia="zh-CN"/>
        </w:rPr>
        <w:t>参 赛 条 线</w:t>
      </w:r>
      <w:r>
        <w:rPr>
          <w:rFonts w:hint="eastAsia" w:ascii="方正仿宋" w:hAnsi="黑体" w:eastAsia="方正仿宋"/>
          <w:sz w:val="30"/>
          <w:szCs w:val="30"/>
        </w:rPr>
        <w:t>：</w:t>
      </w:r>
      <w:r>
        <w:rPr>
          <w:rFonts w:hint="eastAsia" w:ascii="方正仿宋" w:hAnsi="黑体" w:eastAsia="方正仿宋"/>
          <w:sz w:val="30"/>
          <w:szCs w:val="30"/>
          <w:u w:val="single"/>
        </w:rPr>
        <w:t xml:space="preserve">              </w:t>
      </w:r>
      <w:r>
        <w:rPr>
          <w:rFonts w:hint="eastAsia" w:ascii="方正仿宋" w:hAnsi="黑体" w:eastAsia="方正仿宋"/>
          <w:sz w:val="30"/>
          <w:szCs w:val="30"/>
          <w:u w:val="single"/>
          <w:lang w:val="en-US" w:eastAsia="zh-CN"/>
        </w:rPr>
        <w:t>烟叶</w:t>
      </w:r>
      <w:r>
        <w:rPr>
          <w:rFonts w:hint="eastAsia" w:ascii="方正仿宋" w:hAnsi="黑体" w:eastAsia="方正仿宋"/>
          <w:sz w:val="30"/>
          <w:szCs w:val="30"/>
          <w:u w:val="single"/>
        </w:rPr>
        <w:t xml:space="preserve">                   </w:t>
      </w:r>
    </w:p>
    <w:p w14:paraId="2EE7A102">
      <w:pPr>
        <w:keepNext w:val="0"/>
        <w:keepLines w:val="0"/>
        <w:pageBreakBefore w:val="0"/>
        <w:kinsoku/>
        <w:wordWrap/>
        <w:overflowPunct/>
        <w:topLinePunct w:val="0"/>
        <w:bidi w:val="0"/>
        <w:adjustRightInd w:val="0"/>
        <w:snapToGrid w:val="0"/>
        <w:spacing w:line="540" w:lineRule="exact"/>
        <w:ind w:firstLine="900" w:firstLineChars="300"/>
        <w:rPr>
          <w:rFonts w:ascii="方正仿宋" w:hAnsi="黑体" w:eastAsia="方正仿宋"/>
          <w:sz w:val="30"/>
          <w:szCs w:val="30"/>
        </w:rPr>
      </w:pPr>
      <w:r>
        <w:rPr>
          <w:rFonts w:hint="eastAsia" w:ascii="方正仿宋" w:hAnsi="黑体" w:eastAsia="方正仿宋"/>
          <w:sz w:val="30"/>
          <w:szCs w:val="30"/>
        </w:rPr>
        <w:t>参 赛 单 位：</w:t>
      </w:r>
      <w:r>
        <w:rPr>
          <w:rFonts w:hint="eastAsia" w:ascii="方正仿宋" w:hAnsi="黑体" w:eastAsia="方正仿宋"/>
          <w:sz w:val="30"/>
          <w:szCs w:val="30"/>
          <w:u w:val="single"/>
        </w:rPr>
        <w:t xml:space="preserve">            </w:t>
      </w:r>
      <w:r>
        <w:rPr>
          <w:rFonts w:hint="eastAsia" w:ascii="方正仿宋" w:hAnsi="黑体" w:eastAsia="方正仿宋"/>
          <w:sz w:val="30"/>
          <w:szCs w:val="30"/>
          <w:u w:val="single"/>
          <w:lang w:val="en-US" w:eastAsia="zh-CN"/>
        </w:rPr>
        <w:t xml:space="preserve"> 宜昌市局</w:t>
      </w:r>
      <w:r>
        <w:rPr>
          <w:rFonts w:hint="eastAsia" w:ascii="方正仿宋" w:hAnsi="黑体" w:eastAsia="方正仿宋"/>
          <w:sz w:val="30"/>
          <w:szCs w:val="30"/>
          <w:u w:val="single"/>
        </w:rPr>
        <w:t xml:space="preserve">         </w:t>
      </w:r>
      <w:r>
        <w:rPr>
          <w:rFonts w:hint="eastAsia" w:ascii="仿宋_GB2312" w:hAnsi="仿宋_GB2312" w:eastAsia="仿宋_GB2312" w:cs="仿宋_GB2312"/>
          <w:sz w:val="30"/>
          <w:szCs w:val="30"/>
          <w:u w:val="single"/>
        </w:rPr>
        <w:t xml:space="preserve"> （盖章）</w:t>
      </w:r>
    </w:p>
    <w:p w14:paraId="260E4B50">
      <w:pPr>
        <w:keepNext w:val="0"/>
        <w:keepLines w:val="0"/>
        <w:pageBreakBefore w:val="0"/>
        <w:kinsoku/>
        <w:wordWrap/>
        <w:overflowPunct/>
        <w:topLinePunct w:val="0"/>
        <w:bidi w:val="0"/>
        <w:adjustRightInd w:val="0"/>
        <w:snapToGrid w:val="0"/>
        <w:spacing w:line="540" w:lineRule="exact"/>
        <w:ind w:firstLine="900" w:firstLineChars="300"/>
        <w:rPr>
          <w:rFonts w:hint="eastAsia" w:ascii="仿宋_GB2312" w:hAnsi="仿宋_GB2312" w:eastAsia="仿宋_GB2312" w:cs="仿宋_GB2312"/>
          <w:sz w:val="30"/>
          <w:szCs w:val="30"/>
          <w:u w:val="single"/>
        </w:rPr>
      </w:pPr>
      <w:r>
        <w:rPr>
          <w:rFonts w:hint="eastAsia" w:ascii="方正仿宋" w:hAnsi="黑体" w:eastAsia="方正仿宋"/>
          <w:sz w:val="30"/>
          <w:szCs w:val="30"/>
        </w:rPr>
        <w:t>日       期：</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sz w:val="30"/>
          <w:szCs w:val="30"/>
          <w:u w:val="single"/>
          <w:lang w:val="en-US" w:eastAsia="zh-CN"/>
        </w:rPr>
        <w:t xml:space="preserve">     </w:t>
      </w:r>
      <w:r>
        <w:rPr>
          <w:rFonts w:hint="eastAsia" w:ascii="仿宋_GB2312" w:hAnsi="仿宋_GB2312" w:eastAsia="仿宋_GB2312" w:cs="仿宋_GB2312"/>
          <w:sz w:val="30"/>
          <w:szCs w:val="30"/>
          <w:u w:val="single"/>
        </w:rPr>
        <w:t xml:space="preserve"> </w:t>
      </w:r>
    </w:p>
    <w:p w14:paraId="46D59965">
      <w:pPr>
        <w:keepNext w:val="0"/>
        <w:keepLines w:val="0"/>
        <w:pageBreakBefore w:val="0"/>
        <w:kinsoku/>
        <w:wordWrap/>
        <w:overflowPunct/>
        <w:topLinePunct w:val="0"/>
        <w:bidi w:val="0"/>
        <w:adjustRightInd w:val="0"/>
        <w:snapToGrid w:val="0"/>
        <w:spacing w:line="540" w:lineRule="exact"/>
        <w:jc w:val="center"/>
        <w:rPr>
          <w:rFonts w:hint="eastAsia" w:ascii="方正小标宋简体" w:eastAsia="方正小标宋简体"/>
          <w:bCs/>
          <w:sz w:val="36"/>
          <w:szCs w:val="36"/>
        </w:rPr>
      </w:pPr>
    </w:p>
    <w:p w14:paraId="00E44872">
      <w:pPr>
        <w:keepNext w:val="0"/>
        <w:keepLines w:val="0"/>
        <w:pageBreakBefore w:val="0"/>
        <w:kinsoku/>
        <w:wordWrap/>
        <w:overflowPunct/>
        <w:topLinePunct w:val="0"/>
        <w:bidi w:val="0"/>
        <w:adjustRightInd w:val="0"/>
        <w:snapToGrid w:val="0"/>
        <w:spacing w:line="540" w:lineRule="exact"/>
        <w:jc w:val="center"/>
        <w:rPr>
          <w:rFonts w:hint="eastAsia" w:ascii="方正小标宋简体" w:eastAsia="方正小标宋简体"/>
          <w:bCs/>
          <w:sz w:val="36"/>
          <w:szCs w:val="36"/>
        </w:rPr>
      </w:pPr>
    </w:p>
    <w:p w14:paraId="4D88D41B">
      <w:pPr>
        <w:keepNext w:val="0"/>
        <w:keepLines w:val="0"/>
        <w:pageBreakBefore w:val="0"/>
        <w:kinsoku/>
        <w:wordWrap/>
        <w:overflowPunct/>
        <w:topLinePunct w:val="0"/>
        <w:bidi w:val="0"/>
        <w:adjustRightInd w:val="0"/>
        <w:snapToGrid w:val="0"/>
        <w:spacing w:line="540" w:lineRule="exact"/>
        <w:jc w:val="center"/>
        <w:rPr>
          <w:rFonts w:hint="eastAsia" w:ascii="方正小标宋简体" w:eastAsia="方正小标宋简体"/>
          <w:bCs/>
          <w:sz w:val="36"/>
          <w:szCs w:val="36"/>
        </w:rPr>
      </w:pPr>
    </w:p>
    <w:p w14:paraId="76FAB467">
      <w:pPr>
        <w:keepNext w:val="0"/>
        <w:keepLines w:val="0"/>
        <w:pageBreakBefore w:val="0"/>
        <w:kinsoku/>
        <w:wordWrap/>
        <w:overflowPunct/>
        <w:topLinePunct w:val="0"/>
        <w:bidi w:val="0"/>
        <w:adjustRightInd w:val="0"/>
        <w:snapToGrid w:val="0"/>
        <w:spacing w:line="540" w:lineRule="exact"/>
        <w:jc w:val="center"/>
        <w:rPr>
          <w:rFonts w:hint="eastAsia" w:ascii="方正小标宋简体" w:eastAsia="方正小标宋简体"/>
          <w:bCs/>
          <w:sz w:val="36"/>
          <w:szCs w:val="36"/>
        </w:rPr>
      </w:pPr>
    </w:p>
    <w:p w14:paraId="51A4A96A">
      <w:pPr>
        <w:keepNext w:val="0"/>
        <w:keepLines w:val="0"/>
        <w:pageBreakBefore w:val="0"/>
        <w:kinsoku/>
        <w:wordWrap/>
        <w:overflowPunct/>
        <w:topLinePunct w:val="0"/>
        <w:bidi w:val="0"/>
        <w:adjustRightInd w:val="0"/>
        <w:snapToGrid w:val="0"/>
        <w:spacing w:line="540" w:lineRule="exact"/>
        <w:jc w:val="center"/>
        <w:rPr>
          <w:rFonts w:hint="eastAsia" w:ascii="方正小标宋简体" w:eastAsia="方正小标宋简体"/>
          <w:bCs/>
          <w:sz w:val="36"/>
          <w:szCs w:val="36"/>
        </w:rPr>
      </w:pPr>
    </w:p>
    <w:p w14:paraId="27F70015">
      <w:pPr>
        <w:keepNext w:val="0"/>
        <w:keepLines w:val="0"/>
        <w:pageBreakBefore w:val="0"/>
        <w:kinsoku/>
        <w:wordWrap/>
        <w:overflowPunct/>
        <w:topLinePunct w:val="0"/>
        <w:bidi w:val="0"/>
        <w:adjustRightInd w:val="0"/>
        <w:snapToGrid w:val="0"/>
        <w:spacing w:line="540" w:lineRule="exact"/>
        <w:jc w:val="center"/>
        <w:rPr>
          <w:rFonts w:ascii="方正小标宋简体" w:eastAsia="方正小标宋简体"/>
          <w:bCs/>
          <w:sz w:val="36"/>
          <w:szCs w:val="36"/>
        </w:rPr>
      </w:pPr>
      <w:r>
        <w:rPr>
          <w:rFonts w:hint="eastAsia" w:ascii="方正小标宋简体" w:eastAsia="方正小标宋简体"/>
          <w:bCs/>
          <w:sz w:val="36"/>
          <w:szCs w:val="36"/>
        </w:rPr>
        <w:t>填 报 说 明</w:t>
      </w:r>
    </w:p>
    <w:p w14:paraId="6AE3C286">
      <w:pPr>
        <w:keepNext w:val="0"/>
        <w:keepLines w:val="0"/>
        <w:pageBreakBefore w:val="0"/>
        <w:kinsoku/>
        <w:wordWrap/>
        <w:overflowPunct/>
        <w:topLinePunct w:val="0"/>
        <w:bidi w:val="0"/>
        <w:spacing w:line="540" w:lineRule="exact"/>
        <w:jc w:val="center"/>
        <w:rPr>
          <w:szCs w:val="21"/>
        </w:rPr>
      </w:pPr>
    </w:p>
    <w:p w14:paraId="729FBD6F">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一、参加</w:t>
      </w:r>
      <w:r>
        <w:rPr>
          <w:rFonts w:hint="eastAsia" w:ascii="仿宋_GB2312" w:hAnsi="仿宋_GB2312" w:eastAsia="仿宋_GB2312" w:cs="仿宋_GB2312"/>
          <w:sz w:val="32"/>
          <w:szCs w:val="32"/>
          <w:lang w:val="en-US" w:eastAsia="zh-CN"/>
        </w:rPr>
        <w:t>湖北</w:t>
      </w:r>
      <w:r>
        <w:rPr>
          <w:rFonts w:hint="eastAsia" w:ascii="仿宋_GB2312" w:hAnsi="仿宋_GB2312" w:eastAsia="仿宋_GB2312" w:cs="仿宋_GB2312"/>
          <w:sz w:val="32"/>
          <w:szCs w:val="32"/>
        </w:rPr>
        <w:t>烟草商业系统202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年度数字化转型创</w:t>
      </w:r>
      <w:r>
        <w:rPr>
          <w:rFonts w:hint="eastAsia" w:ascii="仿宋_GB2312" w:hAnsi="仿宋_GB2312" w:eastAsia="仿宋_GB2312" w:cs="仿宋_GB2312"/>
          <w:sz w:val="32"/>
          <w:szCs w:val="32"/>
          <w:lang w:val="en-US" w:eastAsia="zh-CN"/>
        </w:rPr>
        <w:t>客</w:t>
      </w:r>
      <w:r>
        <w:rPr>
          <w:rFonts w:hint="eastAsia" w:ascii="仿宋_GB2312" w:hAnsi="仿宋_GB2312" w:eastAsia="仿宋_GB2312" w:cs="仿宋_GB2312"/>
          <w:sz w:val="32"/>
          <w:szCs w:val="32"/>
        </w:rPr>
        <w:t>大赛的单位，提交数字化创新成果时，应同步提交本报告。</w:t>
      </w:r>
    </w:p>
    <w:p w14:paraId="59D25996">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二、数创成果名称应与申报的参赛题目名称一致。</w:t>
      </w:r>
    </w:p>
    <w:p w14:paraId="470D8016">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三、数创成果类别名称：数据可视化展现成果、数据算法模型成果、小微应用封装成果。</w:t>
      </w:r>
    </w:p>
    <w:p w14:paraId="38134CF4">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四、各单位根据数创成果研发实际，在保持一级目录不变的情况下，可适当对二级目录内容进行增减及合并。</w:t>
      </w:r>
    </w:p>
    <w:p w14:paraId="52F222CE">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五、成果说明注意事项：各单位根据所选题目方向，从“技术实现”和“管理优化”两个方面选择说明。</w:t>
      </w:r>
    </w:p>
    <w:p w14:paraId="220D48A3">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1.“技术实现”主要包括“技术路线”（工具选择和数据来源），“算法设计”（建立的模型、采用的算法及输入输出结果），“方法过程”（形成数创成果的方法、步骤及其分析、设计、实现、优化等）。</w:t>
      </w:r>
    </w:p>
    <w:p w14:paraId="46F6A484">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2.“管理优化”主要介绍在数字化转型中，以数据要素驱动组织架构、业务流程、制度标准等整合优化的架构设计、理论依据、技术支撑、逻辑运行等内容。</w:t>
      </w:r>
    </w:p>
    <w:p w14:paraId="37D3B03C">
      <w:pPr>
        <w:keepNext w:val="0"/>
        <w:keepLines w:val="0"/>
        <w:pageBreakBefore w:val="0"/>
        <w:kinsoku/>
        <w:wordWrap/>
        <w:overflowPunct/>
        <w:topLinePunct w:val="0"/>
        <w:bidi w:val="0"/>
        <w:spacing w:line="54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六、数创成果报告一式</w:t>
      </w:r>
      <w:r>
        <w:rPr>
          <w:rFonts w:hint="eastAsia" w:ascii="仿宋_GB2312" w:hAnsi="仿宋_GB2312" w:eastAsia="仿宋_GB2312" w:cs="仿宋_GB2312"/>
          <w:sz w:val="32"/>
          <w:szCs w:val="32"/>
          <w:lang w:val="en-US" w:eastAsia="zh-CN"/>
        </w:rPr>
        <w:t>六</w:t>
      </w:r>
      <w:r>
        <w:rPr>
          <w:rFonts w:hint="eastAsia" w:ascii="仿宋_GB2312" w:hAnsi="仿宋_GB2312" w:eastAsia="仿宋_GB2312" w:cs="仿宋_GB2312"/>
          <w:sz w:val="32"/>
          <w:szCs w:val="32"/>
        </w:rPr>
        <w:t>份，双面打印，A3版面对折装订</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报送纸质版时，另须报送电子版。</w:t>
      </w:r>
    </w:p>
    <w:p w14:paraId="5303EE88">
      <w:pPr>
        <w:keepNext w:val="0"/>
        <w:keepLines w:val="0"/>
        <w:pageBreakBefore w:val="0"/>
        <w:kinsoku/>
        <w:wordWrap/>
        <w:overflowPunct/>
        <w:topLinePunct w:val="0"/>
        <w:bidi w:val="0"/>
        <w:spacing w:line="540" w:lineRule="exact"/>
        <w:rPr>
          <w:rFonts w:ascii="Times New Roman" w:hAnsi="Times New Roman" w:eastAsia="方正仿宋"/>
          <w:sz w:val="32"/>
          <w:szCs w:val="32"/>
        </w:rPr>
      </w:pPr>
    </w:p>
    <w:p w14:paraId="11903E84">
      <w:pPr>
        <w:keepNext w:val="0"/>
        <w:keepLines w:val="0"/>
        <w:pageBreakBefore w:val="0"/>
        <w:kinsoku/>
        <w:wordWrap/>
        <w:overflowPunct/>
        <w:topLinePunct w:val="0"/>
        <w:bidi w:val="0"/>
        <w:spacing w:line="540" w:lineRule="exact"/>
        <w:rPr>
          <w:rFonts w:ascii="Times New Roman" w:hAnsi="Times New Roman" w:eastAsia="方正仿宋"/>
          <w:sz w:val="32"/>
          <w:szCs w:val="32"/>
        </w:rPr>
      </w:pPr>
    </w:p>
    <w:p w14:paraId="2E5887AE">
      <w:pPr>
        <w:keepNext w:val="0"/>
        <w:keepLines w:val="0"/>
        <w:pageBreakBefore w:val="0"/>
        <w:kinsoku/>
        <w:wordWrap/>
        <w:overflowPunct/>
        <w:topLinePunct w:val="0"/>
        <w:bidi w:val="0"/>
        <w:spacing w:line="540" w:lineRule="exact"/>
        <w:rPr>
          <w:rFonts w:ascii="Times New Roman" w:hAnsi="Times New Roman" w:eastAsia="方正仿宋"/>
          <w:sz w:val="32"/>
          <w:szCs w:val="32"/>
        </w:rPr>
      </w:pPr>
    </w:p>
    <w:p w14:paraId="20BFEFAF">
      <w:pPr>
        <w:keepNext w:val="0"/>
        <w:keepLines w:val="0"/>
        <w:pageBreakBefore w:val="0"/>
        <w:kinsoku/>
        <w:wordWrap/>
        <w:overflowPunct/>
        <w:topLinePunct w:val="0"/>
        <w:bidi w:val="0"/>
        <w:spacing w:line="540" w:lineRule="exact"/>
        <w:rPr>
          <w:rFonts w:ascii="Times New Roman" w:hAnsi="Times New Roman" w:eastAsia="方正仿宋"/>
          <w:sz w:val="32"/>
          <w:szCs w:val="32"/>
        </w:rPr>
      </w:pPr>
    </w:p>
    <w:p w14:paraId="6BBD55AB">
      <w:pPr>
        <w:keepNext w:val="0"/>
        <w:keepLines w:val="0"/>
        <w:pageBreakBefore w:val="0"/>
        <w:kinsoku/>
        <w:wordWrap/>
        <w:overflowPunct/>
        <w:topLinePunct w:val="0"/>
        <w:bidi w:val="0"/>
        <w:spacing w:line="540" w:lineRule="exact"/>
        <w:rPr>
          <w:rFonts w:ascii="Times New Roman" w:hAnsi="Times New Roman" w:eastAsia="方正仿宋"/>
          <w:sz w:val="32"/>
          <w:szCs w:val="32"/>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737"/>
        <w:gridCol w:w="1105"/>
        <w:gridCol w:w="1473"/>
        <w:gridCol w:w="1535"/>
        <w:gridCol w:w="1831"/>
        <w:gridCol w:w="982"/>
      </w:tblGrid>
      <w:tr w14:paraId="7AF9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blHeader/>
          <w:jc w:val="center"/>
        </w:trPr>
        <w:tc>
          <w:tcPr>
            <w:tcW w:w="0" w:type="auto"/>
            <w:gridSpan w:val="7"/>
            <w:vAlign w:val="center"/>
          </w:tcPr>
          <w:p w14:paraId="378D00B3">
            <w:pPr>
              <w:keepNext w:val="0"/>
              <w:keepLines w:val="0"/>
              <w:pageBreakBefore w:val="0"/>
              <w:kinsoku/>
              <w:wordWrap/>
              <w:overflowPunct/>
              <w:topLinePunct w:val="0"/>
              <w:bidi w:val="0"/>
              <w:spacing w:line="540" w:lineRule="exact"/>
              <w:jc w:val="center"/>
              <w:rPr>
                <w:rFonts w:ascii="黑体" w:hAnsi="黑体" w:eastAsia="黑体"/>
                <w:sz w:val="24"/>
                <w:szCs w:val="24"/>
              </w:rPr>
            </w:pPr>
            <w:r>
              <w:rPr>
                <w:rFonts w:hint="eastAsia" w:ascii="黑体" w:hAnsi="黑体" w:eastAsia="黑体"/>
                <w:sz w:val="24"/>
                <w:szCs w:val="24"/>
              </w:rPr>
              <w:t>数创成果报告简要概况</w:t>
            </w:r>
          </w:p>
        </w:tc>
      </w:tr>
      <w:tr w14:paraId="4DB7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gridSpan w:val="7"/>
            <w:vAlign w:val="center"/>
          </w:tcPr>
          <w:p w14:paraId="2EB68A69">
            <w:pPr>
              <w:keepNext w:val="0"/>
              <w:keepLines w:val="0"/>
              <w:pageBreakBefore w:val="0"/>
              <w:kinsoku/>
              <w:wordWrap/>
              <w:overflowPunct/>
              <w:topLinePunct w:val="0"/>
              <w:bidi w:val="0"/>
              <w:spacing w:line="540" w:lineRule="exact"/>
              <w:jc w:val="left"/>
              <w:rPr>
                <w:rFonts w:ascii="黑体" w:hAnsi="黑体" w:eastAsia="黑体"/>
                <w:szCs w:val="21"/>
              </w:rPr>
            </w:pPr>
            <w:r>
              <w:rPr>
                <w:rFonts w:hint="eastAsia" w:ascii="黑体" w:hAnsi="黑体" w:eastAsia="黑体"/>
                <w:szCs w:val="21"/>
              </w:rPr>
              <w:t>团队概况</w:t>
            </w:r>
          </w:p>
        </w:tc>
      </w:tr>
      <w:tr w14:paraId="4079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vAlign w:val="center"/>
          </w:tcPr>
          <w:p w14:paraId="16C5118B">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姓名</w:t>
            </w:r>
          </w:p>
        </w:tc>
        <w:tc>
          <w:tcPr>
            <w:tcW w:w="0" w:type="auto"/>
            <w:vAlign w:val="center"/>
          </w:tcPr>
          <w:p w14:paraId="00F6A4FC">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性别</w:t>
            </w:r>
          </w:p>
        </w:tc>
        <w:tc>
          <w:tcPr>
            <w:tcW w:w="0" w:type="auto"/>
            <w:vAlign w:val="center"/>
          </w:tcPr>
          <w:p w14:paraId="467A35F8">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学历</w:t>
            </w:r>
          </w:p>
        </w:tc>
        <w:tc>
          <w:tcPr>
            <w:tcW w:w="0" w:type="auto"/>
            <w:vAlign w:val="center"/>
          </w:tcPr>
          <w:p w14:paraId="06DCE755">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专业</w:t>
            </w:r>
          </w:p>
        </w:tc>
        <w:tc>
          <w:tcPr>
            <w:tcW w:w="0" w:type="auto"/>
            <w:vAlign w:val="center"/>
          </w:tcPr>
          <w:p w14:paraId="17AD01A3">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技术职称/技能等级</w:t>
            </w:r>
          </w:p>
        </w:tc>
        <w:tc>
          <w:tcPr>
            <w:tcW w:w="0" w:type="auto"/>
            <w:vAlign w:val="center"/>
          </w:tcPr>
          <w:p w14:paraId="367CBCE5">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团队分工</w:t>
            </w:r>
          </w:p>
        </w:tc>
        <w:tc>
          <w:tcPr>
            <w:tcW w:w="0" w:type="auto"/>
            <w:vAlign w:val="center"/>
          </w:tcPr>
          <w:p w14:paraId="5C049FFC">
            <w:pPr>
              <w:keepNext w:val="0"/>
              <w:keepLines w:val="0"/>
              <w:pageBreakBefore w:val="0"/>
              <w:kinsoku/>
              <w:wordWrap/>
              <w:overflowPunct/>
              <w:topLinePunct w:val="0"/>
              <w:bidi w:val="0"/>
              <w:spacing w:line="540" w:lineRule="exact"/>
              <w:jc w:val="center"/>
              <w:rPr>
                <w:rFonts w:ascii="宋体" w:hAnsi="宋体" w:eastAsia="宋体"/>
                <w:szCs w:val="21"/>
              </w:rPr>
            </w:pPr>
            <w:r>
              <w:rPr>
                <w:rFonts w:hint="eastAsia" w:ascii="宋体" w:hAnsi="宋体" w:eastAsia="宋体"/>
                <w:szCs w:val="21"/>
              </w:rPr>
              <w:t>团队职务</w:t>
            </w:r>
          </w:p>
        </w:tc>
      </w:tr>
      <w:tr w14:paraId="320C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vAlign w:val="center"/>
          </w:tcPr>
          <w:p w14:paraId="72CAD4CD">
            <w:pPr>
              <w:keepNext w:val="0"/>
              <w:keepLines w:val="0"/>
              <w:pageBreakBefore w:val="0"/>
              <w:kinsoku/>
              <w:wordWrap/>
              <w:overflowPunct/>
              <w:topLinePunct w:val="0"/>
              <w:bidi w:val="0"/>
              <w:spacing w:line="54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易垒</w:t>
            </w:r>
          </w:p>
        </w:tc>
        <w:tc>
          <w:tcPr>
            <w:tcW w:w="0" w:type="auto"/>
            <w:vAlign w:val="center"/>
          </w:tcPr>
          <w:p w14:paraId="1B546BAA">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男</w:t>
            </w:r>
          </w:p>
        </w:tc>
        <w:tc>
          <w:tcPr>
            <w:tcW w:w="0" w:type="auto"/>
            <w:vAlign w:val="center"/>
          </w:tcPr>
          <w:p w14:paraId="0C418014">
            <w:pPr>
              <w:keepNext w:val="0"/>
              <w:keepLines w:val="0"/>
              <w:pageBreakBefore w:val="0"/>
              <w:kinsoku/>
              <w:wordWrap/>
              <w:overflowPunct/>
              <w:topLinePunct w:val="0"/>
              <w:bidi w:val="0"/>
              <w:spacing w:line="540" w:lineRule="exact"/>
              <w:jc w:val="center"/>
              <w:rPr>
                <w:rFonts w:hint="eastAsia" w:ascii="宋体" w:hAnsi="宋体" w:eastAsia="宋体" w:cs="宋体"/>
                <w:szCs w:val="21"/>
              </w:rPr>
            </w:pPr>
            <w:r>
              <w:rPr>
                <w:rFonts w:hint="eastAsia" w:ascii="宋体" w:hAnsi="宋体" w:eastAsia="宋体" w:cs="宋体"/>
                <w:szCs w:val="21"/>
                <w:lang w:val="en-US" w:eastAsia="zh-CN"/>
              </w:rPr>
              <w:t>硕士研究生</w:t>
            </w:r>
          </w:p>
        </w:tc>
        <w:tc>
          <w:tcPr>
            <w:tcW w:w="0" w:type="auto"/>
            <w:vAlign w:val="center"/>
          </w:tcPr>
          <w:p w14:paraId="7480A4B9">
            <w:pPr>
              <w:keepNext w:val="0"/>
              <w:keepLines w:val="0"/>
              <w:pageBreakBefore w:val="0"/>
              <w:kinsoku/>
              <w:wordWrap/>
              <w:overflowPunct/>
              <w:topLinePunct w:val="0"/>
              <w:bidi w:val="0"/>
              <w:spacing w:line="540" w:lineRule="exact"/>
              <w:jc w:val="center"/>
              <w:rPr>
                <w:rFonts w:hint="eastAsia" w:ascii="宋体" w:hAnsi="宋体" w:eastAsia="宋体" w:cs="宋体"/>
                <w:szCs w:val="21"/>
              </w:rPr>
            </w:pPr>
            <w:r>
              <w:rPr>
                <w:rFonts w:hint="eastAsia" w:ascii="宋体" w:hAnsi="宋体" w:eastAsia="宋体" w:cs="宋体"/>
                <w:szCs w:val="21"/>
              </w:rPr>
              <w:t>行政管理</w:t>
            </w:r>
          </w:p>
        </w:tc>
        <w:tc>
          <w:tcPr>
            <w:tcW w:w="0" w:type="auto"/>
            <w:vAlign w:val="center"/>
          </w:tcPr>
          <w:p w14:paraId="398623C8">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无</w:t>
            </w:r>
          </w:p>
        </w:tc>
        <w:tc>
          <w:tcPr>
            <w:tcW w:w="0" w:type="auto"/>
            <w:shd w:val="clear" w:color="auto" w:fill="auto"/>
            <w:vAlign w:val="center"/>
          </w:tcPr>
          <w:p w14:paraId="2AABE588">
            <w:pPr>
              <w:keepNext w:val="0"/>
              <w:keepLines w:val="0"/>
              <w:pageBreakBefore w:val="0"/>
              <w:kinsoku/>
              <w:wordWrap/>
              <w:overflowPunct/>
              <w:topLinePunct w:val="0"/>
              <w:bidi w:val="0"/>
              <w:spacing w:line="540" w:lineRule="exact"/>
              <w:jc w:val="center"/>
              <w:rPr>
                <w:rFonts w:hint="default" w:ascii="宋体" w:hAnsi="宋体" w:cs="宋体" w:eastAsiaTheme="minorEastAsia"/>
                <w:kern w:val="2"/>
                <w:sz w:val="21"/>
                <w:szCs w:val="21"/>
                <w:lang w:val="en-US" w:eastAsia="zh-CN" w:bidi="ar-SA"/>
              </w:rPr>
            </w:pPr>
            <w:r>
              <w:rPr>
                <w:spacing w:val="9"/>
                <w:sz w:val="20"/>
                <w:szCs w:val="20"/>
              </w:rPr>
              <w:t>沟通协调</w:t>
            </w:r>
            <w:r>
              <w:rPr>
                <w:rFonts w:hint="eastAsia"/>
                <w:spacing w:val="9"/>
                <w:sz w:val="20"/>
                <w:szCs w:val="20"/>
                <w:lang w:eastAsia="zh-CN"/>
              </w:rPr>
              <w:t>、</w:t>
            </w:r>
            <w:r>
              <w:rPr>
                <w:rFonts w:hint="eastAsia"/>
                <w:spacing w:val="9"/>
                <w:sz w:val="20"/>
                <w:szCs w:val="20"/>
                <w:lang w:val="en-US" w:eastAsia="zh-CN"/>
              </w:rPr>
              <w:t>确认目标</w:t>
            </w:r>
          </w:p>
        </w:tc>
        <w:tc>
          <w:tcPr>
            <w:tcW w:w="0" w:type="auto"/>
            <w:vAlign w:val="center"/>
          </w:tcPr>
          <w:p w14:paraId="609AF9F9">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组长</w:t>
            </w:r>
          </w:p>
        </w:tc>
      </w:tr>
      <w:tr w14:paraId="0B1D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vAlign w:val="center"/>
          </w:tcPr>
          <w:p w14:paraId="29D354DC">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胡浩博</w:t>
            </w:r>
          </w:p>
        </w:tc>
        <w:tc>
          <w:tcPr>
            <w:tcW w:w="0" w:type="auto"/>
            <w:vAlign w:val="center"/>
          </w:tcPr>
          <w:p w14:paraId="10B480F9">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男</w:t>
            </w:r>
          </w:p>
        </w:tc>
        <w:tc>
          <w:tcPr>
            <w:tcW w:w="0" w:type="auto"/>
            <w:vAlign w:val="center"/>
          </w:tcPr>
          <w:p w14:paraId="6F472D75">
            <w:pPr>
              <w:keepNext w:val="0"/>
              <w:keepLines w:val="0"/>
              <w:pageBreakBefore w:val="0"/>
              <w:kinsoku/>
              <w:wordWrap/>
              <w:overflowPunct/>
              <w:topLinePunct w:val="0"/>
              <w:bidi w:val="0"/>
              <w:spacing w:line="54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硕士研究生</w:t>
            </w:r>
          </w:p>
        </w:tc>
        <w:tc>
          <w:tcPr>
            <w:tcW w:w="0" w:type="auto"/>
            <w:vAlign w:val="center"/>
          </w:tcPr>
          <w:p w14:paraId="0DEA8B83">
            <w:pPr>
              <w:keepNext w:val="0"/>
              <w:keepLines w:val="0"/>
              <w:pageBreakBefore w:val="0"/>
              <w:kinsoku/>
              <w:wordWrap/>
              <w:overflowPunct/>
              <w:topLinePunct w:val="0"/>
              <w:bidi w:val="0"/>
              <w:spacing w:line="54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软件工程</w:t>
            </w:r>
          </w:p>
        </w:tc>
        <w:tc>
          <w:tcPr>
            <w:tcW w:w="0" w:type="auto"/>
            <w:vAlign w:val="center"/>
          </w:tcPr>
          <w:p w14:paraId="1FB5A820">
            <w:pPr>
              <w:keepNext w:val="0"/>
              <w:keepLines w:val="0"/>
              <w:pageBreakBefore w:val="0"/>
              <w:kinsoku/>
              <w:wordWrap/>
              <w:overflowPunct/>
              <w:topLinePunct w:val="0"/>
              <w:bidi w:val="0"/>
              <w:spacing w:line="54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助理工程师</w:t>
            </w:r>
          </w:p>
        </w:tc>
        <w:tc>
          <w:tcPr>
            <w:tcW w:w="0" w:type="auto"/>
            <w:shd w:val="clear" w:color="auto" w:fill="auto"/>
            <w:vAlign w:val="center"/>
          </w:tcPr>
          <w:p w14:paraId="1655AFA9">
            <w:pPr>
              <w:keepNext w:val="0"/>
              <w:keepLines w:val="0"/>
              <w:pageBreakBefore w:val="0"/>
              <w:kinsoku/>
              <w:wordWrap/>
              <w:overflowPunct/>
              <w:topLinePunct w:val="0"/>
              <w:bidi w:val="0"/>
              <w:spacing w:line="540" w:lineRule="exact"/>
              <w:jc w:val="center"/>
              <w:rPr>
                <w:rFonts w:hint="default" w:ascii="宋体" w:hAnsi="宋体" w:eastAsia="宋体" w:cs="宋体"/>
                <w:szCs w:val="21"/>
                <w:lang w:val="en-US" w:eastAsia="zh-CN"/>
              </w:rPr>
            </w:pPr>
            <w:r>
              <w:rPr>
                <w:rFonts w:hint="eastAsia" w:ascii="宋体" w:hAnsi="宋体" w:eastAsia="宋体" w:cs="宋体"/>
                <w:szCs w:val="21"/>
                <w:lang w:val="en-US" w:eastAsia="zh-CN"/>
              </w:rPr>
              <w:t>技术支持、</w:t>
            </w:r>
            <w:r>
              <w:rPr>
                <w:rFonts w:hint="eastAsia" w:ascii="宋体" w:hAnsi="宋体" w:eastAsia="宋体" w:cs="宋体"/>
                <w:kern w:val="2"/>
                <w:sz w:val="21"/>
                <w:szCs w:val="21"/>
                <w:lang w:val="en-US" w:eastAsia="zh-CN" w:bidi="ar-SA"/>
              </w:rPr>
              <w:t>文档</w:t>
            </w:r>
            <w:r>
              <w:rPr>
                <w:rFonts w:hint="eastAsia" w:ascii="宋体" w:hAnsi="宋体" w:eastAsia="宋体" w:cs="宋体"/>
                <w:szCs w:val="21"/>
                <w:lang w:val="en-US" w:eastAsia="zh-CN"/>
              </w:rPr>
              <w:t>攥写</w:t>
            </w:r>
          </w:p>
        </w:tc>
        <w:tc>
          <w:tcPr>
            <w:tcW w:w="0" w:type="auto"/>
            <w:vAlign w:val="center"/>
          </w:tcPr>
          <w:p w14:paraId="50B1078C">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组员</w:t>
            </w:r>
          </w:p>
        </w:tc>
      </w:tr>
      <w:tr w14:paraId="172A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shd w:val="clear" w:color="auto" w:fill="auto"/>
            <w:vAlign w:val="center"/>
          </w:tcPr>
          <w:p w14:paraId="623CB9B3">
            <w:pPr>
              <w:keepNext w:val="0"/>
              <w:keepLines w:val="0"/>
              <w:pageBreakBefore w:val="0"/>
              <w:kinsoku/>
              <w:wordWrap/>
              <w:overflowPunct/>
              <w:topLinePunct w:val="0"/>
              <w:bidi w:val="0"/>
              <w:spacing w:line="540" w:lineRule="exact"/>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覃文翰</w:t>
            </w:r>
          </w:p>
        </w:tc>
        <w:tc>
          <w:tcPr>
            <w:tcW w:w="0" w:type="auto"/>
            <w:shd w:val="clear" w:color="auto" w:fill="auto"/>
            <w:vAlign w:val="center"/>
          </w:tcPr>
          <w:p w14:paraId="2A57CE64">
            <w:pPr>
              <w:keepNext w:val="0"/>
              <w:keepLines w:val="0"/>
              <w:pageBreakBefore w:val="0"/>
              <w:kinsoku/>
              <w:wordWrap/>
              <w:overflowPunct/>
              <w:topLinePunct w:val="0"/>
              <w:bidi w:val="0"/>
              <w:spacing w:line="540" w:lineRule="exact"/>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男</w:t>
            </w:r>
          </w:p>
        </w:tc>
        <w:tc>
          <w:tcPr>
            <w:tcW w:w="0" w:type="auto"/>
            <w:shd w:val="clear" w:color="auto" w:fill="auto"/>
            <w:vAlign w:val="center"/>
          </w:tcPr>
          <w:p w14:paraId="17E6B042">
            <w:pPr>
              <w:keepNext w:val="0"/>
              <w:keepLines w:val="0"/>
              <w:pageBreakBefore w:val="0"/>
              <w:kinsoku/>
              <w:wordWrap/>
              <w:overflowPunct/>
              <w:topLinePunct w:val="0"/>
              <w:bidi w:val="0"/>
              <w:spacing w:line="540" w:lineRule="exact"/>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本科</w:t>
            </w:r>
          </w:p>
        </w:tc>
        <w:tc>
          <w:tcPr>
            <w:tcW w:w="0" w:type="auto"/>
            <w:shd w:val="clear" w:color="auto" w:fill="auto"/>
            <w:vAlign w:val="center"/>
          </w:tcPr>
          <w:p w14:paraId="3D2480AB">
            <w:pPr>
              <w:keepNext w:val="0"/>
              <w:keepLines w:val="0"/>
              <w:pageBreakBefore w:val="0"/>
              <w:kinsoku/>
              <w:wordWrap/>
              <w:overflowPunct/>
              <w:topLinePunct w:val="0"/>
              <w:bidi w:val="0"/>
              <w:spacing w:line="540" w:lineRule="exact"/>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计算机科学与技术</w:t>
            </w:r>
          </w:p>
        </w:tc>
        <w:tc>
          <w:tcPr>
            <w:tcW w:w="0" w:type="auto"/>
            <w:shd w:val="clear" w:color="auto" w:fill="auto"/>
            <w:vAlign w:val="center"/>
          </w:tcPr>
          <w:p w14:paraId="44D39D2D">
            <w:pPr>
              <w:keepNext w:val="0"/>
              <w:keepLines w:val="0"/>
              <w:pageBreakBefore w:val="0"/>
              <w:kinsoku/>
              <w:wordWrap/>
              <w:overflowPunct/>
              <w:topLinePunct w:val="0"/>
              <w:bidi w:val="0"/>
              <w:spacing w:line="540" w:lineRule="exact"/>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助理农艺师</w:t>
            </w:r>
          </w:p>
        </w:tc>
        <w:tc>
          <w:tcPr>
            <w:tcW w:w="0" w:type="auto"/>
            <w:shd w:val="clear" w:color="auto" w:fill="auto"/>
            <w:vAlign w:val="center"/>
          </w:tcPr>
          <w:p w14:paraId="43FCABEF">
            <w:pPr>
              <w:keepNext w:val="0"/>
              <w:keepLines w:val="0"/>
              <w:pageBreakBefore w:val="0"/>
              <w:kinsoku/>
              <w:wordWrap/>
              <w:overflowPunct/>
              <w:topLinePunct w:val="0"/>
              <w:bidi w:val="0"/>
              <w:spacing w:line="540" w:lineRule="exact"/>
              <w:jc w:val="center"/>
              <w:rPr>
                <w:rFonts w:hint="default" w:ascii="宋体" w:hAnsi="宋体" w:cs="宋体" w:eastAsiaTheme="minorEastAsia"/>
                <w:kern w:val="2"/>
                <w:sz w:val="21"/>
                <w:szCs w:val="21"/>
                <w:lang w:val="en-US" w:eastAsia="zh-CN" w:bidi="ar-SA"/>
              </w:rPr>
            </w:pPr>
            <w:r>
              <w:rPr>
                <w:spacing w:val="8"/>
                <w:sz w:val="20"/>
                <w:szCs w:val="20"/>
              </w:rPr>
              <w:t>数据</w:t>
            </w:r>
            <w:r>
              <w:rPr>
                <w:rFonts w:hint="eastAsia"/>
                <w:spacing w:val="8"/>
                <w:sz w:val="20"/>
                <w:szCs w:val="20"/>
                <w:lang w:val="en-US" w:eastAsia="zh-CN"/>
              </w:rPr>
              <w:t>收集、文档攥写</w:t>
            </w:r>
          </w:p>
        </w:tc>
        <w:tc>
          <w:tcPr>
            <w:tcW w:w="0" w:type="auto"/>
            <w:shd w:val="clear" w:color="auto" w:fill="auto"/>
            <w:vAlign w:val="center"/>
          </w:tcPr>
          <w:p w14:paraId="3161ABA6">
            <w:pPr>
              <w:keepNext w:val="0"/>
              <w:keepLines w:val="0"/>
              <w:pageBreakBefore w:val="0"/>
              <w:kinsoku/>
              <w:wordWrap/>
              <w:overflowPunct/>
              <w:topLinePunct w:val="0"/>
              <w:bidi w:val="0"/>
              <w:spacing w:line="540" w:lineRule="exact"/>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组员</w:t>
            </w:r>
          </w:p>
        </w:tc>
      </w:tr>
      <w:tr w14:paraId="2D79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vAlign w:val="center"/>
          </w:tcPr>
          <w:p w14:paraId="44BF625B">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李鹏宇</w:t>
            </w:r>
          </w:p>
        </w:tc>
        <w:tc>
          <w:tcPr>
            <w:tcW w:w="0" w:type="auto"/>
            <w:vAlign w:val="center"/>
          </w:tcPr>
          <w:p w14:paraId="672CD811">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男</w:t>
            </w:r>
          </w:p>
        </w:tc>
        <w:tc>
          <w:tcPr>
            <w:tcW w:w="0" w:type="auto"/>
            <w:vAlign w:val="center"/>
          </w:tcPr>
          <w:p w14:paraId="77B1CC74">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硕士研究生</w:t>
            </w:r>
          </w:p>
        </w:tc>
        <w:tc>
          <w:tcPr>
            <w:tcW w:w="0" w:type="auto"/>
            <w:vAlign w:val="center"/>
          </w:tcPr>
          <w:p w14:paraId="421EC416">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烟草科学与工程</w:t>
            </w:r>
          </w:p>
        </w:tc>
        <w:tc>
          <w:tcPr>
            <w:tcW w:w="0" w:type="auto"/>
            <w:vAlign w:val="center"/>
          </w:tcPr>
          <w:p w14:paraId="48872537">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初级分级工</w:t>
            </w:r>
          </w:p>
        </w:tc>
        <w:tc>
          <w:tcPr>
            <w:tcW w:w="0" w:type="auto"/>
            <w:shd w:val="clear" w:color="auto" w:fill="auto"/>
            <w:vAlign w:val="center"/>
          </w:tcPr>
          <w:p w14:paraId="618C4675">
            <w:pPr>
              <w:keepNext w:val="0"/>
              <w:keepLines w:val="0"/>
              <w:pageBreakBefore w:val="0"/>
              <w:kinsoku/>
              <w:wordWrap/>
              <w:overflowPunct/>
              <w:topLinePunct w:val="0"/>
              <w:bidi w:val="0"/>
              <w:spacing w:line="540" w:lineRule="exact"/>
              <w:jc w:val="center"/>
              <w:rPr>
                <w:rFonts w:hint="eastAsia" w:ascii="宋体" w:hAnsi="宋体" w:cs="宋体" w:eastAsiaTheme="minorEastAsia"/>
                <w:kern w:val="2"/>
                <w:sz w:val="21"/>
                <w:szCs w:val="21"/>
                <w:lang w:val="en-US" w:eastAsia="zh-CN" w:bidi="ar-SA"/>
              </w:rPr>
            </w:pPr>
            <w:r>
              <w:rPr>
                <w:spacing w:val="8"/>
                <w:sz w:val="20"/>
                <w:szCs w:val="20"/>
              </w:rPr>
              <w:t>数据验证</w:t>
            </w:r>
            <w:r>
              <w:rPr>
                <w:rFonts w:hint="eastAsia"/>
                <w:spacing w:val="8"/>
                <w:sz w:val="20"/>
                <w:szCs w:val="20"/>
                <w:lang w:eastAsia="zh-CN"/>
              </w:rPr>
              <w:t>、</w:t>
            </w:r>
            <w:r>
              <w:rPr>
                <w:rFonts w:hint="eastAsia"/>
                <w:spacing w:val="8"/>
                <w:sz w:val="20"/>
                <w:szCs w:val="20"/>
                <w:lang w:val="en-US" w:eastAsia="zh-CN"/>
              </w:rPr>
              <w:t>文档攥写</w:t>
            </w:r>
            <w:bookmarkStart w:id="20" w:name="_GoBack"/>
            <w:bookmarkEnd w:id="20"/>
          </w:p>
        </w:tc>
        <w:tc>
          <w:tcPr>
            <w:tcW w:w="0" w:type="auto"/>
            <w:vAlign w:val="center"/>
          </w:tcPr>
          <w:p w14:paraId="535BE35F">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组员</w:t>
            </w:r>
          </w:p>
        </w:tc>
      </w:tr>
      <w:tr w14:paraId="32C5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vAlign w:val="center"/>
          </w:tcPr>
          <w:p w14:paraId="0681E73F">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王成臣</w:t>
            </w:r>
          </w:p>
        </w:tc>
        <w:tc>
          <w:tcPr>
            <w:tcW w:w="0" w:type="auto"/>
            <w:vAlign w:val="center"/>
          </w:tcPr>
          <w:p w14:paraId="5EF73F95">
            <w:pPr>
              <w:keepNext w:val="0"/>
              <w:keepLines w:val="0"/>
              <w:pageBreakBefore w:val="0"/>
              <w:kinsoku/>
              <w:wordWrap/>
              <w:overflowPunct/>
              <w:topLinePunct w:val="0"/>
              <w:bidi w:val="0"/>
              <w:spacing w:line="540" w:lineRule="exact"/>
              <w:jc w:val="center"/>
              <w:rPr>
                <w:rFonts w:hint="eastAsia" w:ascii="宋体" w:hAnsi="宋体" w:eastAsia="宋体" w:cs="宋体"/>
                <w:szCs w:val="21"/>
                <w:lang w:val="en-US" w:eastAsia="zh-CN"/>
              </w:rPr>
            </w:pPr>
            <w:r>
              <w:rPr>
                <w:rFonts w:hint="eastAsia" w:ascii="宋体" w:hAnsi="宋体" w:eastAsia="宋体" w:cs="宋体"/>
                <w:szCs w:val="21"/>
                <w:lang w:val="en-US" w:eastAsia="zh-CN"/>
              </w:rPr>
              <w:t>男</w:t>
            </w:r>
          </w:p>
        </w:tc>
        <w:tc>
          <w:tcPr>
            <w:tcW w:w="0" w:type="auto"/>
            <w:vAlign w:val="center"/>
          </w:tcPr>
          <w:p w14:paraId="0735623E">
            <w:pPr>
              <w:keepNext w:val="0"/>
              <w:keepLines w:val="0"/>
              <w:pageBreakBefore w:val="0"/>
              <w:kinsoku/>
              <w:wordWrap/>
              <w:overflowPunct/>
              <w:topLinePunct w:val="0"/>
              <w:bidi w:val="0"/>
              <w:spacing w:line="540" w:lineRule="exact"/>
              <w:jc w:val="center"/>
              <w:rPr>
                <w:rFonts w:hint="eastAsia" w:ascii="宋体" w:hAnsi="宋体" w:eastAsia="宋体" w:cs="宋体"/>
                <w:szCs w:val="21"/>
              </w:rPr>
            </w:pPr>
            <w:r>
              <w:rPr>
                <w:rFonts w:hint="eastAsia" w:ascii="宋体" w:hAnsi="宋体" w:eastAsia="宋体" w:cs="宋体"/>
                <w:szCs w:val="21"/>
                <w:lang w:val="en-US" w:eastAsia="zh-CN"/>
              </w:rPr>
              <w:t>本科</w:t>
            </w:r>
          </w:p>
        </w:tc>
        <w:tc>
          <w:tcPr>
            <w:tcW w:w="0" w:type="auto"/>
            <w:vAlign w:val="center"/>
          </w:tcPr>
          <w:p w14:paraId="5FA77598">
            <w:pPr>
              <w:keepNext w:val="0"/>
              <w:keepLines w:val="0"/>
              <w:pageBreakBefore w:val="0"/>
              <w:kinsoku/>
              <w:wordWrap/>
              <w:overflowPunct/>
              <w:topLinePunct w:val="0"/>
              <w:bidi w:val="0"/>
              <w:spacing w:line="540" w:lineRule="exact"/>
              <w:jc w:val="center"/>
              <w:rPr>
                <w:rFonts w:hint="eastAsia" w:ascii="宋体" w:hAnsi="宋体" w:eastAsia="宋体" w:cs="宋体"/>
                <w:szCs w:val="21"/>
              </w:rPr>
            </w:pPr>
            <w:r>
              <w:rPr>
                <w:rFonts w:hint="eastAsia" w:ascii="宋体" w:hAnsi="宋体" w:eastAsia="宋体" w:cs="宋体"/>
                <w:szCs w:val="21"/>
              </w:rPr>
              <w:t>市场营销</w:t>
            </w:r>
          </w:p>
        </w:tc>
        <w:tc>
          <w:tcPr>
            <w:tcW w:w="0" w:type="auto"/>
            <w:vAlign w:val="center"/>
          </w:tcPr>
          <w:p w14:paraId="52BF00B4">
            <w:pPr>
              <w:keepNext w:val="0"/>
              <w:keepLines w:val="0"/>
              <w:pageBreakBefore w:val="0"/>
              <w:kinsoku/>
              <w:wordWrap/>
              <w:overflowPunct/>
              <w:topLinePunct w:val="0"/>
              <w:bidi w:val="0"/>
              <w:spacing w:line="540" w:lineRule="exact"/>
              <w:jc w:val="center"/>
              <w:rPr>
                <w:rFonts w:hint="eastAsia" w:ascii="宋体" w:hAnsi="宋体" w:eastAsia="宋体" w:cs="宋体"/>
                <w:szCs w:val="21"/>
              </w:rPr>
            </w:pPr>
            <w:r>
              <w:rPr>
                <w:rFonts w:hint="eastAsia" w:ascii="宋体" w:hAnsi="宋体" w:eastAsia="宋体" w:cs="宋体"/>
                <w:szCs w:val="21"/>
              </w:rPr>
              <w:t>助理工程师</w:t>
            </w:r>
          </w:p>
        </w:tc>
        <w:tc>
          <w:tcPr>
            <w:tcW w:w="0" w:type="auto"/>
            <w:shd w:val="clear" w:color="auto" w:fill="auto"/>
            <w:vAlign w:val="center"/>
          </w:tcPr>
          <w:p w14:paraId="17215FC6">
            <w:pPr>
              <w:keepNext w:val="0"/>
              <w:keepLines w:val="0"/>
              <w:pageBreakBefore w:val="0"/>
              <w:kinsoku/>
              <w:wordWrap/>
              <w:overflowPunct/>
              <w:topLinePunct w:val="0"/>
              <w:bidi w:val="0"/>
              <w:spacing w:line="540" w:lineRule="exact"/>
              <w:jc w:val="center"/>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文档攥写、汇报展示</w:t>
            </w:r>
          </w:p>
        </w:tc>
        <w:tc>
          <w:tcPr>
            <w:tcW w:w="0" w:type="auto"/>
            <w:vAlign w:val="center"/>
          </w:tcPr>
          <w:p w14:paraId="43B027DC">
            <w:pPr>
              <w:keepNext w:val="0"/>
              <w:keepLines w:val="0"/>
              <w:pageBreakBefore w:val="0"/>
              <w:kinsoku/>
              <w:wordWrap/>
              <w:overflowPunct/>
              <w:topLinePunct w:val="0"/>
              <w:bidi w:val="0"/>
              <w:spacing w:line="540" w:lineRule="exact"/>
              <w:jc w:val="center"/>
              <w:rPr>
                <w:rFonts w:hint="eastAsia" w:ascii="宋体" w:hAnsi="宋体" w:eastAsia="宋体" w:cs="宋体"/>
                <w:szCs w:val="21"/>
              </w:rPr>
            </w:pPr>
            <w:r>
              <w:rPr>
                <w:rFonts w:hint="eastAsia" w:ascii="宋体" w:hAnsi="宋体" w:eastAsia="宋体" w:cs="宋体"/>
                <w:szCs w:val="21"/>
                <w:lang w:val="en-US" w:eastAsia="zh-CN"/>
              </w:rPr>
              <w:t>组员</w:t>
            </w:r>
          </w:p>
        </w:tc>
      </w:tr>
      <w:tr w14:paraId="79D9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0" w:type="auto"/>
            <w:gridSpan w:val="7"/>
            <w:vAlign w:val="center"/>
          </w:tcPr>
          <w:p w14:paraId="775FD673">
            <w:pPr>
              <w:keepNext w:val="0"/>
              <w:keepLines w:val="0"/>
              <w:pageBreakBefore w:val="0"/>
              <w:kinsoku/>
              <w:wordWrap/>
              <w:overflowPunct/>
              <w:topLinePunct w:val="0"/>
              <w:bidi w:val="0"/>
              <w:spacing w:line="540" w:lineRule="exact"/>
              <w:jc w:val="left"/>
              <w:rPr>
                <w:rFonts w:ascii="黑体" w:hAnsi="黑体" w:eastAsia="黑体"/>
                <w:szCs w:val="21"/>
              </w:rPr>
            </w:pPr>
            <w:r>
              <w:rPr>
                <w:rFonts w:hint="eastAsia" w:ascii="黑体" w:hAnsi="黑体" w:eastAsia="黑体"/>
                <w:szCs w:val="21"/>
                <w:lang w:eastAsia="zh-CN"/>
              </w:rPr>
              <w:t>作品</w:t>
            </w:r>
            <w:r>
              <w:rPr>
                <w:rFonts w:hint="eastAsia" w:ascii="黑体" w:hAnsi="黑体" w:eastAsia="黑体"/>
                <w:szCs w:val="21"/>
              </w:rPr>
              <w:t>（成果）名称及简介（200字以内）</w:t>
            </w:r>
          </w:p>
        </w:tc>
      </w:tr>
      <w:tr w14:paraId="3441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0" w:type="auto"/>
            <w:gridSpan w:val="7"/>
          </w:tcPr>
          <w:p w14:paraId="58E85B89">
            <w:pPr>
              <w:keepNext w:val="0"/>
              <w:keepLines w:val="0"/>
              <w:pageBreakBefore w:val="0"/>
              <w:kinsoku/>
              <w:wordWrap/>
              <w:overflowPunct/>
              <w:topLinePunct w:val="0"/>
              <w:bidi w:val="0"/>
              <w:spacing w:line="240" w:lineRule="auto"/>
              <w:rPr>
                <w:rFonts w:hint="eastAsia" w:ascii="宋体" w:hAnsi="宋体" w:eastAsia="宋体" w:cs="宋体"/>
              </w:rPr>
            </w:pPr>
            <w:r>
              <w:rPr>
                <w:rFonts w:hint="eastAsia" w:ascii="宋体" w:hAnsi="宋体" w:eastAsia="宋体" w:cs="宋体"/>
                <w:highlight w:val="none"/>
                <w:lang w:val="en-US" w:eastAsia="zh-CN"/>
              </w:rPr>
              <w:t>本项目</w:t>
            </w:r>
            <w:r>
              <w:rPr>
                <w:rFonts w:hint="eastAsia" w:ascii="宋体" w:hAnsi="宋体" w:eastAsia="宋体" w:cs="宋体"/>
                <w:highlight w:val="none"/>
              </w:rPr>
              <w:t>聚焦烟叶“量的精准管控与质的稳步提升”核心目标，以产情预测为切入点，融合抽样测产与历史收购数据，通过聚类分析与</w:t>
            </w:r>
            <w:r>
              <w:rPr>
                <w:rFonts w:hint="eastAsia" w:ascii="宋体" w:hAnsi="宋体" w:eastAsia="宋体" w:cs="宋体"/>
                <w:highlight w:val="none"/>
                <w:lang w:val="en-US" w:eastAsia="zh-CN"/>
              </w:rPr>
              <w:t>四</w:t>
            </w:r>
            <w:r>
              <w:rPr>
                <w:rFonts w:hint="eastAsia" w:ascii="宋体" w:hAnsi="宋体" w:eastAsia="宋体" w:cs="宋体"/>
                <w:highlight w:val="none"/>
              </w:rPr>
              <w:t>大算法模型，结合</w:t>
            </w:r>
            <w:r>
              <w:rPr>
                <w:rFonts w:hint="eastAsia" w:ascii="宋体" w:hAnsi="宋体" w:eastAsia="宋体" w:cs="宋体"/>
                <w:highlight w:val="none"/>
                <w:lang w:val="en-US" w:eastAsia="zh-CN"/>
              </w:rPr>
              <w:t>Data V</w:t>
            </w:r>
            <w:r>
              <w:rPr>
                <w:rFonts w:hint="eastAsia" w:ascii="宋体" w:hAnsi="宋体" w:eastAsia="宋体" w:cs="宋体"/>
                <w:highlight w:val="none"/>
              </w:rPr>
              <w:t>、</w:t>
            </w:r>
            <w:r>
              <w:rPr>
                <w:rFonts w:hint="eastAsia" w:ascii="宋体" w:hAnsi="宋体" w:eastAsia="宋体" w:cs="宋体"/>
                <w:highlight w:val="none"/>
                <w:lang w:val="en-US" w:eastAsia="zh-CN"/>
              </w:rPr>
              <w:t>轻流</w:t>
            </w:r>
            <w:r>
              <w:rPr>
                <w:rFonts w:hint="eastAsia" w:ascii="宋体" w:hAnsi="宋体" w:eastAsia="宋体" w:cs="宋体"/>
                <w:highlight w:val="none"/>
              </w:rPr>
              <w:t>等数字化工具，实现对收购线产情预测与质量预警的智能管控。系统突破传统经验依赖，构建“数据-预警-干预”闭环，显著提升收购管理的科学性、前瞻性与精准性，推动烟叶收购从粗放式向数字化、智能化转型。</w:t>
            </w:r>
          </w:p>
        </w:tc>
      </w:tr>
      <w:tr w14:paraId="50E3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0" w:type="auto"/>
            <w:gridSpan w:val="7"/>
            <w:vAlign w:val="center"/>
          </w:tcPr>
          <w:p w14:paraId="5784DAC3">
            <w:pPr>
              <w:keepNext w:val="0"/>
              <w:keepLines w:val="0"/>
              <w:pageBreakBefore w:val="0"/>
              <w:kinsoku/>
              <w:wordWrap/>
              <w:overflowPunct/>
              <w:topLinePunct w:val="0"/>
              <w:bidi w:val="0"/>
              <w:spacing w:line="540" w:lineRule="exact"/>
              <w:jc w:val="left"/>
              <w:rPr>
                <w:rFonts w:ascii="黑体" w:hAnsi="黑体" w:eastAsia="黑体"/>
                <w:szCs w:val="21"/>
              </w:rPr>
            </w:pPr>
            <w:r>
              <w:rPr>
                <w:rFonts w:hint="eastAsia" w:ascii="黑体" w:hAnsi="黑体" w:eastAsia="黑体"/>
                <w:szCs w:val="21"/>
              </w:rPr>
              <w:t>设定目标（200字以内）</w:t>
            </w:r>
          </w:p>
        </w:tc>
      </w:tr>
      <w:tr w14:paraId="4432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0" w:type="auto"/>
            <w:gridSpan w:val="7"/>
          </w:tcPr>
          <w:p w14:paraId="4E41B9AA">
            <w:pPr>
              <w:keepNext w:val="0"/>
              <w:keepLines w:val="0"/>
              <w:pageBreakBefore w:val="0"/>
              <w:kinsoku/>
              <w:wordWrap/>
              <w:overflowPunct/>
              <w:topLinePunct w:val="0"/>
              <w:bidi w:val="0"/>
              <w:spacing w:line="240" w:lineRule="auto"/>
              <w:rPr>
                <w:rFonts w:hint="eastAsia" w:ascii="宋体" w:hAnsi="宋体" w:eastAsia="宋体" w:cs="宋体"/>
                <w:szCs w:val="21"/>
                <w:highlight w:val="none"/>
                <w:lang w:eastAsia="zh-CN"/>
              </w:rPr>
            </w:pPr>
            <w:r>
              <w:rPr>
                <w:rFonts w:hint="eastAsia" w:ascii="宋体" w:hAnsi="宋体" w:eastAsia="宋体" w:cs="宋体"/>
                <w:szCs w:val="21"/>
                <w:highlight w:val="none"/>
              </w:rPr>
              <w:t>系统旨在实现对烟叶</w:t>
            </w:r>
            <w:r>
              <w:rPr>
                <w:rFonts w:hint="eastAsia" w:ascii="宋体" w:hAnsi="宋体" w:eastAsia="宋体" w:cs="宋体"/>
                <w:szCs w:val="21"/>
                <w:highlight w:val="none"/>
                <w:lang w:val="en-US" w:eastAsia="zh-CN"/>
              </w:rPr>
              <w:t>产量</w:t>
            </w:r>
            <w:r>
              <w:rPr>
                <w:rFonts w:hint="eastAsia" w:ascii="宋体" w:hAnsi="宋体" w:eastAsia="宋体" w:cs="宋体"/>
                <w:szCs w:val="21"/>
                <w:highlight w:val="none"/>
              </w:rPr>
              <w:t>与质量风险的双重精准管控。具体目标包括</w:t>
            </w:r>
            <w:r>
              <w:rPr>
                <w:rFonts w:hint="eastAsia" w:ascii="宋体" w:hAnsi="宋体" w:eastAsia="宋体" w:cs="宋体"/>
                <w:szCs w:val="21"/>
                <w:highlight w:val="none"/>
                <w:lang w:eastAsia="zh-CN"/>
              </w:rPr>
              <w:t>：</w:t>
            </w:r>
          </w:p>
          <w:p w14:paraId="70F440AC">
            <w:pPr>
              <w:keepNext w:val="0"/>
              <w:keepLines w:val="0"/>
              <w:pageBreakBefore w:val="0"/>
              <w:kinsoku/>
              <w:wordWrap/>
              <w:overflowPunct/>
              <w:topLinePunct w:val="0"/>
              <w:bidi w:val="0"/>
              <w:spacing w:line="240" w:lineRule="auto"/>
              <w:rPr>
                <w:rFonts w:hint="eastAsia" w:ascii="宋体" w:hAnsi="宋体" w:eastAsia="宋体" w:cs="宋体"/>
                <w:szCs w:val="21"/>
                <w:highlight w:val="none"/>
              </w:rPr>
            </w:pPr>
            <w:r>
              <w:rPr>
                <w:rFonts w:hint="eastAsia" w:ascii="宋体" w:hAnsi="宋体" w:eastAsia="宋体" w:cs="宋体"/>
                <w:szCs w:val="21"/>
                <w:highlight w:val="none"/>
              </w:rPr>
              <w:t>1.量的精准管控：收购线产情预测准确率≥95％（数量及等级结构）、烟农丰欠产预测准确率≥</w:t>
            </w:r>
            <w:r>
              <w:rPr>
                <w:rFonts w:hint="eastAsia" w:ascii="宋体" w:hAnsi="宋体" w:eastAsia="宋体" w:cs="宋体"/>
                <w:szCs w:val="21"/>
                <w:highlight w:val="none"/>
                <w:lang w:val="en-US" w:eastAsia="zh-CN"/>
              </w:rPr>
              <w:t>6</w:t>
            </w:r>
            <w:r>
              <w:rPr>
                <w:rFonts w:hint="eastAsia" w:ascii="宋体" w:hAnsi="宋体" w:eastAsia="宋体" w:cs="宋体"/>
                <w:szCs w:val="21"/>
                <w:highlight w:val="none"/>
              </w:rPr>
              <w:t>0%。</w:t>
            </w:r>
          </w:p>
          <w:p w14:paraId="0D9D31C4">
            <w:pPr>
              <w:keepNext w:val="0"/>
              <w:keepLines w:val="0"/>
              <w:pageBreakBefore w:val="0"/>
              <w:kinsoku/>
              <w:wordWrap/>
              <w:overflowPunct/>
              <w:topLinePunct w:val="0"/>
              <w:bidi w:val="0"/>
              <w:spacing w:line="240" w:lineRule="auto"/>
              <w:rPr>
                <w:rFonts w:ascii="宋体" w:hAnsi="宋体" w:eastAsia="宋体"/>
                <w:szCs w:val="21"/>
              </w:rPr>
            </w:pPr>
            <w:r>
              <w:rPr>
                <w:rFonts w:hint="eastAsia" w:ascii="宋体" w:hAnsi="宋体" w:eastAsia="宋体" w:cs="宋体"/>
                <w:szCs w:val="21"/>
                <w:highlight w:val="none"/>
              </w:rPr>
              <w:t>2.质的稳步提升：收购线</w:t>
            </w:r>
            <w:r>
              <w:rPr>
                <w:rFonts w:hint="eastAsia" w:ascii="宋体" w:hAnsi="宋体" w:eastAsia="宋体" w:cs="宋体"/>
                <w:szCs w:val="21"/>
                <w:highlight w:val="none"/>
                <w:lang w:val="en-US" w:eastAsia="zh-CN"/>
              </w:rPr>
              <w:t>优化成功率提升</w:t>
            </w:r>
            <w:r>
              <w:rPr>
                <w:rFonts w:hint="eastAsia" w:ascii="宋体" w:hAnsi="宋体" w:eastAsia="宋体" w:cs="宋体"/>
                <w:szCs w:val="21"/>
                <w:highlight w:val="none"/>
              </w:rPr>
              <w:t>80%</w:t>
            </w:r>
            <w:r>
              <w:rPr>
                <w:rFonts w:hint="eastAsia" w:ascii="宋体" w:hAnsi="宋体" w:eastAsia="宋体" w:cs="宋体"/>
                <w:szCs w:val="21"/>
                <w:highlight w:val="none"/>
                <w:lang w:eastAsia="zh-CN"/>
              </w:rPr>
              <w:t>，</w:t>
            </w:r>
            <w:r>
              <w:rPr>
                <w:rFonts w:hint="eastAsia" w:ascii="宋体" w:hAnsi="宋体" w:eastAsia="宋体" w:cs="宋体"/>
                <w:szCs w:val="21"/>
              </w:rPr>
              <w:t>收购线</w:t>
            </w:r>
            <w:r>
              <w:rPr>
                <w:rFonts w:hint="eastAsia" w:ascii="宋体" w:hAnsi="宋体" w:eastAsia="宋体" w:cs="宋体"/>
                <w:szCs w:val="21"/>
                <w:lang w:val="en-US" w:eastAsia="zh-CN"/>
              </w:rPr>
              <w:t>收购周期</w:t>
            </w:r>
            <w:r>
              <w:rPr>
                <w:rFonts w:hint="eastAsia" w:ascii="宋体" w:hAnsi="宋体" w:eastAsia="宋体" w:cs="宋体"/>
                <w:szCs w:val="21"/>
              </w:rPr>
              <w:t>极大缩短。</w:t>
            </w:r>
            <w:r>
              <w:rPr>
                <w:rFonts w:hint="eastAsia" w:ascii="宋体" w:hAnsi="宋体" w:eastAsia="宋体" w:cs="宋体"/>
                <w:szCs w:val="21"/>
                <w:highlight w:val="none"/>
              </w:rPr>
              <w:t>通过数据驱动与智能预警，提升资源调配效率，防范合同欺诈，保障烟农利益，支撑工业端原料稳定供应与品质提升。</w:t>
            </w:r>
          </w:p>
        </w:tc>
      </w:tr>
      <w:tr w14:paraId="5246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0" w:type="auto"/>
            <w:gridSpan w:val="7"/>
            <w:vAlign w:val="center"/>
          </w:tcPr>
          <w:p w14:paraId="506ABE65">
            <w:pPr>
              <w:keepNext w:val="0"/>
              <w:keepLines w:val="0"/>
              <w:pageBreakBefore w:val="0"/>
              <w:kinsoku/>
              <w:wordWrap/>
              <w:overflowPunct/>
              <w:topLinePunct w:val="0"/>
              <w:bidi w:val="0"/>
              <w:spacing w:line="540" w:lineRule="exact"/>
              <w:jc w:val="left"/>
              <w:rPr>
                <w:rFonts w:ascii="黑体" w:hAnsi="黑体" w:eastAsia="黑体"/>
                <w:szCs w:val="21"/>
              </w:rPr>
            </w:pPr>
            <w:r>
              <w:rPr>
                <w:rFonts w:hint="eastAsia" w:ascii="黑体" w:hAnsi="黑体" w:eastAsia="黑体"/>
                <w:szCs w:val="21"/>
              </w:rPr>
              <w:t>设计思路（200字以内）</w:t>
            </w:r>
          </w:p>
        </w:tc>
      </w:tr>
      <w:tr w14:paraId="0EF5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0" w:type="auto"/>
            <w:gridSpan w:val="7"/>
          </w:tcPr>
          <w:p w14:paraId="18911028">
            <w:pPr>
              <w:keepNext w:val="0"/>
              <w:keepLines w:val="0"/>
              <w:pageBreakBefore w:val="0"/>
              <w:kinsoku/>
              <w:wordWrap/>
              <w:overflowPunct/>
              <w:topLinePunct w:val="0"/>
              <w:bidi w:val="0"/>
              <w:spacing w:line="240" w:lineRule="auto"/>
              <w:rPr>
                <w:rFonts w:ascii="宋体" w:hAnsi="宋体" w:eastAsia="宋体"/>
                <w:szCs w:val="21"/>
              </w:rPr>
            </w:pPr>
            <w:r>
              <w:rPr>
                <w:rFonts w:hint="eastAsia" w:ascii="宋体" w:hAnsi="宋体" w:eastAsia="宋体" w:cs="宋体"/>
                <w:szCs w:val="21"/>
                <w:highlight w:val="none"/>
              </w:rPr>
              <w:t>本</w:t>
            </w:r>
            <w:r>
              <w:rPr>
                <w:rFonts w:hint="eastAsia" w:ascii="宋体" w:hAnsi="宋体" w:eastAsia="宋体" w:cs="宋体"/>
                <w:szCs w:val="21"/>
                <w:highlight w:val="none"/>
                <w:lang w:val="en-US" w:eastAsia="zh-CN"/>
              </w:rPr>
              <w:t>项目</w:t>
            </w:r>
            <w:r>
              <w:rPr>
                <w:rFonts w:hint="eastAsia" w:ascii="宋体" w:hAnsi="宋体" w:eastAsia="宋体" w:cs="宋体"/>
                <w:szCs w:val="21"/>
                <w:highlight w:val="none"/>
              </w:rPr>
              <w:t>以数据要素为核心，深度融合业务场景与智能算法，构建“</w:t>
            </w:r>
            <w:r>
              <w:rPr>
                <w:rFonts w:hint="eastAsia" w:ascii="宋体" w:hAnsi="宋体" w:eastAsia="宋体" w:cs="宋体"/>
                <w:szCs w:val="21"/>
                <w:lang w:val="en-US" w:eastAsia="zh-CN"/>
              </w:rPr>
              <w:t>整体</w:t>
            </w:r>
            <w:r>
              <w:rPr>
                <w:rFonts w:hint="eastAsia" w:ascii="宋体" w:hAnsi="宋体" w:eastAsia="宋体" w:cs="宋体"/>
                <w:szCs w:val="21"/>
              </w:rPr>
              <w:t>-</w:t>
            </w:r>
            <w:r>
              <w:rPr>
                <w:rFonts w:hint="eastAsia" w:ascii="宋体" w:hAnsi="宋体" w:eastAsia="宋体" w:cs="宋体"/>
                <w:szCs w:val="21"/>
                <w:lang w:val="en-US" w:eastAsia="zh-CN"/>
              </w:rPr>
              <w:t>个体</w:t>
            </w:r>
            <w:r>
              <w:rPr>
                <w:rFonts w:hint="eastAsia" w:ascii="宋体" w:hAnsi="宋体" w:eastAsia="宋体" w:cs="宋体"/>
                <w:szCs w:val="21"/>
                <w:highlight w:val="none"/>
              </w:rPr>
              <w:t>”联动的预警体系。通过卡方检验科学抽样，结合历史与实时数据建立回归预测模型，实现产量与等级结构超前预测；基于动态阈值与个性化画像，</w:t>
            </w:r>
            <w:r>
              <w:rPr>
                <w:rFonts w:hint="eastAsia" w:ascii="宋体" w:hAnsi="宋体" w:eastAsia="宋体" w:cs="宋体"/>
                <w:szCs w:val="21"/>
                <w:highlight w:val="none"/>
                <w:lang w:val="en-US" w:eastAsia="zh-CN"/>
              </w:rPr>
              <w:t>收购线优化调节</w:t>
            </w:r>
            <w:r>
              <w:rPr>
                <w:rFonts w:hint="eastAsia" w:ascii="宋体" w:hAnsi="宋体" w:eastAsia="宋体" w:cs="宋体"/>
                <w:szCs w:val="21"/>
                <w:highlight w:val="none"/>
              </w:rPr>
              <w:t>机制；依托低代码平台开发可视化看板与流程应用，形成“数据感知-智能研判-精准干预-反馈优化”的管理闭环，推动管理模式从经验主导转向数据驱动。</w:t>
            </w:r>
          </w:p>
        </w:tc>
      </w:tr>
      <w:tr w14:paraId="1FF0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0" w:type="auto"/>
            <w:gridSpan w:val="7"/>
            <w:vAlign w:val="center"/>
          </w:tcPr>
          <w:p w14:paraId="601684AE">
            <w:pPr>
              <w:keepNext w:val="0"/>
              <w:keepLines w:val="0"/>
              <w:pageBreakBefore w:val="0"/>
              <w:kinsoku/>
              <w:wordWrap/>
              <w:overflowPunct/>
              <w:topLinePunct w:val="0"/>
              <w:bidi w:val="0"/>
              <w:spacing w:line="540" w:lineRule="exact"/>
              <w:jc w:val="left"/>
              <w:rPr>
                <w:rFonts w:ascii="黑体" w:hAnsi="黑体" w:eastAsia="黑体"/>
                <w:szCs w:val="21"/>
              </w:rPr>
            </w:pPr>
            <w:r>
              <w:rPr>
                <w:rFonts w:hint="eastAsia" w:ascii="黑体" w:hAnsi="黑体" w:eastAsia="黑体"/>
                <w:szCs w:val="21"/>
              </w:rPr>
              <w:t>创新成效（200字以内）</w:t>
            </w:r>
          </w:p>
        </w:tc>
      </w:tr>
      <w:tr w14:paraId="412A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0" w:type="auto"/>
            <w:gridSpan w:val="7"/>
          </w:tcPr>
          <w:p w14:paraId="5D57C898">
            <w:pPr>
              <w:keepNext w:val="0"/>
              <w:keepLines w:val="0"/>
              <w:pageBreakBefore w:val="0"/>
              <w:kinsoku/>
              <w:wordWrap/>
              <w:overflowPunct/>
              <w:topLinePunct w:val="0"/>
              <w:bidi w:val="0"/>
              <w:spacing w:line="240" w:lineRule="auto"/>
              <w:rPr>
                <w:rFonts w:hint="eastAsia" w:ascii="宋体" w:hAnsi="宋体" w:eastAsia="宋体" w:cs="宋体"/>
                <w:szCs w:val="21"/>
              </w:rPr>
            </w:pPr>
            <w:r>
              <w:rPr>
                <w:rFonts w:hint="eastAsia" w:ascii="宋体" w:hAnsi="宋体" w:eastAsia="宋体" w:cs="宋体"/>
                <w:szCs w:val="21"/>
                <w:highlight w:val="none"/>
              </w:rPr>
              <w:t>一是创新采用卡方检验抽样方法，提升测产效率与代表性，预测准确率超95%；二是构建烟农个体化预警模型，基于历史交售行为设定动态阈值，实现“一户一策”精准管控；三是通过收购数据表征</w:t>
            </w:r>
            <w:r>
              <w:rPr>
                <w:rFonts w:hint="eastAsia" w:ascii="宋体" w:hAnsi="宋体" w:eastAsia="宋体" w:cs="宋体"/>
                <w:szCs w:val="21"/>
                <w:highlight w:val="none"/>
                <w:lang w:val="en-US" w:eastAsia="zh-CN"/>
              </w:rPr>
              <w:t>收购线每日收购压力值，对收购线提升效率提供帮助</w:t>
            </w:r>
            <w:r>
              <w:rPr>
                <w:rFonts w:hint="eastAsia" w:ascii="宋体" w:hAnsi="宋体" w:eastAsia="宋体" w:cs="宋体"/>
                <w:szCs w:val="21"/>
                <w:highlight w:val="none"/>
              </w:rPr>
              <w:t>；四是建成</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大看板、</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类流程与</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大算法模型，形成全流程数字化治理体系，显著提升</w:t>
            </w:r>
            <w:r>
              <w:rPr>
                <w:rFonts w:hint="eastAsia" w:ascii="宋体" w:hAnsi="宋体" w:eastAsia="宋体" w:cs="宋体"/>
                <w:szCs w:val="21"/>
                <w:highlight w:val="none"/>
                <w:lang w:eastAsia="zh-CN"/>
              </w:rPr>
              <w:t>商业</w:t>
            </w:r>
            <w:r>
              <w:rPr>
                <w:rFonts w:hint="eastAsia" w:ascii="宋体" w:hAnsi="宋体" w:eastAsia="宋体" w:cs="宋体"/>
                <w:szCs w:val="21"/>
                <w:highlight w:val="none"/>
              </w:rPr>
              <w:t>管理效能与</w:t>
            </w:r>
            <w:r>
              <w:rPr>
                <w:rFonts w:hint="eastAsia" w:ascii="宋体" w:hAnsi="宋体" w:eastAsia="宋体" w:cs="宋体"/>
                <w:szCs w:val="21"/>
                <w:highlight w:val="none"/>
                <w:lang w:eastAsia="zh-CN"/>
              </w:rPr>
              <w:t>“工业-商业-烟农”</w:t>
            </w:r>
            <w:r>
              <w:rPr>
                <w:rFonts w:hint="eastAsia" w:ascii="宋体" w:hAnsi="宋体" w:eastAsia="宋体" w:cs="宋体"/>
                <w:szCs w:val="21"/>
                <w:highlight w:val="none"/>
                <w:lang w:val="en-US" w:eastAsia="zh-CN"/>
              </w:rPr>
              <w:t>的三方</w:t>
            </w:r>
            <w:r>
              <w:rPr>
                <w:rFonts w:hint="eastAsia" w:ascii="宋体" w:hAnsi="宋体" w:eastAsia="宋体" w:cs="宋体"/>
                <w:szCs w:val="21"/>
                <w:highlight w:val="none"/>
              </w:rPr>
              <w:t>满意度。</w:t>
            </w:r>
          </w:p>
        </w:tc>
      </w:tr>
      <w:tr w14:paraId="526D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0" w:type="auto"/>
            <w:gridSpan w:val="7"/>
            <w:vAlign w:val="center"/>
          </w:tcPr>
          <w:p w14:paraId="4107018D">
            <w:pPr>
              <w:keepNext w:val="0"/>
              <w:keepLines w:val="0"/>
              <w:pageBreakBefore w:val="0"/>
              <w:kinsoku/>
              <w:wordWrap/>
              <w:overflowPunct/>
              <w:topLinePunct w:val="0"/>
              <w:bidi w:val="0"/>
              <w:spacing w:line="540" w:lineRule="exact"/>
              <w:jc w:val="left"/>
              <w:rPr>
                <w:rFonts w:ascii="宋体" w:hAnsi="宋体" w:eastAsia="宋体"/>
                <w:szCs w:val="21"/>
              </w:rPr>
            </w:pPr>
            <w:r>
              <w:rPr>
                <w:rFonts w:hint="eastAsia" w:ascii="黑体" w:hAnsi="黑体" w:eastAsia="黑体"/>
                <w:szCs w:val="21"/>
              </w:rPr>
              <w:t>应用前景（200字以内）</w:t>
            </w:r>
          </w:p>
        </w:tc>
      </w:tr>
      <w:tr w14:paraId="61F9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0" w:type="auto"/>
            <w:gridSpan w:val="7"/>
          </w:tcPr>
          <w:p w14:paraId="5258FD94">
            <w:pPr>
              <w:keepNext w:val="0"/>
              <w:keepLines w:val="0"/>
              <w:pageBreakBefore w:val="0"/>
              <w:kinsoku/>
              <w:wordWrap/>
              <w:overflowPunct/>
              <w:topLinePunct w:val="0"/>
              <w:bidi w:val="0"/>
              <w:spacing w:line="240" w:lineRule="auto"/>
              <w:rPr>
                <w:rFonts w:ascii="宋体" w:hAnsi="宋体" w:eastAsia="宋体"/>
                <w:szCs w:val="21"/>
              </w:rPr>
            </w:pPr>
            <w:r>
              <w:rPr>
                <w:rFonts w:hint="eastAsia" w:ascii="宋体" w:hAnsi="宋体" w:eastAsia="宋体" w:cs="宋体"/>
                <w:szCs w:val="21"/>
                <w:highlight w:val="none"/>
              </w:rPr>
              <w:t>该系统具备强业务通用性、算法可复制性与零成本部署优势，已在宜昌烟区成功验证，可在全国烟叶产区推广。通过可视化看板辅助决策，实现对数量与质量风险的科学防控，提升收购效率与原料保障水平。其“数据驱动+智能预警”模式为行业数字化转型提供成熟范式，具有显著的经济效益与社会价值，助力烟草农业现代化与高质量发展。</w:t>
            </w:r>
          </w:p>
        </w:tc>
      </w:tr>
      <w:tr w14:paraId="0685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gridSpan w:val="7"/>
            <w:vAlign w:val="center"/>
          </w:tcPr>
          <w:p w14:paraId="1DCEBBFF">
            <w:pPr>
              <w:keepNext w:val="0"/>
              <w:keepLines w:val="0"/>
              <w:pageBreakBefore w:val="0"/>
              <w:kinsoku/>
              <w:wordWrap/>
              <w:overflowPunct/>
              <w:topLinePunct w:val="0"/>
              <w:bidi w:val="0"/>
              <w:spacing w:line="540" w:lineRule="exact"/>
              <w:rPr>
                <w:rFonts w:ascii="宋体" w:hAnsi="宋体" w:eastAsia="宋体"/>
                <w:szCs w:val="21"/>
              </w:rPr>
            </w:pPr>
            <w:r>
              <w:rPr>
                <w:rFonts w:hint="eastAsia" w:ascii="黑体" w:hAnsi="黑体" w:eastAsia="黑体"/>
                <w:szCs w:val="21"/>
              </w:rPr>
              <w:t>团队承诺</w:t>
            </w:r>
          </w:p>
        </w:tc>
      </w:tr>
      <w:tr w14:paraId="38C3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jc w:val="center"/>
        </w:trPr>
        <w:tc>
          <w:tcPr>
            <w:tcW w:w="0" w:type="auto"/>
            <w:gridSpan w:val="7"/>
          </w:tcPr>
          <w:p w14:paraId="2C14156C">
            <w:pPr>
              <w:keepNext w:val="0"/>
              <w:keepLines w:val="0"/>
              <w:pageBreakBefore w:val="0"/>
              <w:kinsoku/>
              <w:wordWrap/>
              <w:overflowPunct/>
              <w:topLinePunct w:val="0"/>
              <w:bidi w:val="0"/>
              <w:spacing w:line="540" w:lineRule="exact"/>
              <w:ind w:firstLine="420" w:firstLineChars="200"/>
              <w:rPr>
                <w:rFonts w:ascii="宋体" w:hAnsi="宋体" w:eastAsia="宋体"/>
                <w:szCs w:val="21"/>
              </w:rPr>
            </w:pPr>
            <w:r>
              <w:rPr>
                <w:rFonts w:hint="eastAsia" w:ascii="宋体" w:hAnsi="宋体" w:eastAsia="宋体"/>
                <w:szCs w:val="21"/>
              </w:rPr>
              <w:t>本团队承诺提交的数创成果为本团队自主研发设计，拥有自主知识产权，具有真实性、原创性、合法性、安全性。如有不实，由本团队成员承担相应的责任。</w:t>
            </w:r>
          </w:p>
          <w:p w14:paraId="18EAE0AF">
            <w:pPr>
              <w:keepNext w:val="0"/>
              <w:keepLines w:val="0"/>
              <w:pageBreakBefore w:val="0"/>
              <w:kinsoku/>
              <w:wordWrap/>
              <w:overflowPunct/>
              <w:topLinePunct w:val="0"/>
              <w:bidi w:val="0"/>
              <w:spacing w:line="540" w:lineRule="exact"/>
              <w:ind w:firstLine="3570" w:firstLineChars="1700"/>
              <w:rPr>
                <w:rFonts w:ascii="宋体" w:hAnsi="宋体" w:eastAsia="宋体"/>
                <w:szCs w:val="21"/>
              </w:rPr>
            </w:pPr>
            <w:r>
              <w:rPr>
                <w:rFonts w:hint="eastAsia" w:ascii="宋体" w:hAnsi="宋体" w:eastAsia="宋体"/>
                <w:szCs w:val="21"/>
              </w:rPr>
              <w:t>团队成员承诺签字：</w:t>
            </w:r>
            <w:r>
              <w:rPr>
                <w:rFonts w:ascii="宋体" w:hAnsi="宋体" w:eastAsia="宋体"/>
                <w:szCs w:val="21"/>
              </w:rPr>
              <w:t xml:space="preserve"> </w:t>
            </w:r>
          </w:p>
        </w:tc>
      </w:tr>
    </w:tbl>
    <w:p w14:paraId="1229C989">
      <w:pPr>
        <w:rPr>
          <w:rFonts w:hint="eastAsia" w:ascii="楷体_GB2312" w:hAnsi="楷体_GB2312" w:eastAsia="楷体_GB2312" w:cs="楷体_GB2312"/>
          <w:kern w:val="0"/>
          <w:sz w:val="36"/>
          <w:szCs w:val="36"/>
        </w:rPr>
      </w:pPr>
      <w:r>
        <w:rPr>
          <w:rFonts w:hint="eastAsia" w:ascii="楷体_GB2312" w:hAnsi="楷体_GB2312" w:eastAsia="楷体_GB2312" w:cs="楷体_GB2312"/>
          <w:kern w:val="0"/>
          <w:sz w:val="36"/>
          <w:szCs w:val="36"/>
        </w:rPr>
        <w:br w:type="page"/>
      </w:r>
    </w:p>
    <w:sdt>
      <w:sdtPr>
        <w:rPr>
          <w:rFonts w:hint="eastAsia" w:ascii="楷体_GB2312" w:hAnsi="楷体_GB2312" w:eastAsia="楷体_GB2312" w:cs="楷体_GB2312"/>
          <w:kern w:val="0"/>
          <w:sz w:val="36"/>
          <w:szCs w:val="36"/>
          <w:lang w:val="en-US" w:eastAsia="zh-CN"/>
        </w:rPr>
        <w:id w:val="147462973"/>
        <w15:color w:val="DBDBDB"/>
        <w:docPartObj>
          <w:docPartGallery w:val="Table of Contents"/>
          <w:docPartUnique/>
        </w:docPartObj>
      </w:sdtPr>
      <w:sdtEndPr>
        <w:rPr>
          <w:rFonts w:hint="eastAsia" w:ascii="楷体_GB2312" w:hAnsi="楷体_GB2312" w:eastAsia="楷体_GB2312" w:cs="楷体_GB2312"/>
          <w:kern w:val="0"/>
          <w:sz w:val="21"/>
          <w:szCs w:val="36"/>
          <w:lang w:val="en-US" w:eastAsia="zh-CN" w:bidi="ar-SA"/>
        </w:rPr>
      </w:sdtEndPr>
      <w:sdtContent>
        <w:p w14:paraId="4EBEBFBC">
          <w:pPr>
            <w:keepNext w:val="0"/>
            <w:keepLines w:val="0"/>
            <w:pageBreakBefore w:val="0"/>
            <w:kinsoku/>
            <w:wordWrap/>
            <w:overflowPunct/>
            <w:topLinePunct w:val="0"/>
            <w:autoSpaceDE w:val="0"/>
            <w:autoSpaceDN w:val="0"/>
            <w:bidi w:val="0"/>
            <w:adjustRightInd w:val="0"/>
            <w:spacing w:line="540" w:lineRule="exact"/>
            <w:jc w:val="center"/>
            <w:rPr>
              <w:rFonts w:hint="default" w:ascii="楷体_GB2312" w:hAnsi="楷体_GB2312" w:eastAsia="楷体_GB2312" w:cs="楷体_GB2312"/>
              <w:kern w:val="0"/>
              <w:sz w:val="36"/>
              <w:szCs w:val="36"/>
              <w:lang w:val="en-US"/>
            </w:rPr>
          </w:pPr>
          <w:r>
            <w:rPr>
              <w:rFonts w:hint="eastAsia" w:ascii="楷体_GB2312" w:hAnsi="楷体_GB2312" w:eastAsia="楷体_GB2312" w:cs="楷体_GB2312"/>
              <w:kern w:val="0"/>
              <w:sz w:val="36"/>
              <w:szCs w:val="36"/>
              <w:lang w:val="en-US" w:eastAsia="zh-CN"/>
            </w:rPr>
            <w:t>目  录</w:t>
          </w:r>
        </w:p>
        <w:p w14:paraId="2B0A25B4">
          <w:pPr>
            <w:pStyle w:val="8"/>
            <w:tabs>
              <w:tab w:val="right" w:leader="dot" w:pos="8306"/>
            </w:tabs>
            <w:rPr>
              <w:sz w:val="32"/>
              <w:szCs w:val="32"/>
            </w:rPr>
          </w:pPr>
          <w:r>
            <w:rPr>
              <w:rFonts w:hint="eastAsia" w:ascii="楷体_GB2312" w:hAnsi="楷体_GB2312" w:eastAsia="楷体_GB2312" w:cs="楷体_GB2312"/>
              <w:kern w:val="0"/>
              <w:sz w:val="21"/>
              <w:szCs w:val="36"/>
              <w:lang w:val="en-US" w:eastAsia="zh-CN" w:bidi="ar-SA"/>
            </w:rPr>
            <w:fldChar w:fldCharType="begin"/>
          </w:r>
          <w:r>
            <w:rPr>
              <w:rFonts w:hint="eastAsia" w:ascii="楷体_GB2312" w:hAnsi="楷体_GB2312" w:eastAsia="楷体_GB2312" w:cs="楷体_GB2312"/>
              <w:kern w:val="0"/>
              <w:sz w:val="21"/>
              <w:szCs w:val="36"/>
              <w:lang w:val="en-US" w:eastAsia="zh-CN" w:bidi="ar-SA"/>
            </w:rPr>
            <w:instrText xml:space="preserve">TOC \o "1-2" \h \u </w:instrText>
          </w:r>
          <w:r>
            <w:rPr>
              <w:rFonts w:hint="eastAsia" w:ascii="楷体_GB2312" w:hAnsi="楷体_GB2312" w:eastAsia="楷体_GB2312" w:cs="楷体_GB2312"/>
              <w:kern w:val="0"/>
              <w:sz w:val="21"/>
              <w:szCs w:val="36"/>
              <w:lang w:val="en-US" w:eastAsia="zh-CN" w:bidi="ar-SA"/>
            </w:rPr>
            <w:fldChar w:fldCharType="separate"/>
          </w: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_Toc23041 </w:instrText>
          </w:r>
          <w:r>
            <w:rPr>
              <w:rFonts w:hint="eastAsia" w:ascii="楷体_GB2312" w:hAnsi="楷体_GB2312" w:eastAsia="楷体_GB2312" w:cs="楷体_GB2312"/>
              <w:kern w:val="0"/>
              <w:sz w:val="32"/>
              <w:szCs w:val="32"/>
              <w:lang w:val="en-US" w:eastAsia="zh-CN" w:bidi="ar-SA"/>
            </w:rPr>
            <w:fldChar w:fldCharType="separate"/>
          </w:r>
          <w:r>
            <w:rPr>
              <w:rFonts w:ascii="黑体" w:hAnsi="黑体" w:eastAsia="黑体" w:cs="黑体"/>
              <w:spacing w:val="2"/>
              <w:position w:val="1"/>
              <w:sz w:val="32"/>
              <w:szCs w:val="32"/>
            </w:rPr>
            <w:t>前言</w:t>
          </w:r>
          <w:r>
            <w:rPr>
              <w:sz w:val="32"/>
              <w:szCs w:val="32"/>
            </w:rPr>
            <w:tab/>
          </w:r>
          <w:r>
            <w:rPr>
              <w:sz w:val="32"/>
              <w:szCs w:val="32"/>
            </w:rPr>
            <w:fldChar w:fldCharType="begin"/>
          </w:r>
          <w:r>
            <w:rPr>
              <w:sz w:val="32"/>
              <w:szCs w:val="32"/>
            </w:rPr>
            <w:instrText xml:space="preserve"> PAGEREF _Toc23041 \h </w:instrText>
          </w:r>
          <w:r>
            <w:rPr>
              <w:sz w:val="32"/>
              <w:szCs w:val="32"/>
            </w:rPr>
            <w:fldChar w:fldCharType="separate"/>
          </w:r>
          <w:r>
            <w:rPr>
              <w:sz w:val="32"/>
              <w:szCs w:val="32"/>
            </w:rPr>
            <w:t>1</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3CDAF99A">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_Toc25498 </w:instrText>
          </w:r>
          <w:r>
            <w:rPr>
              <w:rFonts w:hint="eastAsia" w:ascii="楷体_GB2312" w:hAnsi="楷体_GB2312" w:eastAsia="楷体_GB2312" w:cs="楷体_GB2312"/>
              <w:kern w:val="0"/>
              <w:sz w:val="32"/>
              <w:szCs w:val="32"/>
              <w:lang w:val="en-US" w:eastAsia="zh-CN" w:bidi="ar-SA"/>
            </w:rPr>
            <w:fldChar w:fldCharType="separate"/>
          </w:r>
          <w:r>
            <w:rPr>
              <w:rFonts w:ascii="黑体" w:hAnsi="黑体" w:eastAsia="黑体" w:cs="黑体"/>
              <w:spacing w:val="6"/>
              <w:sz w:val="32"/>
              <w:szCs w:val="32"/>
            </w:rPr>
            <w:t>名词解释</w:t>
          </w:r>
          <w:r>
            <w:rPr>
              <w:sz w:val="32"/>
              <w:szCs w:val="32"/>
            </w:rPr>
            <w:tab/>
          </w:r>
          <w:r>
            <w:rPr>
              <w:sz w:val="32"/>
              <w:szCs w:val="32"/>
            </w:rPr>
            <w:fldChar w:fldCharType="begin"/>
          </w:r>
          <w:r>
            <w:rPr>
              <w:sz w:val="32"/>
              <w:szCs w:val="32"/>
            </w:rPr>
            <w:instrText xml:space="preserve"> PAGEREF _Toc25498 \h </w:instrText>
          </w:r>
          <w:r>
            <w:rPr>
              <w:sz w:val="32"/>
              <w:szCs w:val="32"/>
            </w:rPr>
            <w:fldChar w:fldCharType="separate"/>
          </w:r>
          <w:r>
            <w:rPr>
              <w:sz w:val="32"/>
              <w:szCs w:val="32"/>
            </w:rPr>
            <w:t>3</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4516A501">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_Toc19934 </w:instrText>
          </w:r>
          <w:r>
            <w:rPr>
              <w:rFonts w:hint="eastAsia" w:ascii="楷体_GB2312" w:hAnsi="楷体_GB2312" w:eastAsia="楷体_GB2312" w:cs="楷体_GB2312"/>
              <w:kern w:val="0"/>
              <w:sz w:val="32"/>
              <w:szCs w:val="32"/>
              <w:lang w:val="en-US" w:eastAsia="zh-CN" w:bidi="ar-SA"/>
            </w:rPr>
            <w:fldChar w:fldCharType="separate"/>
          </w:r>
          <w:r>
            <w:rPr>
              <w:rFonts w:hint="eastAsia" w:ascii="楷体_GB2312" w:hAnsi="楷体_GB2312" w:eastAsia="楷体_GB2312" w:cs="楷体_GB2312"/>
              <w:kern w:val="0"/>
              <w:sz w:val="32"/>
              <w:szCs w:val="32"/>
              <w:lang w:eastAsia="zh-CN"/>
            </w:rPr>
            <w:t xml:space="preserve">一、 </w:t>
          </w:r>
          <w:r>
            <w:rPr>
              <w:rFonts w:hint="eastAsia" w:ascii="楷体_GB2312" w:hAnsi="楷体_GB2312" w:eastAsia="楷体_GB2312" w:cs="楷体_GB2312"/>
              <w:kern w:val="0"/>
              <w:sz w:val="32"/>
              <w:szCs w:val="32"/>
              <w:highlight w:val="none"/>
            </w:rPr>
            <w:t>选择</w:t>
          </w:r>
          <w:r>
            <w:rPr>
              <w:rFonts w:hint="eastAsia" w:ascii="楷体_GB2312" w:hAnsi="楷体_GB2312" w:eastAsia="楷体_GB2312" w:cs="楷体_GB2312"/>
              <w:kern w:val="0"/>
              <w:sz w:val="32"/>
              <w:szCs w:val="32"/>
              <w:highlight w:val="none"/>
              <w:lang w:eastAsia="zh-CN"/>
            </w:rPr>
            <w:t>作品</w:t>
          </w:r>
          <w:r>
            <w:rPr>
              <w:sz w:val="32"/>
              <w:szCs w:val="32"/>
            </w:rPr>
            <w:tab/>
          </w:r>
          <w:r>
            <w:rPr>
              <w:sz w:val="32"/>
              <w:szCs w:val="32"/>
            </w:rPr>
            <w:fldChar w:fldCharType="begin"/>
          </w:r>
          <w:r>
            <w:rPr>
              <w:sz w:val="32"/>
              <w:szCs w:val="32"/>
            </w:rPr>
            <w:instrText xml:space="preserve"> PAGEREF _Toc19934 \h </w:instrText>
          </w:r>
          <w:r>
            <w:rPr>
              <w:sz w:val="32"/>
              <w:szCs w:val="32"/>
            </w:rPr>
            <w:fldChar w:fldCharType="separate"/>
          </w:r>
          <w:r>
            <w:rPr>
              <w:sz w:val="32"/>
              <w:szCs w:val="32"/>
            </w:rPr>
            <w:t>5</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60BC6951">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_Toc10777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 xml:space="preserve">（一） </w:t>
          </w:r>
          <w:r>
            <w:rPr>
              <w:rFonts w:hint="eastAsia" w:ascii="仿宋_GB2312" w:hAnsi="仿宋_GB2312" w:eastAsia="仿宋_GB2312" w:cs="仿宋_GB2312"/>
              <w:kern w:val="0"/>
              <w:sz w:val="32"/>
              <w:szCs w:val="32"/>
              <w:highlight w:val="none"/>
            </w:rPr>
            <w:t>提出需求</w:t>
          </w:r>
          <w:r>
            <w:rPr>
              <w:sz w:val="32"/>
              <w:szCs w:val="32"/>
            </w:rPr>
            <w:tab/>
          </w:r>
          <w:r>
            <w:rPr>
              <w:sz w:val="32"/>
              <w:szCs w:val="32"/>
            </w:rPr>
            <w:fldChar w:fldCharType="begin"/>
          </w:r>
          <w:r>
            <w:rPr>
              <w:sz w:val="32"/>
              <w:szCs w:val="32"/>
            </w:rPr>
            <w:instrText xml:space="preserve"> PAGEREF _Toc10777 \h </w:instrText>
          </w:r>
          <w:r>
            <w:rPr>
              <w:sz w:val="32"/>
              <w:szCs w:val="32"/>
            </w:rPr>
            <w:fldChar w:fldCharType="separate"/>
          </w:r>
          <w:r>
            <w:rPr>
              <w:sz w:val="32"/>
              <w:szCs w:val="32"/>
            </w:rPr>
            <w:t>5</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0987C3FE">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_Toc29641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 xml:space="preserve">（二） </w:t>
          </w:r>
          <w:r>
            <w:rPr>
              <w:rFonts w:hint="eastAsia" w:ascii="仿宋_GB2312" w:hAnsi="仿宋_GB2312" w:eastAsia="仿宋_GB2312" w:cs="仿宋_GB2312"/>
              <w:kern w:val="0"/>
              <w:sz w:val="32"/>
              <w:szCs w:val="32"/>
              <w:highlight w:val="none"/>
            </w:rPr>
            <w:t>确定作品</w:t>
          </w:r>
          <w:r>
            <w:rPr>
              <w:sz w:val="32"/>
              <w:szCs w:val="32"/>
            </w:rPr>
            <w:tab/>
          </w:r>
          <w:r>
            <w:rPr>
              <w:sz w:val="32"/>
              <w:szCs w:val="32"/>
            </w:rPr>
            <w:fldChar w:fldCharType="begin"/>
          </w:r>
          <w:r>
            <w:rPr>
              <w:sz w:val="32"/>
              <w:szCs w:val="32"/>
            </w:rPr>
            <w:instrText xml:space="preserve"> PAGEREF _Toc29641 \h </w:instrText>
          </w:r>
          <w:r>
            <w:rPr>
              <w:sz w:val="32"/>
              <w:szCs w:val="32"/>
            </w:rPr>
            <w:fldChar w:fldCharType="separate"/>
          </w:r>
          <w:r>
            <w:rPr>
              <w:sz w:val="32"/>
              <w:szCs w:val="32"/>
            </w:rPr>
            <w:t>6</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4081CDCE">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_Toc11591 </w:instrText>
          </w:r>
          <w:r>
            <w:rPr>
              <w:rFonts w:hint="eastAsia" w:ascii="楷体_GB2312" w:hAnsi="楷体_GB2312" w:eastAsia="楷体_GB2312" w:cs="楷体_GB2312"/>
              <w:kern w:val="0"/>
              <w:sz w:val="32"/>
              <w:szCs w:val="32"/>
              <w:lang w:val="en-US" w:eastAsia="zh-CN" w:bidi="ar-SA"/>
            </w:rPr>
            <w:fldChar w:fldCharType="separate"/>
          </w:r>
          <w:r>
            <w:rPr>
              <w:rFonts w:hint="eastAsia" w:ascii="楷体_GB2312" w:hAnsi="楷体_GB2312" w:eastAsia="楷体_GB2312" w:cs="楷体_GB2312"/>
              <w:kern w:val="0"/>
              <w:sz w:val="32"/>
              <w:szCs w:val="32"/>
            </w:rPr>
            <w:t>二、设定目标及可行性论证</w:t>
          </w:r>
          <w:r>
            <w:rPr>
              <w:sz w:val="32"/>
              <w:szCs w:val="32"/>
            </w:rPr>
            <w:tab/>
          </w:r>
          <w:r>
            <w:rPr>
              <w:sz w:val="32"/>
              <w:szCs w:val="32"/>
            </w:rPr>
            <w:fldChar w:fldCharType="begin"/>
          </w:r>
          <w:r>
            <w:rPr>
              <w:sz w:val="32"/>
              <w:szCs w:val="32"/>
            </w:rPr>
            <w:instrText xml:space="preserve"> PAGEREF _Toc11591 \h </w:instrText>
          </w:r>
          <w:r>
            <w:rPr>
              <w:sz w:val="32"/>
              <w:szCs w:val="32"/>
            </w:rPr>
            <w:fldChar w:fldCharType="separate"/>
          </w:r>
          <w:r>
            <w:rPr>
              <w:sz w:val="32"/>
              <w:szCs w:val="32"/>
            </w:rPr>
            <w:t>8</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79DA4F61">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_Toc26642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（一）设定目标</w:t>
          </w:r>
          <w:r>
            <w:rPr>
              <w:sz w:val="32"/>
              <w:szCs w:val="32"/>
            </w:rPr>
            <w:tab/>
          </w:r>
          <w:r>
            <w:rPr>
              <w:sz w:val="32"/>
              <w:szCs w:val="32"/>
            </w:rPr>
            <w:fldChar w:fldCharType="begin"/>
          </w:r>
          <w:r>
            <w:rPr>
              <w:sz w:val="32"/>
              <w:szCs w:val="32"/>
            </w:rPr>
            <w:instrText xml:space="preserve"> PAGEREF _Toc26642 \h </w:instrText>
          </w:r>
          <w:r>
            <w:rPr>
              <w:sz w:val="32"/>
              <w:szCs w:val="32"/>
            </w:rPr>
            <w:fldChar w:fldCharType="separate"/>
          </w:r>
          <w:r>
            <w:rPr>
              <w:sz w:val="32"/>
              <w:szCs w:val="32"/>
            </w:rPr>
            <w:t>8</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66416603">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_Toc16653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（二）目标可行性论证</w:t>
          </w:r>
          <w:r>
            <w:rPr>
              <w:sz w:val="32"/>
              <w:szCs w:val="32"/>
            </w:rPr>
            <w:tab/>
          </w:r>
          <w:r>
            <w:rPr>
              <w:sz w:val="32"/>
              <w:szCs w:val="32"/>
            </w:rPr>
            <w:fldChar w:fldCharType="begin"/>
          </w:r>
          <w:r>
            <w:rPr>
              <w:sz w:val="32"/>
              <w:szCs w:val="32"/>
            </w:rPr>
            <w:instrText xml:space="preserve"> PAGEREF _Toc16653 \h </w:instrText>
          </w:r>
          <w:r>
            <w:rPr>
              <w:sz w:val="32"/>
              <w:szCs w:val="32"/>
            </w:rPr>
            <w:fldChar w:fldCharType="separate"/>
          </w:r>
          <w:r>
            <w:rPr>
              <w:sz w:val="32"/>
              <w:szCs w:val="32"/>
            </w:rPr>
            <w:t>9</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65915889">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_Toc7283 </w:instrText>
          </w:r>
          <w:r>
            <w:rPr>
              <w:rFonts w:hint="eastAsia" w:ascii="楷体_GB2312" w:hAnsi="楷体_GB2312" w:eastAsia="楷体_GB2312" w:cs="楷体_GB2312"/>
              <w:kern w:val="0"/>
              <w:sz w:val="32"/>
              <w:szCs w:val="32"/>
              <w:lang w:val="en-US" w:eastAsia="zh-CN" w:bidi="ar-SA"/>
            </w:rPr>
            <w:fldChar w:fldCharType="separate"/>
          </w:r>
          <w:r>
            <w:rPr>
              <w:rFonts w:hint="eastAsia" w:ascii="楷体_GB2312" w:hAnsi="楷体_GB2312" w:eastAsia="楷体_GB2312" w:cs="楷体_GB2312"/>
              <w:kern w:val="0"/>
              <w:sz w:val="32"/>
              <w:szCs w:val="32"/>
            </w:rPr>
            <w:t>三、设计及确定方案</w:t>
          </w:r>
          <w:r>
            <w:rPr>
              <w:sz w:val="32"/>
              <w:szCs w:val="32"/>
            </w:rPr>
            <w:tab/>
          </w:r>
          <w:r>
            <w:rPr>
              <w:sz w:val="32"/>
              <w:szCs w:val="32"/>
            </w:rPr>
            <w:fldChar w:fldCharType="begin"/>
          </w:r>
          <w:r>
            <w:rPr>
              <w:sz w:val="32"/>
              <w:szCs w:val="32"/>
            </w:rPr>
            <w:instrText xml:space="preserve"> PAGEREF _Toc7283 \h </w:instrText>
          </w:r>
          <w:r>
            <w:rPr>
              <w:sz w:val="32"/>
              <w:szCs w:val="32"/>
            </w:rPr>
            <w:fldChar w:fldCharType="separate"/>
          </w:r>
          <w:r>
            <w:rPr>
              <w:sz w:val="32"/>
              <w:szCs w:val="32"/>
            </w:rPr>
            <w:t>12</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0AA82967">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_Toc4079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（一）设计思路</w:t>
          </w:r>
          <w:r>
            <w:rPr>
              <w:sz w:val="32"/>
              <w:szCs w:val="32"/>
            </w:rPr>
            <w:tab/>
          </w:r>
          <w:r>
            <w:rPr>
              <w:sz w:val="32"/>
              <w:szCs w:val="32"/>
            </w:rPr>
            <w:fldChar w:fldCharType="begin"/>
          </w:r>
          <w:r>
            <w:rPr>
              <w:sz w:val="32"/>
              <w:szCs w:val="32"/>
            </w:rPr>
            <w:instrText xml:space="preserve"> PAGEREF _Toc4079 \h </w:instrText>
          </w:r>
          <w:r>
            <w:rPr>
              <w:sz w:val="32"/>
              <w:szCs w:val="32"/>
            </w:rPr>
            <w:fldChar w:fldCharType="separate"/>
          </w:r>
          <w:r>
            <w:rPr>
              <w:sz w:val="32"/>
              <w:szCs w:val="32"/>
            </w:rPr>
            <w:t>12</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4B75F280">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_Toc14949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二</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确定方案</w:t>
          </w:r>
          <w:r>
            <w:rPr>
              <w:sz w:val="32"/>
              <w:szCs w:val="32"/>
            </w:rPr>
            <w:tab/>
          </w:r>
          <w:r>
            <w:rPr>
              <w:sz w:val="32"/>
              <w:szCs w:val="32"/>
            </w:rPr>
            <w:fldChar w:fldCharType="begin"/>
          </w:r>
          <w:r>
            <w:rPr>
              <w:sz w:val="32"/>
              <w:szCs w:val="32"/>
            </w:rPr>
            <w:instrText xml:space="preserve"> PAGEREF _Toc14949 \h </w:instrText>
          </w:r>
          <w:r>
            <w:rPr>
              <w:sz w:val="32"/>
              <w:szCs w:val="32"/>
            </w:rPr>
            <w:fldChar w:fldCharType="separate"/>
          </w:r>
          <w:r>
            <w:rPr>
              <w:sz w:val="32"/>
              <w:szCs w:val="32"/>
            </w:rPr>
            <w:t>13</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448D38D5">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_Toc10868 </w:instrText>
          </w:r>
          <w:r>
            <w:rPr>
              <w:rFonts w:hint="eastAsia" w:ascii="楷体_GB2312" w:hAnsi="楷体_GB2312" w:eastAsia="楷体_GB2312" w:cs="楷体_GB2312"/>
              <w:kern w:val="0"/>
              <w:sz w:val="32"/>
              <w:szCs w:val="32"/>
              <w:lang w:val="en-US" w:eastAsia="zh-CN" w:bidi="ar-SA"/>
            </w:rPr>
            <w:fldChar w:fldCharType="separate"/>
          </w:r>
          <w:r>
            <w:rPr>
              <w:rFonts w:hint="eastAsia" w:ascii="楷体_GB2312" w:hAnsi="楷体_GB2312" w:eastAsia="楷体_GB2312" w:cs="楷体_GB2312"/>
              <w:kern w:val="0"/>
              <w:sz w:val="32"/>
              <w:szCs w:val="32"/>
              <w:lang w:val="en-US" w:eastAsia="zh-CN"/>
            </w:rPr>
            <w:t xml:space="preserve">四、 </w:t>
          </w:r>
          <w:r>
            <w:rPr>
              <w:rFonts w:hint="eastAsia" w:ascii="楷体_GB2312" w:hAnsi="楷体_GB2312" w:eastAsia="楷体_GB2312" w:cs="楷体_GB2312"/>
              <w:kern w:val="0"/>
              <w:sz w:val="32"/>
              <w:szCs w:val="32"/>
            </w:rPr>
            <w:t>方案实施</w:t>
          </w:r>
          <w:r>
            <w:rPr>
              <w:rFonts w:hint="eastAsia" w:ascii="楷体_GB2312" w:hAnsi="楷体_GB2312" w:eastAsia="楷体_GB2312" w:cs="楷体_GB2312"/>
              <w:kern w:val="0"/>
              <w:sz w:val="32"/>
              <w:szCs w:val="32"/>
              <w:lang w:val="en-US" w:eastAsia="zh-CN"/>
            </w:rPr>
            <w:t>过程</w:t>
          </w:r>
          <w:r>
            <w:rPr>
              <w:sz w:val="32"/>
              <w:szCs w:val="32"/>
            </w:rPr>
            <w:tab/>
          </w:r>
          <w:r>
            <w:rPr>
              <w:sz w:val="32"/>
              <w:szCs w:val="32"/>
            </w:rPr>
            <w:fldChar w:fldCharType="begin"/>
          </w:r>
          <w:r>
            <w:rPr>
              <w:sz w:val="32"/>
              <w:szCs w:val="32"/>
            </w:rPr>
            <w:instrText xml:space="preserve"> PAGEREF _Toc10868 \h </w:instrText>
          </w:r>
          <w:r>
            <w:rPr>
              <w:sz w:val="32"/>
              <w:szCs w:val="32"/>
            </w:rPr>
            <w:fldChar w:fldCharType="separate"/>
          </w:r>
          <w:r>
            <w:rPr>
              <w:sz w:val="32"/>
              <w:szCs w:val="32"/>
            </w:rPr>
            <w:t>14</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1603CD0E">
          <w:pPr>
            <w:pStyle w:val="9"/>
            <w:tabs>
              <w:tab w:val="right" w:leader="dot" w:pos="8306"/>
            </w:tabs>
            <w:rPr>
              <w:rFonts w:eastAsia="仿宋_GB2312"/>
              <w:sz w:val="32"/>
              <w:szCs w:val="32"/>
            </w:rPr>
          </w:pPr>
          <w:r>
            <w:rPr>
              <w:rFonts w:hint="eastAsia" w:ascii="楷体_GB2312" w:hAnsi="楷体_GB2312" w:eastAsia="仿宋_GB2312" w:cs="楷体_GB2312"/>
              <w:kern w:val="0"/>
              <w:sz w:val="32"/>
              <w:szCs w:val="32"/>
              <w:lang w:val="en-US" w:eastAsia="zh-CN" w:bidi="ar-SA"/>
            </w:rPr>
            <w:fldChar w:fldCharType="begin"/>
          </w:r>
          <w:r>
            <w:rPr>
              <w:rFonts w:hint="eastAsia" w:ascii="楷体_GB2312" w:hAnsi="楷体_GB2312" w:eastAsia="仿宋_GB2312" w:cs="楷体_GB2312"/>
              <w:kern w:val="0"/>
              <w:sz w:val="32"/>
              <w:szCs w:val="32"/>
              <w:lang w:val="en-US" w:eastAsia="zh-CN" w:bidi="ar-SA"/>
            </w:rPr>
            <w:instrText xml:space="preserve"> HYPERLINK \l _Toc20832 </w:instrText>
          </w:r>
          <w:r>
            <w:rPr>
              <w:rFonts w:hint="eastAsia" w:ascii="楷体_GB2312" w:hAnsi="楷体_GB2312" w:eastAsia="仿宋_GB2312" w:cs="楷体_GB2312"/>
              <w:kern w:val="0"/>
              <w:sz w:val="32"/>
              <w:szCs w:val="32"/>
              <w:lang w:val="en-US" w:eastAsia="zh-CN" w:bidi="ar-SA"/>
            </w:rPr>
            <w:fldChar w:fldCharType="separate"/>
          </w:r>
          <w:r>
            <w:rPr>
              <w:rFonts w:hint="eastAsia" w:ascii="黑体" w:hAnsi="黑体" w:eastAsia="仿宋_GB2312" w:cs="黑体"/>
              <w:spacing w:val="6"/>
              <w:sz w:val="32"/>
              <w:szCs w:val="32"/>
              <w:lang w:val="en-US" w:eastAsia="zh-CN"/>
            </w:rPr>
            <w:t>（一）搭建数据库</w:t>
          </w:r>
          <w:r>
            <w:rPr>
              <w:rFonts w:eastAsia="仿宋_GB2312"/>
              <w:sz w:val="32"/>
              <w:szCs w:val="32"/>
            </w:rPr>
            <w:tab/>
          </w:r>
          <w:r>
            <w:rPr>
              <w:rFonts w:eastAsia="仿宋_GB2312"/>
              <w:sz w:val="32"/>
              <w:szCs w:val="32"/>
            </w:rPr>
            <w:fldChar w:fldCharType="begin"/>
          </w:r>
          <w:r>
            <w:rPr>
              <w:rFonts w:eastAsia="仿宋_GB2312"/>
              <w:sz w:val="32"/>
              <w:szCs w:val="32"/>
            </w:rPr>
            <w:instrText xml:space="preserve"> PAGEREF _Toc20832 \h </w:instrText>
          </w:r>
          <w:r>
            <w:rPr>
              <w:rFonts w:eastAsia="仿宋_GB2312"/>
              <w:sz w:val="32"/>
              <w:szCs w:val="32"/>
            </w:rPr>
            <w:fldChar w:fldCharType="separate"/>
          </w:r>
          <w:r>
            <w:rPr>
              <w:rFonts w:eastAsia="仿宋_GB2312"/>
              <w:sz w:val="32"/>
              <w:szCs w:val="32"/>
            </w:rPr>
            <w:t>14</w:t>
          </w:r>
          <w:r>
            <w:rPr>
              <w:rFonts w:eastAsia="仿宋_GB2312"/>
              <w:sz w:val="32"/>
              <w:szCs w:val="32"/>
            </w:rPr>
            <w:fldChar w:fldCharType="end"/>
          </w:r>
          <w:r>
            <w:rPr>
              <w:rFonts w:hint="eastAsia" w:ascii="楷体_GB2312" w:hAnsi="楷体_GB2312" w:eastAsia="仿宋_GB2312" w:cs="楷体_GB2312"/>
              <w:kern w:val="0"/>
              <w:sz w:val="32"/>
              <w:szCs w:val="32"/>
              <w:lang w:val="en-US" w:eastAsia="zh-CN" w:bidi="ar-SA"/>
            </w:rPr>
            <w:fldChar w:fldCharType="end"/>
          </w:r>
        </w:p>
        <w:p w14:paraId="2928D5E5">
          <w:pPr>
            <w:pStyle w:val="9"/>
            <w:tabs>
              <w:tab w:val="right" w:leader="dot" w:pos="8306"/>
            </w:tabs>
            <w:rPr>
              <w:rFonts w:eastAsia="仿宋_GB2312"/>
              <w:sz w:val="32"/>
              <w:szCs w:val="32"/>
            </w:rPr>
          </w:pPr>
          <w:r>
            <w:rPr>
              <w:rFonts w:hint="eastAsia" w:ascii="楷体_GB2312" w:hAnsi="楷体_GB2312" w:eastAsia="仿宋_GB2312" w:cs="楷体_GB2312"/>
              <w:kern w:val="0"/>
              <w:sz w:val="32"/>
              <w:szCs w:val="32"/>
              <w:lang w:val="en-US" w:eastAsia="zh-CN" w:bidi="ar-SA"/>
            </w:rPr>
            <w:fldChar w:fldCharType="begin"/>
          </w:r>
          <w:r>
            <w:rPr>
              <w:rFonts w:hint="eastAsia" w:ascii="楷体_GB2312" w:hAnsi="楷体_GB2312" w:eastAsia="仿宋_GB2312" w:cs="楷体_GB2312"/>
              <w:kern w:val="0"/>
              <w:sz w:val="32"/>
              <w:szCs w:val="32"/>
              <w:lang w:val="en-US" w:eastAsia="zh-CN" w:bidi="ar-SA"/>
            </w:rPr>
            <w:instrText xml:space="preserve"> HYPERLINK \l _Toc26371 </w:instrText>
          </w:r>
          <w:r>
            <w:rPr>
              <w:rFonts w:hint="eastAsia" w:ascii="楷体_GB2312" w:hAnsi="楷体_GB2312" w:eastAsia="仿宋_GB2312" w:cs="楷体_GB2312"/>
              <w:kern w:val="0"/>
              <w:sz w:val="32"/>
              <w:szCs w:val="32"/>
              <w:lang w:val="en-US" w:eastAsia="zh-CN" w:bidi="ar-SA"/>
            </w:rPr>
            <w:fldChar w:fldCharType="separate"/>
          </w:r>
          <w:r>
            <w:rPr>
              <w:rFonts w:hint="eastAsia" w:ascii="黑体" w:hAnsi="黑体" w:eastAsia="仿宋_GB2312" w:cs="黑体"/>
              <w:spacing w:val="6"/>
              <w:sz w:val="32"/>
              <w:szCs w:val="32"/>
              <w:lang w:val="en-US" w:eastAsia="zh-CN"/>
            </w:rPr>
            <w:t>（二）过程研讨</w:t>
          </w:r>
          <w:r>
            <w:rPr>
              <w:rFonts w:eastAsia="仿宋_GB2312"/>
              <w:sz w:val="32"/>
              <w:szCs w:val="32"/>
            </w:rPr>
            <w:tab/>
          </w:r>
          <w:r>
            <w:rPr>
              <w:rFonts w:eastAsia="仿宋_GB2312"/>
              <w:sz w:val="32"/>
              <w:szCs w:val="32"/>
            </w:rPr>
            <w:fldChar w:fldCharType="begin"/>
          </w:r>
          <w:r>
            <w:rPr>
              <w:rFonts w:eastAsia="仿宋_GB2312"/>
              <w:sz w:val="32"/>
              <w:szCs w:val="32"/>
            </w:rPr>
            <w:instrText xml:space="preserve"> PAGEREF _Toc26371 \h </w:instrText>
          </w:r>
          <w:r>
            <w:rPr>
              <w:rFonts w:eastAsia="仿宋_GB2312"/>
              <w:sz w:val="32"/>
              <w:szCs w:val="32"/>
            </w:rPr>
            <w:fldChar w:fldCharType="separate"/>
          </w:r>
          <w:r>
            <w:rPr>
              <w:rFonts w:eastAsia="仿宋_GB2312"/>
              <w:sz w:val="32"/>
              <w:szCs w:val="32"/>
            </w:rPr>
            <w:t>14</w:t>
          </w:r>
          <w:r>
            <w:rPr>
              <w:rFonts w:eastAsia="仿宋_GB2312"/>
              <w:sz w:val="32"/>
              <w:szCs w:val="32"/>
            </w:rPr>
            <w:fldChar w:fldCharType="end"/>
          </w:r>
          <w:r>
            <w:rPr>
              <w:rFonts w:hint="eastAsia" w:ascii="楷体_GB2312" w:hAnsi="楷体_GB2312" w:eastAsia="仿宋_GB2312" w:cs="楷体_GB2312"/>
              <w:kern w:val="0"/>
              <w:sz w:val="32"/>
              <w:szCs w:val="32"/>
              <w:lang w:val="en-US" w:eastAsia="zh-CN" w:bidi="ar-SA"/>
            </w:rPr>
            <w:fldChar w:fldCharType="end"/>
          </w:r>
        </w:p>
        <w:p w14:paraId="7C289E2C">
          <w:pPr>
            <w:pStyle w:val="9"/>
            <w:tabs>
              <w:tab w:val="right" w:leader="dot" w:pos="8306"/>
            </w:tabs>
            <w:rPr>
              <w:sz w:val="32"/>
              <w:szCs w:val="32"/>
            </w:rPr>
          </w:pPr>
          <w:r>
            <w:rPr>
              <w:rFonts w:hint="eastAsia" w:ascii="楷体_GB2312" w:hAnsi="楷体_GB2312" w:eastAsia="仿宋_GB2312" w:cs="楷体_GB2312"/>
              <w:kern w:val="0"/>
              <w:sz w:val="32"/>
              <w:szCs w:val="32"/>
              <w:lang w:val="en-US" w:eastAsia="zh-CN" w:bidi="ar-SA"/>
            </w:rPr>
            <w:fldChar w:fldCharType="begin"/>
          </w:r>
          <w:r>
            <w:rPr>
              <w:rFonts w:hint="eastAsia" w:ascii="楷体_GB2312" w:hAnsi="楷体_GB2312" w:eastAsia="仿宋_GB2312" w:cs="楷体_GB2312"/>
              <w:kern w:val="0"/>
              <w:sz w:val="32"/>
              <w:szCs w:val="32"/>
              <w:lang w:val="en-US" w:eastAsia="zh-CN" w:bidi="ar-SA"/>
            </w:rPr>
            <w:instrText xml:space="preserve"> HYPERLINK \l _Toc30675 </w:instrText>
          </w:r>
          <w:r>
            <w:rPr>
              <w:rFonts w:hint="eastAsia" w:ascii="楷体_GB2312" w:hAnsi="楷体_GB2312" w:eastAsia="仿宋_GB2312" w:cs="楷体_GB2312"/>
              <w:kern w:val="0"/>
              <w:sz w:val="32"/>
              <w:szCs w:val="32"/>
              <w:lang w:val="en-US" w:eastAsia="zh-CN" w:bidi="ar-SA"/>
            </w:rPr>
            <w:fldChar w:fldCharType="separate"/>
          </w:r>
          <w:r>
            <w:rPr>
              <w:rFonts w:hint="eastAsia" w:ascii="黑体" w:hAnsi="黑体" w:eastAsia="仿宋_GB2312" w:cs="黑体"/>
              <w:spacing w:val="6"/>
              <w:sz w:val="32"/>
              <w:szCs w:val="32"/>
              <w:lang w:val="en-US" w:eastAsia="zh-CN"/>
            </w:rPr>
            <w:t>（三）技术实现</w:t>
          </w:r>
          <w:r>
            <w:rPr>
              <w:rFonts w:eastAsia="仿宋_GB2312"/>
              <w:sz w:val="32"/>
              <w:szCs w:val="32"/>
            </w:rPr>
            <w:tab/>
          </w:r>
          <w:r>
            <w:rPr>
              <w:rFonts w:eastAsia="仿宋_GB2312"/>
              <w:sz w:val="32"/>
              <w:szCs w:val="32"/>
            </w:rPr>
            <w:fldChar w:fldCharType="begin"/>
          </w:r>
          <w:r>
            <w:rPr>
              <w:rFonts w:eastAsia="仿宋_GB2312"/>
              <w:sz w:val="32"/>
              <w:szCs w:val="32"/>
            </w:rPr>
            <w:instrText xml:space="preserve"> PAGEREF _Toc30675 \h </w:instrText>
          </w:r>
          <w:r>
            <w:rPr>
              <w:rFonts w:eastAsia="仿宋_GB2312"/>
              <w:sz w:val="32"/>
              <w:szCs w:val="32"/>
            </w:rPr>
            <w:fldChar w:fldCharType="separate"/>
          </w:r>
          <w:r>
            <w:rPr>
              <w:rFonts w:eastAsia="仿宋_GB2312"/>
              <w:sz w:val="32"/>
              <w:szCs w:val="32"/>
            </w:rPr>
            <w:t>22</w:t>
          </w:r>
          <w:r>
            <w:rPr>
              <w:rFonts w:eastAsia="仿宋_GB2312"/>
              <w:sz w:val="32"/>
              <w:szCs w:val="32"/>
            </w:rPr>
            <w:fldChar w:fldCharType="end"/>
          </w:r>
          <w:r>
            <w:rPr>
              <w:rFonts w:hint="eastAsia" w:ascii="楷体_GB2312" w:hAnsi="楷体_GB2312" w:eastAsia="仿宋_GB2312" w:cs="楷体_GB2312"/>
              <w:kern w:val="0"/>
              <w:sz w:val="32"/>
              <w:szCs w:val="32"/>
              <w:lang w:val="en-US" w:eastAsia="zh-CN" w:bidi="ar-SA"/>
            </w:rPr>
            <w:fldChar w:fldCharType="end"/>
          </w:r>
        </w:p>
        <w:p w14:paraId="5E42A862">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_Toc15718 </w:instrText>
          </w:r>
          <w:r>
            <w:rPr>
              <w:rFonts w:hint="eastAsia" w:ascii="楷体_GB2312" w:hAnsi="楷体_GB2312" w:eastAsia="楷体_GB2312" w:cs="楷体_GB2312"/>
              <w:kern w:val="0"/>
              <w:sz w:val="32"/>
              <w:szCs w:val="32"/>
              <w:lang w:val="en-US" w:eastAsia="zh-CN" w:bidi="ar-SA"/>
            </w:rPr>
            <w:fldChar w:fldCharType="separate"/>
          </w:r>
          <w:r>
            <w:rPr>
              <w:rFonts w:hint="eastAsia" w:ascii="楷体_GB2312" w:hAnsi="楷体_GB2312" w:eastAsia="楷体_GB2312" w:cs="楷体_GB2312"/>
              <w:kern w:val="0"/>
              <w:sz w:val="32"/>
              <w:szCs w:val="32"/>
            </w:rPr>
            <w:t>五、成果</w:t>
          </w:r>
          <w:r>
            <w:rPr>
              <w:rFonts w:hint="eastAsia" w:ascii="楷体_GB2312" w:hAnsi="楷体_GB2312" w:eastAsia="楷体_GB2312" w:cs="楷体_GB2312"/>
              <w:kern w:val="0"/>
              <w:sz w:val="32"/>
              <w:szCs w:val="32"/>
              <w:lang w:val="en-US" w:eastAsia="zh-CN"/>
            </w:rPr>
            <w:t>功能</w:t>
          </w:r>
          <w:r>
            <w:rPr>
              <w:rFonts w:hint="eastAsia" w:ascii="楷体_GB2312" w:hAnsi="楷体_GB2312" w:eastAsia="楷体_GB2312" w:cs="楷体_GB2312"/>
              <w:kern w:val="0"/>
              <w:sz w:val="32"/>
              <w:szCs w:val="32"/>
            </w:rPr>
            <w:t>说明</w:t>
          </w:r>
          <w:r>
            <w:rPr>
              <w:sz w:val="32"/>
              <w:szCs w:val="32"/>
            </w:rPr>
            <w:tab/>
          </w:r>
          <w:r>
            <w:rPr>
              <w:sz w:val="32"/>
              <w:szCs w:val="32"/>
            </w:rPr>
            <w:fldChar w:fldCharType="begin"/>
          </w:r>
          <w:r>
            <w:rPr>
              <w:sz w:val="32"/>
              <w:szCs w:val="32"/>
            </w:rPr>
            <w:instrText xml:space="preserve"> PAGEREF _Toc15718 \h </w:instrText>
          </w:r>
          <w:r>
            <w:rPr>
              <w:sz w:val="32"/>
              <w:szCs w:val="32"/>
            </w:rPr>
            <w:fldChar w:fldCharType="separate"/>
          </w:r>
          <w:r>
            <w:rPr>
              <w:sz w:val="32"/>
              <w:szCs w:val="32"/>
            </w:rPr>
            <w:t>25</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3755A62C">
          <w:pPr>
            <w:pStyle w:val="8"/>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_Toc32019 </w:instrText>
          </w:r>
          <w:r>
            <w:rPr>
              <w:rFonts w:hint="eastAsia" w:ascii="楷体_GB2312" w:hAnsi="楷体_GB2312" w:eastAsia="楷体_GB2312" w:cs="楷体_GB2312"/>
              <w:kern w:val="0"/>
              <w:sz w:val="32"/>
              <w:szCs w:val="32"/>
              <w:lang w:val="en-US" w:eastAsia="zh-CN" w:bidi="ar-SA"/>
            </w:rPr>
            <w:fldChar w:fldCharType="separate"/>
          </w:r>
          <w:r>
            <w:rPr>
              <w:rFonts w:hint="eastAsia" w:ascii="楷体_GB2312" w:hAnsi="楷体_GB2312" w:eastAsia="楷体_GB2312" w:cs="楷体_GB2312"/>
              <w:kern w:val="0"/>
              <w:sz w:val="32"/>
              <w:szCs w:val="32"/>
            </w:rPr>
            <w:t>六、结果验证</w:t>
          </w:r>
          <w:r>
            <w:rPr>
              <w:sz w:val="32"/>
              <w:szCs w:val="32"/>
            </w:rPr>
            <w:tab/>
          </w:r>
          <w:r>
            <w:rPr>
              <w:sz w:val="32"/>
              <w:szCs w:val="32"/>
            </w:rPr>
            <w:fldChar w:fldCharType="begin"/>
          </w:r>
          <w:r>
            <w:rPr>
              <w:sz w:val="32"/>
              <w:szCs w:val="32"/>
            </w:rPr>
            <w:instrText xml:space="preserve"> PAGEREF _Toc32019 \h </w:instrText>
          </w:r>
          <w:r>
            <w:rPr>
              <w:sz w:val="32"/>
              <w:szCs w:val="32"/>
            </w:rPr>
            <w:fldChar w:fldCharType="separate"/>
          </w:r>
          <w:r>
            <w:rPr>
              <w:sz w:val="32"/>
              <w:szCs w:val="32"/>
            </w:rPr>
            <w:t>55</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7B1BFEA1">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_Toc25484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（一）创新成效</w:t>
          </w:r>
          <w:r>
            <w:rPr>
              <w:sz w:val="32"/>
              <w:szCs w:val="32"/>
            </w:rPr>
            <w:tab/>
          </w:r>
          <w:r>
            <w:rPr>
              <w:sz w:val="32"/>
              <w:szCs w:val="32"/>
            </w:rPr>
            <w:fldChar w:fldCharType="begin"/>
          </w:r>
          <w:r>
            <w:rPr>
              <w:sz w:val="32"/>
              <w:szCs w:val="32"/>
            </w:rPr>
            <w:instrText xml:space="preserve"> PAGEREF _Toc25484 \h </w:instrText>
          </w:r>
          <w:r>
            <w:rPr>
              <w:sz w:val="32"/>
              <w:szCs w:val="32"/>
            </w:rPr>
            <w:fldChar w:fldCharType="separate"/>
          </w:r>
          <w:r>
            <w:rPr>
              <w:sz w:val="32"/>
              <w:szCs w:val="32"/>
            </w:rPr>
            <w:t>55</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67A1C91C">
          <w:pPr>
            <w:pStyle w:val="9"/>
            <w:tabs>
              <w:tab w:val="right" w:leader="dot" w:pos="8306"/>
            </w:tabs>
            <w:rPr>
              <w:sz w:val="32"/>
              <w:szCs w:val="32"/>
            </w:rPr>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_Toc31638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（二）应用前景</w:t>
          </w:r>
          <w:r>
            <w:rPr>
              <w:sz w:val="32"/>
              <w:szCs w:val="32"/>
            </w:rPr>
            <w:tab/>
          </w:r>
          <w:r>
            <w:rPr>
              <w:sz w:val="32"/>
              <w:szCs w:val="32"/>
            </w:rPr>
            <w:fldChar w:fldCharType="begin"/>
          </w:r>
          <w:r>
            <w:rPr>
              <w:sz w:val="32"/>
              <w:szCs w:val="32"/>
            </w:rPr>
            <w:instrText xml:space="preserve"> PAGEREF _Toc31638 \h </w:instrText>
          </w:r>
          <w:r>
            <w:rPr>
              <w:sz w:val="32"/>
              <w:szCs w:val="32"/>
            </w:rPr>
            <w:fldChar w:fldCharType="separate"/>
          </w:r>
          <w:r>
            <w:rPr>
              <w:sz w:val="32"/>
              <w:szCs w:val="32"/>
            </w:rPr>
            <w:t>56</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0A8A1F24">
          <w:pPr>
            <w:pStyle w:val="9"/>
            <w:tabs>
              <w:tab w:val="right" w:leader="dot" w:pos="8306"/>
            </w:tabs>
          </w:pPr>
          <w:r>
            <w:rPr>
              <w:rFonts w:hint="eastAsia" w:ascii="楷体_GB2312" w:hAnsi="楷体_GB2312" w:eastAsia="楷体_GB2312" w:cs="楷体_GB2312"/>
              <w:kern w:val="0"/>
              <w:sz w:val="32"/>
              <w:szCs w:val="32"/>
              <w:lang w:val="en-US" w:eastAsia="zh-CN" w:bidi="ar-SA"/>
            </w:rPr>
            <w:fldChar w:fldCharType="begin"/>
          </w:r>
          <w:r>
            <w:rPr>
              <w:rFonts w:hint="eastAsia" w:ascii="楷体_GB2312" w:hAnsi="楷体_GB2312" w:eastAsia="楷体_GB2312" w:cs="楷体_GB2312"/>
              <w:kern w:val="0"/>
              <w:sz w:val="32"/>
              <w:szCs w:val="32"/>
              <w:lang w:val="en-US" w:eastAsia="zh-CN" w:bidi="ar-SA"/>
            </w:rPr>
            <w:instrText xml:space="preserve"> HYPERLINK \l _Toc23879 </w:instrText>
          </w:r>
          <w:r>
            <w:rPr>
              <w:rFonts w:hint="eastAsia" w:ascii="楷体_GB2312" w:hAnsi="楷体_GB2312" w:eastAsia="楷体_GB2312" w:cs="楷体_GB2312"/>
              <w:kern w:val="0"/>
              <w:sz w:val="32"/>
              <w:szCs w:val="32"/>
              <w:lang w:val="en-US" w:eastAsia="zh-CN" w:bidi="ar-SA"/>
            </w:rPr>
            <w:fldChar w:fldCharType="separate"/>
          </w:r>
          <w:r>
            <w:rPr>
              <w:rFonts w:hint="eastAsia" w:ascii="仿宋_GB2312" w:hAnsi="仿宋_GB2312" w:eastAsia="仿宋_GB2312" w:cs="仿宋_GB2312"/>
              <w:kern w:val="0"/>
              <w:sz w:val="32"/>
              <w:szCs w:val="32"/>
            </w:rPr>
            <w:t>（三）总结及打算</w:t>
          </w:r>
          <w:r>
            <w:rPr>
              <w:sz w:val="32"/>
              <w:szCs w:val="32"/>
            </w:rPr>
            <w:tab/>
          </w:r>
          <w:r>
            <w:rPr>
              <w:sz w:val="32"/>
              <w:szCs w:val="32"/>
            </w:rPr>
            <w:fldChar w:fldCharType="begin"/>
          </w:r>
          <w:r>
            <w:rPr>
              <w:sz w:val="32"/>
              <w:szCs w:val="32"/>
            </w:rPr>
            <w:instrText xml:space="preserve"> PAGEREF _Toc23879 \h </w:instrText>
          </w:r>
          <w:r>
            <w:rPr>
              <w:sz w:val="32"/>
              <w:szCs w:val="32"/>
            </w:rPr>
            <w:fldChar w:fldCharType="separate"/>
          </w:r>
          <w:r>
            <w:rPr>
              <w:sz w:val="32"/>
              <w:szCs w:val="32"/>
            </w:rPr>
            <w:t>56</w:t>
          </w:r>
          <w:r>
            <w:rPr>
              <w:sz w:val="32"/>
              <w:szCs w:val="32"/>
            </w:rPr>
            <w:fldChar w:fldCharType="end"/>
          </w:r>
          <w:r>
            <w:rPr>
              <w:rFonts w:hint="eastAsia" w:ascii="楷体_GB2312" w:hAnsi="楷体_GB2312" w:eastAsia="楷体_GB2312" w:cs="楷体_GB2312"/>
              <w:kern w:val="0"/>
              <w:sz w:val="32"/>
              <w:szCs w:val="32"/>
              <w:lang w:val="en-US" w:eastAsia="zh-CN" w:bidi="ar-SA"/>
            </w:rPr>
            <w:fldChar w:fldCharType="end"/>
          </w:r>
        </w:p>
        <w:p w14:paraId="10FEFCDC">
          <w:pPr>
            <w:keepNext w:val="0"/>
            <w:keepLines w:val="0"/>
            <w:pageBreakBefore w:val="0"/>
            <w:kinsoku/>
            <w:wordWrap/>
            <w:overflowPunct/>
            <w:topLinePunct w:val="0"/>
            <w:autoSpaceDE w:val="0"/>
            <w:autoSpaceDN w:val="0"/>
            <w:bidi w:val="0"/>
            <w:adjustRightInd w:val="0"/>
            <w:spacing w:line="540" w:lineRule="exact"/>
            <w:jc w:val="both"/>
            <w:rPr>
              <w:rFonts w:hint="eastAsia" w:ascii="楷体_GB2312" w:hAnsi="楷体_GB2312" w:eastAsia="楷体_GB2312" w:cs="楷体_GB2312"/>
              <w:kern w:val="0"/>
              <w:sz w:val="21"/>
              <w:szCs w:val="36"/>
              <w:lang w:val="en-US" w:eastAsia="zh-CN" w:bidi="ar-SA"/>
            </w:rPr>
          </w:pPr>
          <w:r>
            <w:rPr>
              <w:rFonts w:hint="eastAsia" w:ascii="楷体_GB2312" w:hAnsi="楷体_GB2312" w:eastAsia="楷体_GB2312" w:cs="楷体_GB2312"/>
              <w:kern w:val="0"/>
              <w:szCs w:val="36"/>
              <w:lang w:val="en-US" w:eastAsia="zh-CN" w:bidi="ar-SA"/>
            </w:rPr>
            <w:fldChar w:fldCharType="end"/>
          </w:r>
        </w:p>
      </w:sdtContent>
    </w:sdt>
    <w:p w14:paraId="5D21F065">
      <w:pPr>
        <w:spacing w:before="101" w:line="417" w:lineRule="exact"/>
        <w:rPr>
          <w:rFonts w:ascii="黑体" w:hAnsi="黑体" w:eastAsia="黑体" w:cs="黑体"/>
          <w:spacing w:val="2"/>
          <w:position w:val="1"/>
          <w:sz w:val="31"/>
          <w:szCs w:val="31"/>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13D11DF">
      <w:pPr>
        <w:keepNext w:val="0"/>
        <w:keepLines w:val="0"/>
        <w:pageBreakBefore w:val="0"/>
        <w:widowControl w:val="0"/>
        <w:kinsoku/>
        <w:wordWrap/>
        <w:overflowPunct/>
        <w:topLinePunct w:val="0"/>
        <w:autoSpaceDE/>
        <w:autoSpaceDN/>
        <w:bidi w:val="0"/>
        <w:adjustRightInd/>
        <w:snapToGrid/>
        <w:spacing w:before="101" w:line="417" w:lineRule="exact"/>
        <w:textAlignment w:val="auto"/>
        <w:outlineLvl w:val="0"/>
        <w:rPr>
          <w:rFonts w:hint="eastAsia" w:ascii="黑体" w:hAnsi="黑体" w:eastAsia="黑体" w:cs="黑体"/>
          <w:sz w:val="31"/>
          <w:szCs w:val="31"/>
        </w:rPr>
      </w:pPr>
      <w:bookmarkStart w:id="0" w:name="_Toc23041"/>
      <w:r>
        <w:rPr>
          <w:rFonts w:ascii="黑体" w:hAnsi="黑体" w:eastAsia="黑体" w:cs="黑体"/>
          <w:spacing w:val="2"/>
          <w:position w:val="1"/>
          <w:sz w:val="31"/>
          <w:szCs w:val="31"/>
        </w:rPr>
        <w:t>前言</w:t>
      </w:r>
      <w:bookmarkEnd w:id="0"/>
    </w:p>
    <w:p w14:paraId="03989150">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当前，我国烟草行业正经历从高速增长迈向高质量发展的深刻变革。在这一转型过程中，国家烟草专卖局审时度势，明确提出要将烟叶工作的重心从“规模扩张”转向“量的精准把控和质的稳步提升”，这标志着行业正式进入以数据和创新为核心驱动的新发展阶段。烟叶收购作为联动“农业种植—原料供应—工业生产”的关键环节，其管理效能直接关系到烟农的生计保障、工业企业的品牌发展与国家的财政收益。然而，面对资源约束趋紧、市场需求多样化、产业竞争全球化等新挑战，传统的、依赖人工经验为主的粗放式管理模式已难以适应新阶段的发展要求，行业亟需一场深刻的数字化变革。</w:t>
      </w:r>
    </w:p>
    <w:p w14:paraId="54AE0DE9">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在此背景下，本课题以“数据驱动、智能决策、精准治理”为核心理念，积极探索烟叶收购管理的数字化转型路径。我们深度融合大数据、人工智能与业务场景，系统整合多源数据资源，创新应用卡方检验等先进建模技术，并依托DataV、轻流等低代码平台，成功构建了一套覆盖“产情预测—质量监管—风险预警—精准管控”全流程的智能决策系统。该系统不仅实现了对烟叶数量与质量的实时感知与动态优化，更重要的意义在于，它重构了传统收购业务的管理范式，推动管理模式从“被动响应、经验主导”向“主动预警、数据驱动”的革命性转变，为行业高质量发展提供了坚实的数智支撑。</w:t>
      </w:r>
    </w:p>
    <w:p w14:paraId="1DF2AD10">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本成果是国家烟草专卖局“用数赋能”数字化战略在基层一线的深度实践与创新探索，是烟草农业现代化进程中具有里程碑意义的管理突破。课题在湖北宜昌烟区成功试点，取得了显著的经济与社会效益，尤其在提升“工业-商业-烟农”三方满意度方面表现突出：工业企业获得了品质更稳定、供应更及时的原料保障，商业企业实现了资源调配最优化与监管效能最大化，广大烟农则感受到了更公平、更透明、更有保障的收购服务。这一成果为全国烟区的数字化转型升级提供了经过验证的系统性解决方案，具备重大的行业推广价值与战略意义。</w:t>
      </w:r>
    </w:p>
    <w:p w14:paraId="241CBB33">
      <w:r>
        <w:br w:type="page"/>
      </w:r>
    </w:p>
    <w:p w14:paraId="7DEDF152">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0"/>
        <w:rPr>
          <w:rFonts w:hint="default" w:ascii="黑体" w:hAnsi="黑体" w:eastAsia="黑体" w:cs="黑体"/>
          <w:spacing w:val="6"/>
          <w:sz w:val="31"/>
          <w:szCs w:val="31"/>
          <w:lang w:val="en-US" w:eastAsia="zh-CN"/>
        </w:rPr>
      </w:pPr>
      <w:bookmarkStart w:id="1" w:name="_Toc25498"/>
      <w:r>
        <w:rPr>
          <w:rFonts w:ascii="黑体" w:hAnsi="黑体" w:eastAsia="黑体" w:cs="黑体"/>
          <w:spacing w:val="6"/>
          <w:sz w:val="31"/>
          <w:szCs w:val="31"/>
        </w:rPr>
        <w:t>名词解释</w:t>
      </w:r>
      <w:bookmarkEnd w:id="1"/>
    </w:p>
    <w:p w14:paraId="238E1E8A">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卡方检验</w:t>
      </w:r>
    </w:p>
    <w:p w14:paraId="736520B4">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一种统计假设检验方法，用于比较观测值与理论值之间的偏差程度。在本课题中，用于筛选具有代表性的烟农样本，确保抽样数据能够准确反映整体产情结构。</w:t>
      </w:r>
    </w:p>
    <w:p w14:paraId="11ECA588">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丰欠产预测</w:t>
      </w:r>
    </w:p>
    <w:p w14:paraId="39C5807C">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指对烟农个体或收购线在一定生产周期内的产量是否高于（丰产）或低于（欠产）预期进行判断与预警的过程。本课题通过历史交售数据与实时收购数据的对比分析，实现对烟农产量异常的早期识别。</w:t>
      </w:r>
    </w:p>
    <w:p w14:paraId="40EFB6A2">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质量异常特征预警</w:t>
      </w:r>
    </w:p>
    <w:p w14:paraId="77D29602">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基于烟叶交售上等烟比例的时序变化，设定动态阈值，当实际数据连续偏离正常范围时触发预警，提示可能存在质量问题。</w:t>
      </w:r>
    </w:p>
    <w:p w14:paraId="61BF0A4D">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个性化预警管控</w:t>
      </w:r>
    </w:p>
    <w:p w14:paraId="1E410F04">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根据不同烟农的历史交售表现、所在收购线的整体水平及其波动特征，为其定制差异化的预警阈值与管理策略，避免“一刀切”式的管理弊端。</w:t>
      </w:r>
    </w:p>
    <w:p w14:paraId="3DA43258">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收购线（磅组）</w:t>
      </w:r>
    </w:p>
    <w:p w14:paraId="5EFE2DDA">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烟叶收购过程中的基本操作单位，通常按地域或行政划分，每条收购线负责一定区域内烟农的烟叶收购与等级评定工作。</w:t>
      </w:r>
    </w:p>
    <w:p w14:paraId="3321BE87">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default"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Python</w:t>
      </w:r>
    </w:p>
    <w:p w14:paraId="1AB68061">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0" w:firstLine="560" w:firstLineChars="200"/>
        <w:textAlignment w:val="auto"/>
        <w:rPr>
          <w:rFonts w:hint="default"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一款编程语言，</w:t>
      </w:r>
      <w:r>
        <w:rPr>
          <w:rFonts w:hint="default" w:ascii="Times New Roman" w:hAnsi="Times New Roman" w:eastAsia="宋体" w:cs="宋体"/>
          <w:sz w:val="28"/>
          <w:szCs w:val="28"/>
          <w:highlight w:val="none"/>
          <w:lang w:val="en-US" w:eastAsia="zh-CN"/>
        </w:rPr>
        <w:t xml:space="preserve">由荷兰国家数学与计算机科学研究中心的吉多·范罗苏姆于1990年代初设计，作为一门叫做ABC语言的替代品。 </w:t>
      </w:r>
      <w:r>
        <w:rPr>
          <w:rFonts w:hint="eastAsia" w:ascii="Times New Roman" w:hAnsi="Times New Roman" w:eastAsia="宋体" w:cs="宋体"/>
          <w:sz w:val="28"/>
          <w:szCs w:val="28"/>
          <w:highlight w:val="none"/>
          <w:lang w:val="en-US" w:eastAsia="zh-CN"/>
        </w:rPr>
        <w:t>它</w:t>
      </w:r>
      <w:r>
        <w:rPr>
          <w:rFonts w:hint="default" w:ascii="Times New Roman" w:hAnsi="Times New Roman" w:eastAsia="宋体" w:cs="宋体"/>
          <w:sz w:val="28"/>
          <w:szCs w:val="28"/>
          <w:highlight w:val="none"/>
          <w:lang w:val="en-US" w:eastAsia="zh-CN"/>
        </w:rPr>
        <w:t>提供了高效的高级数据结构，还能简单有效地面向对象编程。Python语法和动态类型，以及解释型语言的本质，使它成为多数平台上写脚本和快速开发应用的编程语言</w:t>
      </w:r>
      <w:r>
        <w:rPr>
          <w:rFonts w:hint="eastAsia" w:ascii="Times New Roman" w:hAnsi="Times New Roman" w:eastAsia="宋体" w:cs="宋体"/>
          <w:sz w:val="28"/>
          <w:szCs w:val="28"/>
          <w:highlight w:val="none"/>
          <w:lang w:val="en-US" w:eastAsia="zh-CN"/>
        </w:rPr>
        <w:t>。</w:t>
      </w:r>
    </w:p>
    <w:p w14:paraId="45D8B08E">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default"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MySQL</w:t>
      </w:r>
    </w:p>
    <w:p w14:paraId="7C43829D">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0" w:firstLine="560" w:firstLineChars="200"/>
        <w:textAlignment w:val="auto"/>
        <w:rPr>
          <w:rFonts w:hint="default" w:ascii="Times New Roman" w:hAnsi="Times New Roman" w:eastAsia="宋体" w:cs="宋体"/>
          <w:sz w:val="28"/>
          <w:szCs w:val="28"/>
          <w:highlight w:val="none"/>
          <w:lang w:val="en-US" w:eastAsia="zh-CN"/>
        </w:rPr>
      </w:pPr>
      <w:r>
        <w:rPr>
          <w:rFonts w:hint="default" w:ascii="Times New Roman" w:hAnsi="Times New Roman" w:eastAsia="宋体" w:cs="宋体"/>
          <w:sz w:val="28"/>
          <w:szCs w:val="28"/>
          <w:highlight w:val="none"/>
          <w:lang w:val="en-US" w:eastAsia="zh-CN"/>
        </w:rPr>
        <w:t>MySQL是一个关系型数据库管理系统，由瑞典 MySQL AB 公司开发，属于 Oracle 旗下产品。MySQL是最流行的关系型数据库管理系统之一，在 WEB 应用方面，MySQL是最好的RDBMS (Relational Database Management System，关系数据库管理系统)应用软件之一。</w:t>
      </w:r>
    </w:p>
    <w:p w14:paraId="24BB2CDD">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Data V</w:t>
      </w:r>
    </w:p>
    <w:p w14:paraId="73CD53BF">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一款阿里云提供的数据可视化在线工具。通过拖拽式的操作，使用数据连接、可视化组件库、行业设计模板库、多终端适配与发布运维等功能，支持多源数据接入、自助分析和报表制作，本课题用于构建数据看板与预警仪表盘。</w:t>
      </w:r>
    </w:p>
    <w:p w14:paraId="023DA3C2">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轻流</w:t>
      </w:r>
    </w:p>
    <w:p w14:paraId="7F5132E1">
      <w:pPr>
        <w:keepNext w:val="0"/>
        <w:keepLines w:val="0"/>
        <w:pageBreakBefore w:val="0"/>
        <w:widowControl w:val="0"/>
        <w:kinsoku/>
        <w:wordWrap/>
        <w:overflowPunct/>
        <w:topLinePunct w:val="0"/>
        <w:autoSpaceDE/>
        <w:autoSpaceDN/>
        <w:bidi w:val="0"/>
        <w:adjustRightInd/>
        <w:snapToGrid/>
        <w:spacing w:line="5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一款低代码应用开发平台，支持流程搭建、表单设计和数据联动，本课题用于开发烟叶收购管理流程与预警推送机制。</w:t>
      </w:r>
    </w:p>
    <w:p w14:paraId="6463AE2E">
      <w:pPr>
        <w:keepNext w:val="0"/>
        <w:keepLines w:val="0"/>
        <w:pageBreakBefore w:val="0"/>
        <w:widowControl w:val="0"/>
        <w:numPr>
          <w:ilvl w:val="0"/>
          <w:numId w:val="1"/>
        </w:numPr>
        <w:kinsoku/>
        <w:wordWrap/>
        <w:overflowPunct/>
        <w:topLinePunct w:val="0"/>
        <w:autoSpaceDE/>
        <w:autoSpaceDN/>
        <w:bidi w:val="0"/>
        <w:adjustRightInd/>
        <w:snapToGrid/>
        <w:spacing w:line="540" w:lineRule="exact"/>
        <w:ind w:leftChars="0"/>
        <w:textAlignment w:val="auto"/>
        <w:rPr>
          <w:rFonts w:hint="eastAsia" w:ascii="Times New Roman" w:hAnsi="Times New Roman" w:eastAsia="宋体" w:cs="宋体"/>
          <w:sz w:val="28"/>
          <w:szCs w:val="28"/>
          <w:highlight w:val="none"/>
          <w:lang w:val="en-US" w:eastAsia="zh-CN"/>
        </w:rPr>
      </w:pPr>
      <w:r>
        <w:rPr>
          <w:rFonts w:hint="eastAsia" w:ascii="Times New Roman" w:hAnsi="Times New Roman" w:eastAsia="宋体" w:cs="宋体"/>
          <w:sz w:val="28"/>
          <w:szCs w:val="28"/>
          <w:highlight w:val="none"/>
          <w:lang w:val="en-US" w:eastAsia="zh-CN"/>
        </w:rPr>
        <w:t>RPA机器人</w:t>
      </w:r>
    </w:p>
    <w:p w14:paraId="3AC5EB5D">
      <w:pPr>
        <w:keepNext w:val="0"/>
        <w:keepLines w:val="0"/>
        <w:pageBreakBefore w:val="0"/>
        <w:widowControl w:val="0"/>
        <w:numPr>
          <w:ilvl w:val="0"/>
          <w:numId w:val="0"/>
        </w:numPr>
        <w:kinsoku/>
        <w:wordWrap/>
        <w:overflowPunct/>
        <w:topLinePunct w:val="0"/>
        <w:autoSpaceDE/>
        <w:autoSpaceDN/>
        <w:bidi w:val="0"/>
        <w:adjustRightInd/>
        <w:snapToGrid/>
        <w:ind w:leftChars="0" w:firstLine="584" w:firstLineChars="200"/>
        <w:textAlignment w:val="auto"/>
        <w:rPr>
          <w:rFonts w:hint="eastAsia" w:ascii="宋体" w:hAnsi="宋体" w:eastAsia="宋体" w:cs="宋体"/>
          <w:spacing w:val="6"/>
          <w:sz w:val="28"/>
          <w:szCs w:val="28"/>
        </w:rPr>
      </w:pPr>
      <w:r>
        <w:rPr>
          <w:rFonts w:hint="eastAsia" w:ascii="宋体" w:hAnsi="宋体" w:eastAsia="宋体" w:cs="宋体"/>
          <w:spacing w:val="6"/>
          <w:sz w:val="28"/>
          <w:szCs w:val="28"/>
        </w:rPr>
        <w:t>RPA（Robotic Process Automation，机器人流程自动化）是一种通过软件机器人模拟人类在计算机上的操作行为，自动执行重复性、规则明确、高交易量业务流程的技术。它无需改造现有 IT 系统，即可实现跨系统、跨平台的流程衔接，被广泛称为企业的 “数字员工”，已成为降本增效、推动数字化转型的核心工具之一。</w:t>
      </w:r>
      <w:r>
        <w:rPr>
          <w:rFonts w:hint="eastAsia" w:ascii="宋体" w:hAnsi="宋体" w:eastAsia="宋体" w:cs="宋体"/>
          <w:spacing w:val="6"/>
          <w:sz w:val="28"/>
          <w:szCs w:val="28"/>
        </w:rPr>
        <w:br w:type="page"/>
      </w:r>
    </w:p>
    <w:p w14:paraId="7AA3D07F">
      <w:pPr>
        <w:keepNext w:val="0"/>
        <w:keepLines w:val="0"/>
        <w:pageBreakBefore w:val="0"/>
        <w:widowControl w:val="0"/>
        <w:numPr>
          <w:ilvl w:val="0"/>
          <w:numId w:val="2"/>
        </w:numPr>
        <w:kinsoku/>
        <w:wordWrap/>
        <w:overflowPunct/>
        <w:topLinePunct w:val="0"/>
        <w:autoSpaceDE w:val="0"/>
        <w:autoSpaceDN w:val="0"/>
        <w:bidi w:val="0"/>
        <w:adjustRightInd w:val="0"/>
        <w:snapToGrid/>
        <w:spacing w:line="540" w:lineRule="exact"/>
        <w:jc w:val="left"/>
        <w:textAlignment w:val="auto"/>
        <w:outlineLvl w:val="0"/>
        <w:rPr>
          <w:rFonts w:hint="eastAsia" w:ascii="楷体_GB2312" w:hAnsi="楷体_GB2312" w:eastAsia="楷体_GB2312" w:cs="楷体_GB2312"/>
          <w:kern w:val="0"/>
          <w:sz w:val="32"/>
          <w:szCs w:val="32"/>
          <w:highlight w:val="none"/>
          <w:lang w:eastAsia="zh-CN"/>
        </w:rPr>
      </w:pPr>
      <w:bookmarkStart w:id="2" w:name="_Toc19934"/>
      <w:r>
        <w:rPr>
          <w:rFonts w:hint="eastAsia" w:ascii="楷体_GB2312" w:hAnsi="楷体_GB2312" w:eastAsia="楷体_GB2312" w:cs="楷体_GB2312"/>
          <w:kern w:val="0"/>
          <w:sz w:val="32"/>
          <w:szCs w:val="32"/>
          <w:highlight w:val="none"/>
        </w:rPr>
        <w:t>选择</w:t>
      </w:r>
      <w:r>
        <w:rPr>
          <w:rFonts w:hint="eastAsia" w:ascii="楷体_GB2312" w:hAnsi="楷体_GB2312" w:eastAsia="楷体_GB2312" w:cs="楷体_GB2312"/>
          <w:kern w:val="0"/>
          <w:sz w:val="32"/>
          <w:szCs w:val="32"/>
          <w:highlight w:val="none"/>
          <w:lang w:eastAsia="zh-CN"/>
        </w:rPr>
        <w:t>作品</w:t>
      </w:r>
      <w:bookmarkEnd w:id="2"/>
    </w:p>
    <w:p w14:paraId="249641A6">
      <w:pPr>
        <w:keepNext w:val="0"/>
        <w:keepLines w:val="0"/>
        <w:pageBreakBefore w:val="0"/>
        <w:widowControl w:val="0"/>
        <w:numPr>
          <w:ilvl w:val="0"/>
          <w:numId w:val="3"/>
        </w:numPr>
        <w:kinsoku/>
        <w:wordWrap/>
        <w:overflowPunct/>
        <w:topLinePunct w:val="0"/>
        <w:autoSpaceDE w:val="0"/>
        <w:autoSpaceDN w:val="0"/>
        <w:bidi w:val="0"/>
        <w:adjustRightInd w:val="0"/>
        <w:snapToGrid/>
        <w:spacing w:line="540" w:lineRule="exact"/>
        <w:jc w:val="left"/>
        <w:textAlignment w:val="auto"/>
        <w:outlineLvl w:val="1"/>
        <w:rPr>
          <w:rFonts w:hint="eastAsia" w:ascii="仿宋_GB2312" w:hAnsi="仿宋_GB2312" w:eastAsia="仿宋_GB2312" w:cs="仿宋_GB2312"/>
          <w:kern w:val="0"/>
          <w:sz w:val="32"/>
          <w:szCs w:val="32"/>
          <w:highlight w:val="none"/>
        </w:rPr>
      </w:pPr>
      <w:bookmarkStart w:id="3" w:name="_Toc10777"/>
      <w:r>
        <w:rPr>
          <w:rFonts w:hint="eastAsia" w:ascii="仿宋_GB2312" w:hAnsi="仿宋_GB2312" w:eastAsia="仿宋_GB2312" w:cs="仿宋_GB2312"/>
          <w:kern w:val="0"/>
          <w:sz w:val="32"/>
          <w:szCs w:val="32"/>
          <w:highlight w:val="none"/>
        </w:rPr>
        <w:t>提出需求</w:t>
      </w:r>
      <w:bookmarkEnd w:id="3"/>
    </w:p>
    <w:p w14:paraId="5B1AB640">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我国烟叶生产正处在转型升级的关键攻坚期。国家局多次强调，必须将“精细化管理”贯穿于烟叶生产的全过程，尤其在收购环节，要实现从“规模导向”到“质量效益导向”的根本性转变。然而，纵观全国主要烟区，传统的管理模式仍占主导地位，其固有的局限性已成为制约行业高质量发展的瓶颈，主要体现在以下四个方面：</w:t>
      </w:r>
    </w:p>
    <w:p w14:paraId="08F0083F">
      <w:pPr>
        <w:keepNext w:val="0"/>
        <w:keepLines w:val="0"/>
        <w:pageBreakBefore w:val="0"/>
        <w:widowControl w:val="0"/>
        <w:kinsoku/>
        <w:wordWrap/>
        <w:overflowPunct/>
        <w:topLinePunct w:val="0"/>
        <w:autoSpaceDE w:val="0"/>
        <w:autoSpaceDN w:val="0"/>
        <w:bidi w:val="0"/>
        <w:adjustRightInd w:val="0"/>
        <w:snapToGrid/>
        <w:spacing w:line="540" w:lineRule="exact"/>
        <w:ind w:firstLine="562" w:firstLineChars="200"/>
        <w:jc w:val="both"/>
        <w:textAlignment w:val="auto"/>
        <w:rPr>
          <w:rFonts w:hint="eastAsia" w:ascii="宋体" w:hAnsi="宋体" w:eastAsia="宋体" w:cs="宋体"/>
          <w:kern w:val="0"/>
          <w:sz w:val="28"/>
          <w:szCs w:val="28"/>
          <w:highlight w:val="none"/>
          <w:lang w:eastAsia="zh-CN"/>
        </w:rPr>
      </w:pPr>
      <w:r>
        <w:rPr>
          <w:rFonts w:hint="eastAsia" w:ascii="黑体" w:hAnsi="黑体" w:eastAsia="黑体" w:cs="黑体"/>
          <w:b/>
          <w:bCs/>
          <w:kern w:val="0"/>
          <w:sz w:val="28"/>
          <w:szCs w:val="28"/>
          <w:highlight w:val="none"/>
          <w:lang w:eastAsia="zh-CN"/>
        </w:rPr>
        <w:t>首先，产情洞察手段落后，决策缺乏前瞻性。</w:t>
      </w:r>
      <w:r>
        <w:rPr>
          <w:rFonts w:hint="eastAsia" w:ascii="宋体" w:hAnsi="宋体" w:eastAsia="宋体" w:cs="宋体"/>
          <w:kern w:val="0"/>
          <w:sz w:val="28"/>
          <w:szCs w:val="28"/>
          <w:highlight w:val="none"/>
          <w:lang w:eastAsia="zh-CN"/>
        </w:rPr>
        <w:t>现行产情调查主要依赖人工实地测产与主观估算，不仅成本高昂、效率低下，更存在数据覆盖面窄、准确性差、时效性滞后等突出问题。商业公司难以掌握真实、全面的产情底数，导致烟叶种植合同签订、物资调配与收购计划制定缺乏科学的数据支撑，往往造成区域资源错配、供需失衡，既影响工业原料保障，也损害烟农种植收益。</w:t>
      </w:r>
    </w:p>
    <w:p w14:paraId="26CF2A7B">
      <w:pPr>
        <w:keepNext w:val="0"/>
        <w:keepLines w:val="0"/>
        <w:pageBreakBefore w:val="0"/>
        <w:widowControl w:val="0"/>
        <w:kinsoku/>
        <w:wordWrap/>
        <w:overflowPunct/>
        <w:topLinePunct w:val="0"/>
        <w:autoSpaceDE w:val="0"/>
        <w:autoSpaceDN w:val="0"/>
        <w:bidi w:val="0"/>
        <w:adjustRightInd w:val="0"/>
        <w:snapToGrid/>
        <w:spacing w:line="540" w:lineRule="exact"/>
        <w:ind w:firstLine="562" w:firstLineChars="200"/>
        <w:jc w:val="both"/>
        <w:textAlignment w:val="auto"/>
        <w:rPr>
          <w:rFonts w:hint="eastAsia" w:ascii="宋体" w:hAnsi="宋体" w:eastAsia="宋体" w:cs="宋体"/>
          <w:kern w:val="0"/>
          <w:sz w:val="28"/>
          <w:szCs w:val="28"/>
          <w:highlight w:val="none"/>
          <w:lang w:eastAsia="zh-CN"/>
        </w:rPr>
      </w:pPr>
      <w:r>
        <w:rPr>
          <w:rFonts w:hint="eastAsia" w:ascii="黑体" w:hAnsi="黑体" w:eastAsia="黑体" w:cs="黑体"/>
          <w:b/>
          <w:bCs/>
          <w:kern w:val="0"/>
          <w:sz w:val="28"/>
          <w:szCs w:val="28"/>
          <w:highlight w:val="none"/>
          <w:lang w:eastAsia="zh-CN"/>
        </w:rPr>
        <w:t>其次，质量管控滞后被动，难以满足工业高端需求。</w:t>
      </w:r>
      <w:r>
        <w:rPr>
          <w:rFonts w:hint="eastAsia" w:ascii="宋体" w:hAnsi="宋体" w:eastAsia="宋体" w:cs="宋体"/>
          <w:kern w:val="0"/>
          <w:sz w:val="28"/>
          <w:szCs w:val="28"/>
          <w:highlight w:val="none"/>
          <w:lang w:eastAsia="zh-CN"/>
        </w:rPr>
        <w:t>质量问题往往在工商交接或工业投料时才被发现，缺乏过程级的实时监测与预警手段。这种“事后纠偏”的管理方式，不仅使质量问题积重难返，大幅增加处理成本，更无法适应中式卷烟品牌对原料均质化、高端化的苛刻要求，直接影响了工业企业的产品品质与市场竞争力。</w:t>
      </w:r>
    </w:p>
    <w:p w14:paraId="6CE0EC6E">
      <w:pPr>
        <w:keepNext w:val="0"/>
        <w:keepLines w:val="0"/>
        <w:pageBreakBefore w:val="0"/>
        <w:widowControl w:val="0"/>
        <w:kinsoku/>
        <w:wordWrap/>
        <w:overflowPunct/>
        <w:topLinePunct w:val="0"/>
        <w:autoSpaceDE w:val="0"/>
        <w:autoSpaceDN w:val="0"/>
        <w:bidi w:val="0"/>
        <w:adjustRightInd w:val="0"/>
        <w:snapToGrid/>
        <w:spacing w:line="540" w:lineRule="exact"/>
        <w:ind w:firstLine="562" w:firstLineChars="200"/>
        <w:jc w:val="both"/>
        <w:textAlignment w:val="auto"/>
        <w:rPr>
          <w:rFonts w:hint="eastAsia" w:ascii="宋体" w:hAnsi="宋体" w:eastAsia="宋体" w:cs="宋体"/>
          <w:kern w:val="0"/>
          <w:sz w:val="28"/>
          <w:szCs w:val="28"/>
          <w:highlight w:val="none"/>
          <w:lang w:eastAsia="zh-CN"/>
        </w:rPr>
      </w:pPr>
      <w:r>
        <w:rPr>
          <w:rFonts w:hint="eastAsia" w:ascii="黑体" w:hAnsi="黑体" w:eastAsia="黑体" w:cs="黑体"/>
          <w:b/>
          <w:bCs/>
          <w:kern w:val="0"/>
          <w:sz w:val="28"/>
          <w:szCs w:val="28"/>
          <w:highlight w:val="none"/>
          <w:lang w:eastAsia="zh-CN"/>
        </w:rPr>
        <w:t>第三，</w:t>
      </w:r>
      <w:r>
        <w:rPr>
          <w:rFonts w:hint="eastAsia" w:ascii="黑体" w:hAnsi="黑体" w:eastAsia="黑体" w:cs="黑体"/>
          <w:b/>
          <w:bCs/>
          <w:kern w:val="0"/>
          <w:sz w:val="28"/>
          <w:szCs w:val="28"/>
          <w:highlight w:val="none"/>
          <w:lang w:val="en-US" w:eastAsia="zh-CN"/>
        </w:rPr>
        <w:t>收购周期长</w:t>
      </w:r>
      <w:r>
        <w:rPr>
          <w:rFonts w:hint="eastAsia" w:ascii="黑体" w:hAnsi="黑体" w:eastAsia="黑体" w:cs="黑体"/>
          <w:b/>
          <w:bCs/>
          <w:kern w:val="0"/>
          <w:sz w:val="28"/>
          <w:szCs w:val="28"/>
          <w:highlight w:val="none"/>
          <w:lang w:eastAsia="zh-CN"/>
        </w:rPr>
        <w:t>，管理效能低下。</w:t>
      </w:r>
      <w:r>
        <w:rPr>
          <w:rFonts w:hint="eastAsia" w:ascii="宋体" w:hAnsi="宋体" w:eastAsia="宋体" w:cs="宋体"/>
          <w:kern w:val="0"/>
          <w:sz w:val="28"/>
          <w:szCs w:val="28"/>
          <w:highlight w:val="none"/>
          <w:lang w:eastAsia="zh-CN"/>
        </w:rPr>
        <w:t>传统管理缺乏对</w:t>
      </w:r>
      <w:r>
        <w:rPr>
          <w:rFonts w:hint="eastAsia" w:ascii="宋体" w:hAnsi="宋体" w:eastAsia="宋体" w:cs="宋体"/>
          <w:kern w:val="0"/>
          <w:sz w:val="28"/>
          <w:szCs w:val="28"/>
          <w:highlight w:val="none"/>
          <w:lang w:val="en-US" w:eastAsia="zh-CN"/>
        </w:rPr>
        <w:t>烟叶收购进度的关注</w:t>
      </w:r>
      <w:r>
        <w:rPr>
          <w:rFonts w:hint="eastAsia" w:ascii="宋体" w:hAnsi="宋体" w:eastAsia="宋体" w:cs="宋体"/>
          <w:kern w:val="0"/>
          <w:sz w:val="28"/>
          <w:szCs w:val="28"/>
          <w:highlight w:val="none"/>
          <w:lang w:eastAsia="zh-CN"/>
        </w:rPr>
        <w:t>。</w:t>
      </w:r>
      <w:r>
        <w:rPr>
          <w:rFonts w:hint="eastAsia" w:ascii="宋体" w:hAnsi="宋体" w:eastAsia="宋体" w:cs="宋体"/>
          <w:kern w:val="0"/>
          <w:sz w:val="28"/>
          <w:szCs w:val="28"/>
          <w:highlight w:val="none"/>
          <w:lang w:val="en-US" w:eastAsia="zh-CN"/>
        </w:rPr>
        <w:t>收购过程中</w:t>
      </w:r>
      <w:r>
        <w:rPr>
          <w:rFonts w:hint="eastAsia" w:ascii="宋体" w:hAnsi="宋体" w:eastAsia="宋体" w:cs="宋体"/>
          <w:kern w:val="0"/>
          <w:sz w:val="28"/>
          <w:szCs w:val="28"/>
          <w:highlight w:val="none"/>
          <w:lang w:eastAsia="zh-CN"/>
        </w:rPr>
        <w:t>各环节衔接缓慢，不仅加重了人力和时间成本，也影响了烟农满意度和收购质量的整体控制。与此同时，管理缺乏实时数据支撑，难以精准调度资源、识别瓶颈和预判风险，致使整体运营效率难以提升。面对日益增长的收购规模与品质要求，构建数字化、自动化、智能化的收购管理体系已成为迫切需求，以实现收购周期显著缩短与管理效能全面升级。</w:t>
      </w:r>
    </w:p>
    <w:p w14:paraId="72BCFA87">
      <w:pPr>
        <w:keepNext w:val="0"/>
        <w:keepLines w:val="0"/>
        <w:pageBreakBefore w:val="0"/>
        <w:widowControl w:val="0"/>
        <w:kinsoku/>
        <w:wordWrap/>
        <w:overflowPunct/>
        <w:topLinePunct w:val="0"/>
        <w:autoSpaceDE w:val="0"/>
        <w:autoSpaceDN w:val="0"/>
        <w:bidi w:val="0"/>
        <w:adjustRightInd w:val="0"/>
        <w:snapToGrid/>
        <w:spacing w:line="540" w:lineRule="exact"/>
        <w:ind w:firstLine="562" w:firstLineChars="200"/>
        <w:jc w:val="both"/>
        <w:textAlignment w:val="auto"/>
        <w:rPr>
          <w:rFonts w:hint="eastAsia" w:ascii="宋体" w:hAnsi="宋体" w:eastAsia="宋体" w:cs="宋体"/>
          <w:kern w:val="0"/>
          <w:sz w:val="28"/>
          <w:szCs w:val="28"/>
          <w:highlight w:val="none"/>
          <w:lang w:eastAsia="zh-CN"/>
        </w:rPr>
      </w:pPr>
      <w:r>
        <w:rPr>
          <w:rFonts w:hint="eastAsia" w:ascii="黑体" w:hAnsi="黑体" w:eastAsia="黑体" w:cs="黑体"/>
          <w:b/>
          <w:bCs/>
          <w:kern w:val="0"/>
          <w:sz w:val="28"/>
          <w:szCs w:val="28"/>
          <w:highlight w:val="none"/>
          <w:lang w:eastAsia="zh-CN"/>
        </w:rPr>
        <w:t>第四，数据资产沉睡，价值挖掘能力薄弱。</w:t>
      </w:r>
      <w:r>
        <w:rPr>
          <w:rFonts w:hint="eastAsia" w:ascii="宋体" w:hAnsi="宋体" w:eastAsia="宋体" w:cs="宋体"/>
          <w:kern w:val="0"/>
          <w:sz w:val="28"/>
          <w:szCs w:val="28"/>
          <w:highlight w:val="none"/>
          <w:lang w:eastAsia="zh-CN"/>
        </w:rPr>
        <w:t>行业历经多年信息化建设，沉淀了海量的历史数据，但这些宝贵的资产大多处于“沉睡”状态。由于缺乏有效的数据治理体系和智能分析工具，业务系统之间数据孤岛林立，数据的潜在价值未能被转化为精准的管理洞察和决策行动，数据驱动决策的能力尚未形成。</w:t>
      </w:r>
    </w:p>
    <w:p w14:paraId="2E785BDC">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上述痛点深刻表明，传统的管理模式已无法适应新时代的发展要求，也无法有效平衡与提升工业、商业、烟农三大核心主体的利益与满意度。工业端呼唤品质更稳定、供应更及时的原料；商业端亟需提升资源配置效率与风险管控能力；烟农端则期待一个更加公平、透明、高效的收购环境。</w:t>
      </w:r>
    </w:p>
    <w:p w14:paraId="74DBA93F">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因此，建设一套集“实时感知、智能预警、精准干预”于一体的数字化收购管理体系，已不是一道选择题，而是一道关乎行业未来竞争力的必答题。这不仅是技术层面的升级，更是管理理念、组织流程和产业协同方式的一场深刻革命。</w:t>
      </w:r>
    </w:p>
    <w:p w14:paraId="1470C267">
      <w:pPr>
        <w:keepNext w:val="0"/>
        <w:keepLines w:val="0"/>
        <w:pageBreakBefore w:val="0"/>
        <w:widowControl w:val="0"/>
        <w:numPr>
          <w:ilvl w:val="0"/>
          <w:numId w:val="3"/>
        </w:numPr>
        <w:kinsoku/>
        <w:wordWrap/>
        <w:overflowPunct/>
        <w:topLinePunct w:val="0"/>
        <w:autoSpaceDE w:val="0"/>
        <w:autoSpaceDN w:val="0"/>
        <w:bidi w:val="0"/>
        <w:adjustRightInd w:val="0"/>
        <w:snapToGrid/>
        <w:spacing w:line="540" w:lineRule="exact"/>
        <w:jc w:val="left"/>
        <w:textAlignment w:val="auto"/>
        <w:outlineLvl w:val="1"/>
        <w:rPr>
          <w:rFonts w:hint="eastAsia" w:ascii="仿宋_GB2312" w:hAnsi="仿宋_GB2312" w:eastAsia="仿宋_GB2312" w:cs="仿宋_GB2312"/>
          <w:kern w:val="0"/>
          <w:sz w:val="32"/>
          <w:szCs w:val="32"/>
          <w:highlight w:val="none"/>
        </w:rPr>
      </w:pPr>
      <w:bookmarkStart w:id="4" w:name="_Toc29641"/>
      <w:r>
        <w:rPr>
          <w:rFonts w:hint="eastAsia" w:ascii="仿宋_GB2312" w:hAnsi="仿宋_GB2312" w:eastAsia="仿宋_GB2312" w:cs="仿宋_GB2312"/>
          <w:kern w:val="0"/>
          <w:sz w:val="32"/>
          <w:szCs w:val="32"/>
          <w:highlight w:val="none"/>
        </w:rPr>
        <w:t>确定作品</w:t>
      </w:r>
      <w:bookmarkEnd w:id="4"/>
    </w:p>
    <w:p w14:paraId="08B54E76">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直面行业痛点与战略需求，本团队郑重推出参赛作品—“数字驱动的收购预警与精准管控”。本作品绝非简单的技术叠加或工具改良，而是一场对传统收购管理模式的重构与革命。它以数据为生产要素，以算法为核心引擎，以业务价值为最终导向，成功实现了四大创新性突破：</w:t>
      </w:r>
    </w:p>
    <w:p w14:paraId="00DE525E">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第一，开创了“微观-宏观”联动的产情精准预测新范式。我们运用卡方检验科学构建代表性样本库，融合田间实时数据与历史大数据，构建了高精度回归预测模型，实现了对收购线乃至区域层面的产量与等级结构的超前预测，预测准确率稳定在95%以上。此举将产情掌握从“事后统计”变为“事前预判”，为工商企业协同制定原料调拨与生产计划提供了前所未有的决策窗口期，极大提升了产业链的协同效率。</w:t>
      </w:r>
    </w:p>
    <w:p w14:paraId="62BA4CEC">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第二，构建了烟农个体产量追踪与丰欠产预警模型。系统通过动态比对烟农历史交售规律与实时进度，自动判定其产量状态，并第一时间向管理员发出预警。这改变了过去“大水漫灌”式的合同管理，实现了对烟农个体“滴灌式”的精准关怀与指导，既有效防范了合同欺诈和资源浪费，也保障了每一位烟农的切身利益，彰显了管理的温度与精度。</w:t>
      </w:r>
    </w:p>
    <w:p w14:paraId="2459603F">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第三，设计了基于动态阈值的</w:t>
      </w:r>
      <w:r>
        <w:rPr>
          <w:rFonts w:hint="eastAsia" w:ascii="宋体" w:hAnsi="宋体" w:eastAsia="宋体" w:cs="宋体"/>
          <w:kern w:val="0"/>
          <w:sz w:val="28"/>
          <w:szCs w:val="28"/>
          <w:highlight w:val="none"/>
          <w:lang w:val="en-US" w:eastAsia="zh-CN"/>
        </w:rPr>
        <w:t>收购进度监管</w:t>
      </w:r>
      <w:r>
        <w:rPr>
          <w:rFonts w:hint="eastAsia" w:ascii="宋体" w:hAnsi="宋体" w:eastAsia="宋体" w:cs="宋体"/>
          <w:kern w:val="0"/>
          <w:sz w:val="28"/>
          <w:szCs w:val="28"/>
          <w:highlight w:val="none"/>
          <w:lang w:eastAsia="zh-CN"/>
        </w:rPr>
        <w:t>。</w:t>
      </w:r>
      <w:r>
        <w:rPr>
          <w:rFonts w:hint="eastAsia" w:ascii="宋体" w:hAnsi="宋体" w:eastAsia="宋体" w:cs="宋体"/>
          <w:kern w:val="0"/>
          <w:sz w:val="28"/>
          <w:szCs w:val="28"/>
          <w:highlight w:val="none"/>
          <w:lang w:val="en-US" w:eastAsia="zh-CN"/>
        </w:rPr>
        <w:t>基于每条收购线的历史收购量、历史收购进度等数据</w:t>
      </w:r>
      <w:r>
        <w:rPr>
          <w:rFonts w:hint="eastAsia" w:ascii="宋体" w:hAnsi="宋体" w:eastAsia="宋体" w:cs="宋体"/>
          <w:kern w:val="0"/>
          <w:sz w:val="28"/>
          <w:szCs w:val="28"/>
          <w:highlight w:val="none"/>
          <w:lang w:eastAsia="zh-CN"/>
        </w:rPr>
        <w:t>，赋予每条收购线独特的</w:t>
      </w:r>
      <w:r>
        <w:rPr>
          <w:rFonts w:hint="eastAsia" w:ascii="宋体" w:hAnsi="宋体" w:eastAsia="宋体" w:cs="宋体"/>
          <w:kern w:val="0"/>
          <w:sz w:val="28"/>
          <w:szCs w:val="28"/>
          <w:highlight w:val="none"/>
          <w:lang w:val="en-US" w:eastAsia="zh-CN"/>
        </w:rPr>
        <w:t>收购量限定</w:t>
      </w:r>
      <w:r>
        <w:rPr>
          <w:rFonts w:hint="eastAsia" w:ascii="宋体" w:hAnsi="宋体" w:eastAsia="宋体" w:cs="宋体"/>
          <w:kern w:val="0"/>
          <w:sz w:val="28"/>
          <w:szCs w:val="28"/>
          <w:highlight w:val="none"/>
          <w:lang w:eastAsia="zh-CN"/>
        </w:rPr>
        <w:t>，并依据实时数据流进行动态阈值调整，实现对</w:t>
      </w:r>
      <w:r>
        <w:rPr>
          <w:rFonts w:hint="eastAsia" w:ascii="宋体" w:hAnsi="宋体" w:eastAsia="宋体" w:cs="宋体"/>
          <w:kern w:val="0"/>
          <w:sz w:val="28"/>
          <w:szCs w:val="28"/>
          <w:highlight w:val="none"/>
          <w:lang w:val="en-US" w:eastAsia="zh-CN"/>
        </w:rPr>
        <w:t>收购天数的有效缩减</w:t>
      </w:r>
      <w:r>
        <w:rPr>
          <w:rFonts w:hint="eastAsia" w:ascii="宋体" w:hAnsi="宋体" w:eastAsia="宋体" w:cs="宋体"/>
          <w:kern w:val="0"/>
          <w:sz w:val="28"/>
          <w:szCs w:val="28"/>
          <w:highlight w:val="none"/>
          <w:lang w:eastAsia="zh-CN"/>
        </w:rPr>
        <w:t>。</w:t>
      </w:r>
    </w:p>
    <w:p w14:paraId="3A07A466">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第四，实现了</w:t>
      </w:r>
      <w:r>
        <w:rPr>
          <w:rFonts w:hint="eastAsia" w:ascii="宋体" w:hAnsi="宋体" w:eastAsia="宋体" w:cs="宋体"/>
          <w:kern w:val="0"/>
          <w:sz w:val="28"/>
          <w:szCs w:val="28"/>
          <w:highlight w:val="none"/>
          <w:lang w:val="en-US" w:eastAsia="zh-CN"/>
        </w:rPr>
        <w:t>烟农</w:t>
      </w:r>
      <w:r>
        <w:rPr>
          <w:rFonts w:hint="eastAsia" w:ascii="宋体" w:hAnsi="宋体" w:eastAsia="宋体" w:cs="宋体"/>
          <w:kern w:val="0"/>
          <w:sz w:val="28"/>
          <w:szCs w:val="28"/>
          <w:highlight w:val="none"/>
          <w:lang w:eastAsia="zh-CN"/>
        </w:rPr>
        <w:t>个性化智能管控。系统基于烟农的历史信用、技术水平、规模大小等多维度特征，自动匹配差异化的预警阈值与管理策略，真正做到了“一线一策、一户一阈”。这种精细化治理模式，大幅提升了预警的准确性与管理措施的可接受度，实现了管理效率与用户体验的双重提升。</w:t>
      </w:r>
    </w:p>
    <w:p w14:paraId="6D3D0113">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在技术实现上，本作品深度融合</w:t>
      </w:r>
      <w:r>
        <w:rPr>
          <w:rFonts w:hint="eastAsia" w:ascii="宋体" w:hAnsi="宋体" w:eastAsia="宋体" w:cs="宋体"/>
          <w:kern w:val="0"/>
          <w:sz w:val="28"/>
          <w:szCs w:val="28"/>
          <w:highlight w:val="none"/>
          <w:lang w:val="en-US" w:eastAsia="zh-CN"/>
        </w:rPr>
        <w:t>Data V</w:t>
      </w:r>
      <w:r>
        <w:rPr>
          <w:rFonts w:hint="eastAsia" w:ascii="宋体" w:hAnsi="宋体" w:eastAsia="宋体" w:cs="宋体"/>
          <w:kern w:val="0"/>
          <w:sz w:val="28"/>
          <w:szCs w:val="28"/>
          <w:highlight w:val="none"/>
          <w:lang w:eastAsia="zh-CN"/>
        </w:rPr>
        <w:t>的敏捷分析、</w:t>
      </w:r>
      <w:r>
        <w:rPr>
          <w:rFonts w:hint="eastAsia" w:ascii="宋体" w:hAnsi="宋体" w:eastAsia="宋体" w:cs="宋体"/>
          <w:kern w:val="0"/>
          <w:sz w:val="28"/>
          <w:szCs w:val="28"/>
          <w:highlight w:val="none"/>
          <w:lang w:val="en-US" w:eastAsia="zh-CN"/>
        </w:rPr>
        <w:t>轻流</w:t>
      </w:r>
      <w:r>
        <w:rPr>
          <w:rFonts w:hint="eastAsia" w:ascii="宋体" w:hAnsi="宋体" w:eastAsia="宋体" w:cs="宋体"/>
          <w:kern w:val="0"/>
          <w:sz w:val="28"/>
          <w:szCs w:val="28"/>
          <w:highlight w:val="none"/>
          <w:lang w:eastAsia="zh-CN"/>
        </w:rPr>
        <w:t>的柔性开发与自主算法的决策能力，打造了</w:t>
      </w:r>
      <w:r>
        <w:rPr>
          <w:rFonts w:hint="eastAsia" w:ascii="宋体" w:hAnsi="宋体" w:eastAsia="宋体" w:cs="宋体"/>
          <w:kern w:val="0"/>
          <w:sz w:val="28"/>
          <w:szCs w:val="28"/>
          <w:highlight w:val="none"/>
          <w:lang w:val="en-US" w:eastAsia="zh-CN"/>
        </w:rPr>
        <w:t>1</w:t>
      </w:r>
      <w:r>
        <w:rPr>
          <w:rFonts w:hint="eastAsia" w:ascii="宋体" w:hAnsi="宋体" w:eastAsia="宋体" w:cs="宋体"/>
          <w:kern w:val="0"/>
          <w:sz w:val="28"/>
          <w:szCs w:val="28"/>
          <w:highlight w:val="none"/>
          <w:lang w:eastAsia="zh-CN"/>
        </w:rPr>
        <w:t>大智能看板、</w:t>
      </w:r>
      <w:r>
        <w:rPr>
          <w:rFonts w:hint="eastAsia" w:ascii="宋体" w:hAnsi="宋体" w:eastAsia="宋体" w:cs="宋体"/>
          <w:kern w:val="0"/>
          <w:sz w:val="28"/>
          <w:szCs w:val="28"/>
          <w:highlight w:val="none"/>
          <w:lang w:val="en-US" w:eastAsia="zh-CN"/>
        </w:rPr>
        <w:t>4</w:t>
      </w:r>
      <w:r>
        <w:rPr>
          <w:rFonts w:hint="eastAsia" w:ascii="宋体" w:hAnsi="宋体" w:eastAsia="宋体" w:cs="宋体"/>
          <w:kern w:val="0"/>
          <w:sz w:val="28"/>
          <w:szCs w:val="28"/>
          <w:highlight w:val="none"/>
          <w:lang w:eastAsia="zh-CN"/>
        </w:rPr>
        <w:t>类流程应用和</w:t>
      </w:r>
      <w:r>
        <w:rPr>
          <w:rFonts w:hint="eastAsia" w:ascii="宋体" w:hAnsi="宋体" w:eastAsia="宋体" w:cs="宋体"/>
          <w:kern w:val="0"/>
          <w:sz w:val="28"/>
          <w:szCs w:val="28"/>
          <w:highlight w:val="none"/>
          <w:lang w:val="en-US" w:eastAsia="zh-CN"/>
        </w:rPr>
        <w:t>4</w:t>
      </w:r>
      <w:r>
        <w:rPr>
          <w:rFonts w:hint="eastAsia" w:ascii="宋体" w:hAnsi="宋体" w:eastAsia="宋体" w:cs="宋体"/>
          <w:kern w:val="0"/>
          <w:sz w:val="28"/>
          <w:szCs w:val="28"/>
          <w:highlight w:val="none"/>
          <w:lang w:eastAsia="zh-CN"/>
        </w:rPr>
        <w:t>大核心算法模型，形成了“数据-洞察-行动-反馈”的完整管理闭环。</w:t>
      </w:r>
    </w:p>
    <w:p w14:paraId="7A32E264">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该作品在湖北宜昌烟区的实践，充分验证了其卓越价值。它不仅是效率的提升，更是满意度的重塑：于工业端，原料合格率与供应稳定性显著提升，奠定了高端品牌发展的基石；于商业端，实现了从“人海战术”到“智慧调度”的转变，管理资源投入产出比倍增；于烟农端，收购过程阳光透明、服务及时精准，获得感和信任感空前增强。本作品成功打造了提升“三方满意度”的行业样板，为全国烟区的数字化变革提供了经过实践检验的完整范式与解决方案。</w:t>
      </w:r>
    </w:p>
    <w:p w14:paraId="776251E4">
      <w:pPr>
        <w:rPr>
          <w:rFonts w:ascii="黑体" w:hAnsi="黑体" w:eastAsia="黑体" w:cs="黑体"/>
          <w:spacing w:val="6"/>
          <w:sz w:val="31"/>
          <w:szCs w:val="31"/>
        </w:rPr>
      </w:pPr>
      <w:r>
        <w:rPr>
          <w:rFonts w:ascii="黑体" w:hAnsi="黑体" w:eastAsia="黑体" w:cs="黑体"/>
          <w:spacing w:val="6"/>
          <w:sz w:val="31"/>
          <w:szCs w:val="31"/>
        </w:rPr>
        <w:br w:type="page"/>
      </w:r>
    </w:p>
    <w:p w14:paraId="701E2DBC">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0"/>
        <w:rPr>
          <w:rFonts w:hint="eastAsia" w:ascii="楷体_GB2312" w:hAnsi="楷体_GB2312" w:eastAsia="楷体_GB2312" w:cs="楷体_GB2312"/>
          <w:kern w:val="0"/>
          <w:sz w:val="32"/>
          <w:szCs w:val="32"/>
        </w:rPr>
      </w:pPr>
      <w:bookmarkStart w:id="5" w:name="_Toc11591"/>
      <w:r>
        <w:rPr>
          <w:rFonts w:hint="eastAsia" w:ascii="楷体_GB2312" w:hAnsi="楷体_GB2312" w:eastAsia="楷体_GB2312" w:cs="楷体_GB2312"/>
          <w:kern w:val="0"/>
          <w:sz w:val="32"/>
          <w:szCs w:val="32"/>
        </w:rPr>
        <w:t>二、设定目标及可行性论证</w:t>
      </w:r>
      <w:bookmarkEnd w:id="5"/>
    </w:p>
    <w:p w14:paraId="2CDF9E9F">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1"/>
        <w:rPr>
          <w:rFonts w:hint="eastAsia" w:ascii="仿宋_GB2312" w:hAnsi="仿宋_GB2312" w:eastAsia="仿宋_GB2312" w:cs="仿宋_GB2312"/>
          <w:kern w:val="0"/>
          <w:sz w:val="32"/>
          <w:szCs w:val="32"/>
        </w:rPr>
      </w:pPr>
      <w:bookmarkStart w:id="6" w:name="_Toc26642"/>
      <w:r>
        <w:rPr>
          <w:rFonts w:hint="eastAsia" w:ascii="仿宋_GB2312" w:hAnsi="仿宋_GB2312" w:eastAsia="仿宋_GB2312" w:cs="仿宋_GB2312"/>
          <w:kern w:val="0"/>
          <w:sz w:val="32"/>
          <w:szCs w:val="32"/>
        </w:rPr>
        <w:t>（一）设定目标</w:t>
      </w:r>
      <w:bookmarkEnd w:id="6"/>
    </w:p>
    <w:p w14:paraId="20BC1A99">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在烟草行业高质量发展的战略指引下，烟叶收购环节的精细化管理已成为提升产业链整体效能的核心突破口。传统的管理模式依赖人工经验与事后统计，不仅在数据时效性与准确性上存在天然短板，更难以应对当前复杂多变的生产环境与日益提升的工业质量需求。因此，本项目旨在构建一套以数据为驱动、以智能算法为核心、以业务价值为导向的烟叶收购预警与精准管控系统，实现对烟叶“量”的精准预测与“质”的主动管控，最终推动收购管理从粗放式、经验式向数字化、智能化的革命性转变。</w:t>
      </w:r>
    </w:p>
    <w:p w14:paraId="6917B01D">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eastAsia="zh-CN"/>
        </w:rPr>
        <w:t>本系统的核心目标具体分解为以下四个可量化、可考核的维度：</w:t>
      </w:r>
    </w:p>
    <w:p w14:paraId="231F2DBA">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val="en-US" w:eastAsia="zh-CN"/>
        </w:rPr>
        <w:t>1、</w:t>
      </w:r>
      <w:r>
        <w:rPr>
          <w:rFonts w:hint="eastAsia" w:ascii="宋体" w:hAnsi="宋体" w:eastAsia="宋体" w:cs="宋体"/>
          <w:b/>
          <w:bCs/>
          <w:kern w:val="0"/>
          <w:sz w:val="28"/>
          <w:szCs w:val="28"/>
          <w:highlight w:val="none"/>
          <w:lang w:eastAsia="zh-CN"/>
        </w:rPr>
        <w:t>实现跨层级的产量预测精准化</w:t>
      </w:r>
      <w:r>
        <w:rPr>
          <w:rFonts w:hint="eastAsia" w:ascii="宋体" w:hAnsi="宋体" w:eastAsia="宋体" w:cs="宋体"/>
          <w:kern w:val="0"/>
          <w:sz w:val="28"/>
          <w:szCs w:val="28"/>
          <w:highlight w:val="none"/>
          <w:lang w:eastAsia="zh-CN"/>
        </w:rPr>
        <w:t>：</w:t>
      </w:r>
      <w:r>
        <w:rPr>
          <w:rFonts w:hint="eastAsia" w:ascii="宋体" w:hAnsi="宋体" w:eastAsia="宋体" w:cs="宋体"/>
          <w:kern w:val="0"/>
          <w:sz w:val="28"/>
          <w:szCs w:val="28"/>
          <w:highlight w:val="none"/>
          <w:lang w:val="en-US" w:eastAsia="zh-CN"/>
        </w:rPr>
        <w:t>系统需实现对“收购线（磅组）-烟站-县公司-市公司”四个层级的烤烟总产量及上、中、下等级结构的精准预测。这是资源调配、合同管理、物流规划及工业原料保障的决策基石。我们设定，系统在正式投入运行后，其对全市整体产量预测的准确率不低于95%，对各等级烟叶预测的结构吻合度同样需达到95%以上。该目标旨在彻底扭转当前“心中无数、靠天吃饭”的被动局面，将产情掌握从“事后统计”变为“事前预判”，为管理层提供长达数周的战略决策窗口期。</w:t>
      </w:r>
    </w:p>
    <w:p w14:paraId="3F411EF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highlight w:val="none"/>
          <w:lang w:val="en-US" w:eastAsia="zh-CN"/>
        </w:rPr>
        <w:t>2、</w:t>
      </w:r>
      <w:r>
        <w:rPr>
          <w:rFonts w:hint="eastAsia" w:ascii="宋体" w:hAnsi="宋体" w:eastAsia="宋体" w:cs="宋体"/>
          <w:b/>
          <w:bCs/>
          <w:kern w:val="0"/>
          <w:sz w:val="28"/>
          <w:szCs w:val="28"/>
          <w:highlight w:val="none"/>
          <w:lang w:eastAsia="zh-CN"/>
        </w:rPr>
        <w:t>实现烟农个体丰欠产的早期精准识别</w:t>
      </w:r>
      <w:r>
        <w:rPr>
          <w:rFonts w:hint="eastAsia" w:ascii="宋体" w:hAnsi="宋体" w:eastAsia="宋体" w:cs="宋体"/>
          <w:kern w:val="0"/>
          <w:sz w:val="28"/>
          <w:szCs w:val="28"/>
          <w:highlight w:val="none"/>
          <w:lang w:eastAsia="zh-CN"/>
        </w:rPr>
        <w:t>：</w:t>
      </w:r>
      <w:r>
        <w:rPr>
          <w:rFonts w:hint="eastAsia" w:ascii="宋体" w:hAnsi="宋体" w:eastAsia="宋体" w:cs="宋体"/>
          <w:kern w:val="0"/>
          <w:sz w:val="28"/>
          <w:szCs w:val="28"/>
          <w:lang w:val="en-US" w:eastAsia="zh-CN"/>
        </w:rPr>
        <w:t>传统的合同管理无法实时感知烟农个体的产量波动，极易导致资源错配或合同欺诈。本系统旨在建立基于大数据的烟农个体产量追踪与预警模型。通过动态比对烟农历史交售规律、种植合同面积、当年实时交售进度等多维度数据，系统将自动判定其处于“丰产”、“平产”或“欠产”状态，并对异常情况（如疑似超种、弃种、灾情）进行标记预警。此举旨在实现“一户一策”的精准管理，既保障烟农合法利益，也有效防范监管漏洞，提升合同严肃性。</w:t>
      </w:r>
    </w:p>
    <w:p w14:paraId="2C083AC5">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eastAsia="zh-CN"/>
        </w:rPr>
      </w:pPr>
      <w:r>
        <w:rPr>
          <w:rFonts w:hint="eastAsia" w:ascii="宋体" w:hAnsi="宋体" w:eastAsia="宋体" w:cs="宋体"/>
          <w:kern w:val="0"/>
          <w:sz w:val="28"/>
          <w:szCs w:val="28"/>
          <w:highlight w:val="none"/>
          <w:lang w:val="en-US" w:eastAsia="zh-CN"/>
        </w:rPr>
        <w:t>3、</w:t>
      </w:r>
      <w:r>
        <w:rPr>
          <w:rFonts w:hint="eastAsia" w:ascii="宋体" w:hAnsi="宋体" w:eastAsia="宋体" w:cs="宋体"/>
          <w:b/>
          <w:bCs/>
          <w:kern w:val="0"/>
          <w:sz w:val="28"/>
          <w:szCs w:val="28"/>
          <w:highlight w:val="none"/>
          <w:lang w:eastAsia="zh-CN"/>
        </w:rPr>
        <w:t>显著提升收购效率，优化进度安排</w:t>
      </w:r>
      <w:r>
        <w:rPr>
          <w:rFonts w:hint="eastAsia" w:ascii="宋体" w:hAnsi="宋体" w:eastAsia="宋体" w:cs="宋体"/>
          <w:kern w:val="0"/>
          <w:sz w:val="28"/>
          <w:szCs w:val="28"/>
          <w:highlight w:val="none"/>
          <w:lang w:eastAsia="zh-CN"/>
        </w:rPr>
        <w:t>：</w:t>
      </w:r>
      <w:r>
        <w:rPr>
          <w:rFonts w:hint="eastAsia" w:ascii="宋体" w:hAnsi="宋体" w:eastAsia="宋体" w:cs="宋体"/>
          <w:kern w:val="0"/>
          <w:sz w:val="28"/>
          <w:szCs w:val="28"/>
          <w:lang w:val="en-US" w:eastAsia="zh-CN"/>
        </w:rPr>
        <w:t>漫长的收购周期不仅增加人力、物力成本，也影响烟农体验和资金周转。系统将通过大数据分析，对全市所有收购线的日收购能力、区域烟叶产量分布、烟农交售习惯进行建模，动态优化每日的收购计划与资源分配（如调整磅组开放数量、定向引导烟农交售），力争在保证秩序与质量的前提下，将全市整体的收购周期缩短2天以上。这意味着能节省大量管理成本，并让烟农更快获得售烟款项。</w:t>
      </w:r>
    </w:p>
    <w:p w14:paraId="10A6DA77">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highlight w:val="none"/>
          <w:lang w:val="en-US" w:eastAsia="zh-CN"/>
        </w:rPr>
        <w:t>4、</w:t>
      </w:r>
      <w:r>
        <w:rPr>
          <w:rFonts w:hint="eastAsia" w:ascii="宋体" w:hAnsi="宋体" w:eastAsia="宋体" w:cs="宋体"/>
          <w:b/>
          <w:bCs/>
          <w:kern w:val="0"/>
          <w:sz w:val="28"/>
          <w:szCs w:val="28"/>
          <w:highlight w:val="none"/>
          <w:lang w:eastAsia="zh-CN"/>
        </w:rPr>
        <w:t>构建质量异常主动防控体系</w:t>
      </w:r>
      <w:r>
        <w:rPr>
          <w:rFonts w:hint="eastAsia" w:ascii="宋体" w:hAnsi="宋体" w:eastAsia="宋体" w:cs="宋体"/>
          <w:kern w:val="0"/>
          <w:sz w:val="28"/>
          <w:szCs w:val="28"/>
          <w:highlight w:val="none"/>
          <w:lang w:eastAsia="zh-CN"/>
        </w:rPr>
        <w:t>：</w:t>
      </w:r>
      <w:r>
        <w:rPr>
          <w:rFonts w:hint="eastAsia" w:ascii="宋体" w:hAnsi="宋体" w:eastAsia="宋体" w:cs="宋体"/>
          <w:kern w:val="0"/>
          <w:sz w:val="28"/>
          <w:szCs w:val="28"/>
          <w:lang w:val="en-US" w:eastAsia="zh-CN"/>
        </w:rPr>
        <w:t>质量是烟叶的生命线。系统将改变以往“工商交接时才发现问题”的滞后管控模式，转向“在收购过程中即时预警”的主动防控。基于烟农历史交售的等级结构稳定性，为每位烟农设定动态的、个性化的质量预警阈值。一旦实时数据触及阈值，系统将自动触发预警，提示质检员重点关注，从而大幅减少问题烟叶进入工商流转环节，从源头提升原料质量一致性，满足工业高端品牌配方需求。</w:t>
      </w:r>
    </w:p>
    <w:p w14:paraId="7BFC159E">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1"/>
        <w:rPr>
          <w:rFonts w:hint="eastAsia" w:ascii="仿宋_GB2312" w:hAnsi="仿宋_GB2312" w:eastAsia="仿宋_GB2312" w:cs="仿宋_GB2312"/>
          <w:kern w:val="0"/>
          <w:sz w:val="32"/>
          <w:szCs w:val="32"/>
        </w:rPr>
      </w:pPr>
      <w:bookmarkStart w:id="7" w:name="_Toc16653"/>
      <w:r>
        <w:rPr>
          <w:rFonts w:hint="eastAsia" w:ascii="仿宋_GB2312" w:hAnsi="仿宋_GB2312" w:eastAsia="仿宋_GB2312" w:cs="仿宋_GB2312"/>
          <w:kern w:val="0"/>
          <w:sz w:val="32"/>
          <w:szCs w:val="32"/>
        </w:rPr>
        <w:t>（二）目标可行性论证</w:t>
      </w:r>
      <w:bookmarkEnd w:id="7"/>
    </w:p>
    <w:p w14:paraId="13364AFE">
      <w:pPr>
        <w:keepNext w:val="0"/>
        <w:keepLines w:val="0"/>
        <w:pageBreakBefore w:val="0"/>
        <w:widowControl w:val="0"/>
        <w:kinsoku/>
        <w:wordWrap/>
        <w:overflowPunct/>
        <w:topLinePunct w:val="0"/>
        <w:autoSpaceDE/>
        <w:autoSpaceDN/>
        <w:bidi w:val="0"/>
        <w:adjustRightInd/>
        <w:snapToGrid/>
        <w:spacing w:before="210" w:line="412" w:lineRule="exact"/>
        <w:textAlignment w:val="auto"/>
        <w:outlineLvl w:val="9"/>
        <w:rPr>
          <w:rFonts w:ascii="仿宋" w:hAnsi="仿宋" w:eastAsia="仿宋" w:cs="仿宋"/>
          <w:b/>
          <w:bCs/>
          <w:spacing w:val="3"/>
          <w:position w:val="2"/>
          <w:sz w:val="31"/>
          <w:szCs w:val="31"/>
        </w:rPr>
      </w:pPr>
      <w:r>
        <w:rPr>
          <w:rFonts w:ascii="宋体" w:hAnsi="宋体" w:eastAsia="宋体" w:cs="宋体"/>
          <w:b/>
          <w:bCs/>
          <w:spacing w:val="3"/>
          <w:position w:val="2"/>
          <w:sz w:val="31"/>
          <w:szCs w:val="31"/>
        </w:rPr>
        <w:t>1.</w:t>
      </w:r>
      <w:r>
        <w:rPr>
          <w:rFonts w:hint="eastAsia" w:ascii="仿宋" w:hAnsi="仿宋" w:eastAsia="仿宋" w:cs="仿宋"/>
          <w:b/>
          <w:bCs/>
          <w:spacing w:val="3"/>
          <w:position w:val="2"/>
          <w:sz w:val="31"/>
          <w:szCs w:val="31"/>
          <w:lang w:val="en-US" w:eastAsia="zh-CN"/>
        </w:rPr>
        <w:t>研究</w:t>
      </w:r>
      <w:r>
        <w:rPr>
          <w:rFonts w:ascii="仿宋" w:hAnsi="仿宋" w:eastAsia="仿宋" w:cs="仿宋"/>
          <w:b/>
          <w:bCs/>
          <w:spacing w:val="3"/>
          <w:position w:val="2"/>
          <w:sz w:val="31"/>
          <w:szCs w:val="31"/>
        </w:rPr>
        <w:t>可行性分析</w:t>
      </w:r>
    </w:p>
    <w:p w14:paraId="640F9E05">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湖北省宜昌市作为全国重点烟区，近年来坚定不移推进数字化转型，积累了规模庞大、质量可靠的数据资产。本项目所依托的数据源并非碎片化信息，而是自2020年以来持续五年、覆盖全市所有种烟乡镇、所有签约烟农、所有收购线（磅组）的完整历史收购数据库。该数据库记录了每一天、每一户、每一笔交售烟叶的详细数据，包括但不限于：烟农编码、合同面积、交售日期、收购线代码、烟叶等级、交售重量、金额等，总数据条目超过千万级，形成了能够真实反映本地烟叶生产规律的高价值时间序列数据集。通过分析历年数据，可清晰识别出宜昌市烟叶产量的年度波动趋势、不同乡镇的烟叶品质差异、烟农种植规模与收入的关联关系，甚至能通过烟叶等级分布变化，反推气候条件、种植技术对烟叶质量的影响，为烟叶产业的精准规划、技术指导、政策制定提供了不可替代的数据依据。</w:t>
      </w:r>
    </w:p>
    <w:p w14:paraId="31964552">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此外，自2024生产年度起，宜昌市全面推广了“烤烟房物联网监测系统”，对全市密集烤房的烘烤过程（如干湿球温度、时长）进行了全程数据化采集，这一创新数据维度为从“烘烤环节”预测烟叶产量与质量提供了新的研究变量。这些详实、多维、连续的数据，为本项目进行数据挖掘、特征工程、模型训练与验证提供了极为丰沃的土壤，使得构建高精度预测模型成为可能。</w:t>
      </w:r>
    </w:p>
    <w:p w14:paraId="1ACD4135">
      <w:pPr>
        <w:keepNext w:val="0"/>
        <w:keepLines w:val="0"/>
        <w:pageBreakBefore w:val="0"/>
        <w:widowControl w:val="0"/>
        <w:numPr>
          <w:ilvl w:val="0"/>
          <w:numId w:val="4"/>
        </w:numPr>
        <w:kinsoku/>
        <w:wordWrap/>
        <w:overflowPunct/>
        <w:topLinePunct w:val="0"/>
        <w:autoSpaceDE/>
        <w:autoSpaceDN/>
        <w:bidi w:val="0"/>
        <w:adjustRightInd/>
        <w:snapToGrid/>
        <w:spacing w:before="66" w:line="412" w:lineRule="exact"/>
        <w:textAlignment w:val="auto"/>
        <w:outlineLvl w:val="9"/>
        <w:rPr>
          <w:rFonts w:ascii="仿宋" w:hAnsi="仿宋" w:eastAsia="仿宋" w:cs="仿宋"/>
          <w:b/>
          <w:bCs/>
          <w:spacing w:val="4"/>
          <w:position w:val="2"/>
          <w:sz w:val="31"/>
          <w:szCs w:val="31"/>
          <w:highlight w:val="none"/>
        </w:rPr>
      </w:pPr>
      <w:r>
        <w:rPr>
          <w:rFonts w:ascii="仿宋" w:hAnsi="仿宋" w:eastAsia="仿宋" w:cs="仿宋"/>
          <w:b/>
          <w:bCs/>
          <w:spacing w:val="4"/>
          <w:position w:val="2"/>
          <w:sz w:val="31"/>
          <w:szCs w:val="31"/>
          <w:highlight w:val="none"/>
        </w:rPr>
        <w:t>技术可行性分析</w:t>
      </w:r>
    </w:p>
    <w:p w14:paraId="08AA4A10">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本团队由5名成员构成，是一支兼具业务深度与技术广度的复合型团队，专业领域覆盖烟叶生产、信息技术、综合管理等关键条线，成员均对烟叶生产管理及一线业务流程有深入理解，对烟叶生产“种、采、烤、分、收”全流程业务痛点有着深刻理解，能确保技术方案始终紧扣业务实际，而非技术空想。</w:t>
      </w:r>
    </w:p>
    <w:p w14:paraId="1ADD2FFF">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在技术能力上，团队具备强大的自主攻关实力，成员拥有丰富的科研项目、QC课题攻关经历，具备优秀的沟通协作能力、快速学习能力与问题解决能力，为课题推进提供坚实人力支撑。此外，团队数字化能力突出，可熟练运用“RPA机器人”“轻流”“Data V”等数字化分析工具，能高效完成数据采集、深度分析、可视化展示及信息传递工作，为课题目标的顺利实现提供有力技术保障。本项目所规划的卡方检验抽样、回归预测模型、动态阈值算法等，均为统计学和机器学习领域的成熟技术，团队完全具备将其与业务场景融合创新的能力。低代码工具的采用，使得我们将主要精力聚焦于算法与业务逻辑实现，而无需进行复杂的底层编码，大幅降低了开发难度与周期，确保了项目的高效推进。</w:t>
      </w:r>
    </w:p>
    <w:p w14:paraId="58BB628D">
      <w:pPr>
        <w:keepNext w:val="0"/>
        <w:keepLines w:val="0"/>
        <w:pageBreakBefore w:val="0"/>
        <w:widowControl w:val="0"/>
        <w:kinsoku/>
        <w:wordWrap/>
        <w:overflowPunct/>
        <w:topLinePunct w:val="0"/>
        <w:autoSpaceDE/>
        <w:autoSpaceDN/>
        <w:bidi w:val="0"/>
        <w:adjustRightInd/>
        <w:snapToGrid/>
        <w:spacing w:before="67" w:line="412" w:lineRule="exact"/>
        <w:textAlignment w:val="auto"/>
        <w:outlineLvl w:val="9"/>
        <w:rPr>
          <w:rFonts w:ascii="仿宋" w:hAnsi="仿宋" w:eastAsia="仿宋" w:cs="仿宋"/>
          <w:sz w:val="31"/>
          <w:szCs w:val="31"/>
          <w:highlight w:val="none"/>
        </w:rPr>
      </w:pPr>
      <w:r>
        <w:rPr>
          <w:rFonts w:ascii="宋体" w:hAnsi="宋体" w:eastAsia="宋体" w:cs="宋体"/>
          <w:b/>
          <w:bCs/>
          <w:spacing w:val="4"/>
          <w:position w:val="2"/>
          <w:sz w:val="31"/>
          <w:szCs w:val="31"/>
          <w:highlight w:val="none"/>
        </w:rPr>
        <w:t>3.</w:t>
      </w:r>
      <w:r>
        <w:rPr>
          <w:rFonts w:ascii="仿宋" w:hAnsi="仿宋" w:eastAsia="仿宋" w:cs="仿宋"/>
          <w:b/>
          <w:bCs/>
          <w:spacing w:val="4"/>
          <w:position w:val="2"/>
          <w:sz w:val="31"/>
          <w:szCs w:val="31"/>
          <w:highlight w:val="none"/>
        </w:rPr>
        <w:t>经济可行性分析</w:t>
      </w:r>
    </w:p>
    <w:p w14:paraId="44F44562">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本课题始终坚持“轻资产、重赋能”的实施原则，具有极高的经济性。首先，在直接成本上，系统开发完全基于现有的“Data V”和“轻流”企业账号权限，以及已部署的云服务器资源，无需申请任何新的硬件设备采购预算或支付昂贵的软件许可费用。其次，在间接成本上，系统通过RPA技术自动采集和处理数据，替代了大量重复的人工数据整理与报表制作工作，本身就是一个降本增效的过程。系统上线后，通过提升决策效率、缩短收购天数、减少质量问题带来的损失，其所产生的经济效益将远大于其微乎其微的投入。</w:t>
      </w:r>
    </w:p>
    <w:p w14:paraId="4F6E01B0">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推广性方面，本项目解决方案针对的是全国各烟区在收购管理中面临的共性痛点。系统设计采用了“通用平台+个性化配置”的思路。其核心算法模型具有普适性，而不同产区只需按照系统要求的规范格式（如数据表结构、字段定义）接入本地的历史收购数据，即可进行模型训练与适配，实现“开箱即用”。系统的操作界面基于可视化和流程化设计，直观易懂，一线业务人员经过短期培训即可上手，无需改变现有工作习惯，推广阻力小。湖北宜昌烟区的成功实践，将形成一个可观摩、可复制的标杆案例，为在全国同类烟区的快速推广奠定坚实基础。</w:t>
      </w:r>
      <w:r>
        <w:rPr>
          <w:rFonts w:hint="eastAsia" w:ascii="宋体" w:hAnsi="宋体" w:eastAsia="宋体" w:cs="宋体"/>
          <w:kern w:val="0"/>
          <w:sz w:val="28"/>
          <w:szCs w:val="28"/>
          <w:highlight w:val="none"/>
          <w:lang w:val="en-US" w:eastAsia="zh-CN"/>
        </w:rPr>
        <w:br w:type="page"/>
      </w:r>
    </w:p>
    <w:p w14:paraId="1A6EF037">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0"/>
        <w:rPr>
          <w:rFonts w:hint="eastAsia" w:ascii="楷体_GB2312" w:hAnsi="楷体_GB2312" w:eastAsia="楷体_GB2312" w:cs="楷体_GB2312"/>
          <w:kern w:val="0"/>
          <w:sz w:val="32"/>
          <w:szCs w:val="32"/>
        </w:rPr>
      </w:pPr>
      <w:bookmarkStart w:id="8" w:name="_Toc7283"/>
      <w:r>
        <w:rPr>
          <w:rFonts w:hint="eastAsia" w:ascii="楷体_GB2312" w:hAnsi="楷体_GB2312" w:eastAsia="楷体_GB2312" w:cs="楷体_GB2312"/>
          <w:kern w:val="0"/>
          <w:sz w:val="32"/>
          <w:szCs w:val="32"/>
        </w:rPr>
        <w:t>三、设计及确定方案</w:t>
      </w:r>
      <w:bookmarkEnd w:id="8"/>
    </w:p>
    <w:p w14:paraId="645628F9">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1"/>
        <w:rPr>
          <w:rFonts w:hint="eastAsia" w:ascii="仿宋_GB2312" w:hAnsi="仿宋_GB2312" w:eastAsia="仿宋_GB2312" w:cs="仿宋_GB2312"/>
          <w:kern w:val="0"/>
          <w:sz w:val="32"/>
          <w:szCs w:val="32"/>
        </w:rPr>
      </w:pPr>
      <w:bookmarkStart w:id="9" w:name="_Toc4079"/>
      <w:r>
        <w:rPr>
          <w:rFonts w:hint="eastAsia" w:ascii="仿宋_GB2312" w:hAnsi="仿宋_GB2312" w:eastAsia="仿宋_GB2312" w:cs="仿宋_GB2312"/>
          <w:kern w:val="0"/>
          <w:sz w:val="32"/>
          <w:szCs w:val="32"/>
        </w:rPr>
        <w:t>（一）设计思路</w:t>
      </w:r>
      <w:bookmarkEnd w:id="9"/>
    </w:p>
    <w:p w14:paraId="7C4C859F">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经过深入的烟叶生产一线调研，并与多位经验丰富的烟叶技术员开展多轮细致、系统的集体研讨后，课题组最终将研究方向聚焦于当前烟叶生产中亟待解决的四大核心问题：烟叶产情预测准确性不足、烟农实际丰欠产情况掌握不实、各收购线之间收购进度安排不合理，以及烟农个体交售烟叶比例存在显著异常。为系统性地破解上述瓶颈，课题小组依托收购海量数据分析技术，深入挖掘烟叶生产与收购各环节数据之间的内在逻辑与多维关联，从宏观整体把控到微观个体聚焦，逐步构建起一套科学、动态、可操作的烟叶收购预警与精准管控策略体系。</w:t>
      </w:r>
    </w:p>
    <w:p w14:paraId="4C14B144">
      <w:pPr>
        <w:keepNext w:val="0"/>
        <w:keepLines w:val="0"/>
        <w:pageBreakBefore w:val="0"/>
        <w:kinsoku/>
        <w:wordWrap/>
        <w:overflowPunct/>
        <w:topLinePunct w:val="0"/>
        <w:autoSpaceDE w:val="0"/>
        <w:autoSpaceDN w:val="0"/>
        <w:bidi w:val="0"/>
        <w:adjustRightInd w:val="0"/>
        <w:spacing w:line="540" w:lineRule="exact"/>
        <w:jc w:val="center"/>
        <w:rPr>
          <w:rFonts w:hint="eastAsia" w:ascii="宋体" w:hAnsi="宋体" w:eastAsia="宋体" w:cs="宋体"/>
          <w:kern w:val="0"/>
          <w:sz w:val="21"/>
          <w:szCs w:val="21"/>
          <w:lang w:val="en-US" w:eastAsia="zh-CN"/>
        </w:rPr>
      </w:pPr>
      <w:r>
        <w:rPr>
          <w:rFonts w:hint="eastAsia" w:ascii="仿宋_GB2312" w:hAnsi="仿宋_GB2312" w:eastAsia="宋体" w:cs="仿宋_GB2312"/>
          <w:kern w:val="0"/>
          <w:sz w:val="32"/>
          <w:szCs w:val="32"/>
          <w:lang w:eastAsia="zh-CN"/>
        </w:rPr>
        <w:drawing>
          <wp:anchor distT="0" distB="0" distL="114300" distR="114300" simplePos="0" relativeHeight="251661312" behindDoc="0" locked="0" layoutInCell="1" allowOverlap="1">
            <wp:simplePos x="0" y="0"/>
            <wp:positionH relativeFrom="column">
              <wp:posOffset>82550</wp:posOffset>
            </wp:positionH>
            <wp:positionV relativeFrom="paragraph">
              <wp:posOffset>116840</wp:posOffset>
            </wp:positionV>
            <wp:extent cx="5268595" cy="2103120"/>
            <wp:effectExtent l="0" t="0" r="8255" b="11430"/>
            <wp:wrapTopAndBottom/>
            <wp:docPr id="3" name="图片 3" descr="项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项目流程图"/>
                    <pic:cNvPicPr>
                      <a:picLocks noChangeAspect="1"/>
                    </pic:cNvPicPr>
                  </pic:nvPicPr>
                  <pic:blipFill>
                    <a:blip r:embed="rId6"/>
                    <a:stretch>
                      <a:fillRect/>
                    </a:stretch>
                  </pic:blipFill>
                  <pic:spPr>
                    <a:xfrm>
                      <a:off x="0" y="0"/>
                      <a:ext cx="5268595" cy="2103120"/>
                    </a:xfrm>
                    <a:prstGeom prst="rect">
                      <a:avLst/>
                    </a:prstGeom>
                  </pic:spPr>
                </pic:pic>
              </a:graphicData>
            </a:graphic>
          </wp:anchor>
        </w:drawing>
      </w:r>
      <w:r>
        <w:rPr>
          <w:rFonts w:hint="eastAsia" w:ascii="宋体" w:hAnsi="宋体" w:eastAsia="宋体" w:cs="宋体"/>
          <w:kern w:val="0"/>
          <w:sz w:val="21"/>
          <w:szCs w:val="21"/>
          <w:lang w:val="en-US" w:eastAsia="zh-CN"/>
        </w:rPr>
        <w:t>图1 项目流程图</w:t>
      </w:r>
    </w:p>
    <w:p w14:paraId="0B0E69F8">
      <w:pPr>
        <w:keepNext w:val="0"/>
        <w:keepLines w:val="0"/>
        <w:pageBreakBefore w:val="0"/>
        <w:kinsoku/>
        <w:wordWrap/>
        <w:overflowPunct/>
        <w:topLinePunct w:val="0"/>
        <w:autoSpaceDE w:val="0"/>
        <w:autoSpaceDN w:val="0"/>
        <w:bidi w:val="0"/>
        <w:adjustRightInd w:val="0"/>
        <w:spacing w:line="540" w:lineRule="exact"/>
        <w:jc w:val="center"/>
        <w:rPr>
          <w:rFonts w:hint="eastAsia" w:ascii="宋体" w:hAnsi="宋体" w:eastAsia="宋体" w:cs="宋体"/>
          <w:kern w:val="0"/>
          <w:sz w:val="21"/>
          <w:szCs w:val="21"/>
          <w:lang w:val="en-US" w:eastAsia="zh-CN"/>
        </w:rPr>
      </w:pPr>
    </w:p>
    <w:p w14:paraId="19AD9F0C">
      <w:pPr>
        <w:keepNext w:val="0"/>
        <w:keepLines w:val="0"/>
        <w:pageBreakBefore w:val="0"/>
        <w:widowControl w:val="0"/>
        <w:numPr>
          <w:numId w:val="0"/>
        </w:numPr>
        <w:kinsoku/>
        <w:wordWrap/>
        <w:overflowPunct/>
        <w:topLinePunct w:val="0"/>
        <w:autoSpaceDE w:val="0"/>
        <w:autoSpaceDN w:val="0"/>
        <w:bidi w:val="0"/>
        <w:adjustRightInd w:val="0"/>
        <w:snapToGrid/>
        <w:spacing w:line="540" w:lineRule="exact"/>
        <w:ind w:leftChars="0"/>
        <w:jc w:val="left"/>
        <w:textAlignment w:val="auto"/>
        <w:outlineLvl w:val="1"/>
        <w:rPr>
          <w:rFonts w:hint="eastAsia" w:ascii="仿宋_GB2312" w:hAnsi="仿宋_GB2312" w:eastAsia="仿宋_GB2312" w:cs="仿宋_GB2312"/>
          <w:kern w:val="0"/>
          <w:sz w:val="32"/>
          <w:szCs w:val="32"/>
        </w:rPr>
      </w:pPr>
      <w:bookmarkStart w:id="10" w:name="_Toc14949"/>
      <w:r>
        <w:rPr>
          <w:rFonts w:hint="eastAsia" w:ascii="楷体_GB2312" w:hAnsi="楷体_GB2312" w:eastAsia="宋体" w:cs="楷体_GB2312"/>
          <w:kern w:val="0"/>
          <w:sz w:val="32"/>
          <w:szCs w:val="32"/>
          <w:lang w:eastAsia="zh-CN"/>
        </w:rPr>
        <w:drawing>
          <wp:anchor distT="0" distB="0" distL="114300" distR="114300" simplePos="0" relativeHeight="251660288" behindDoc="0" locked="0" layoutInCell="1" allowOverlap="1">
            <wp:simplePos x="0" y="0"/>
            <wp:positionH relativeFrom="column">
              <wp:posOffset>1000125</wp:posOffset>
            </wp:positionH>
            <wp:positionV relativeFrom="paragraph">
              <wp:posOffset>525145</wp:posOffset>
            </wp:positionV>
            <wp:extent cx="4149725" cy="6166485"/>
            <wp:effectExtent l="0" t="0" r="3175" b="5715"/>
            <wp:wrapTopAndBottom/>
            <wp:docPr id="6" name="图片 6" descr="项目方案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项目方案设计"/>
                    <pic:cNvPicPr>
                      <a:picLocks noChangeAspect="1"/>
                    </pic:cNvPicPr>
                  </pic:nvPicPr>
                  <pic:blipFill>
                    <a:blip r:embed="rId7"/>
                    <a:stretch>
                      <a:fillRect/>
                    </a:stretch>
                  </pic:blipFill>
                  <pic:spPr>
                    <a:xfrm>
                      <a:off x="0" y="0"/>
                      <a:ext cx="4149725" cy="6166485"/>
                    </a:xfrm>
                    <a:prstGeom prst="rect">
                      <a:avLst/>
                    </a:prstGeom>
                  </pic:spPr>
                </pic:pic>
              </a:graphicData>
            </a:graphic>
          </wp:anchor>
        </w:drawing>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二</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确定方案</w:t>
      </w:r>
      <w:bookmarkEnd w:id="10"/>
    </w:p>
    <w:p w14:paraId="6E9357CD">
      <w:pPr>
        <w:keepNext w:val="0"/>
        <w:keepLines w:val="0"/>
        <w:pageBreakBefore w:val="0"/>
        <w:kinsoku/>
        <w:wordWrap/>
        <w:overflowPunct/>
        <w:topLinePunct w:val="0"/>
        <w:autoSpaceDE w:val="0"/>
        <w:autoSpaceDN w:val="0"/>
        <w:bidi w:val="0"/>
        <w:adjustRightInd w:val="0"/>
        <w:spacing w:line="540" w:lineRule="exact"/>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图2 项目设计方案</w:t>
      </w:r>
    </w:p>
    <w:p w14:paraId="78D45EED">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基于前述扎实的调研与问题分析工作，本课题最终确立了以“量的精准把控”与“质的稳步提升”为核心的双轨并行实施思路。这一思路旨在通过系统化、数据化的管理手段，一方面实现对烟叶产量、收购进度及资源调配的精细化调控，确保数量准确、流转高效；另一方面，着力构建烟叶质量跟踪与提升机制，强化交售期间的烟叶定级管控，从而实现烟叶产业规模与效益的协同发展。</w:t>
      </w:r>
    </w:p>
    <w:p w14:paraId="06036964">
      <w:pPr>
        <w:keepNext w:val="0"/>
        <w:keepLines w:val="0"/>
        <w:pageBreakBefore w:val="0"/>
        <w:widowControl w:val="0"/>
        <w:numPr>
          <w:ilvl w:val="0"/>
          <w:numId w:val="5"/>
        </w:numPr>
        <w:kinsoku/>
        <w:wordWrap/>
        <w:overflowPunct/>
        <w:topLinePunct w:val="0"/>
        <w:autoSpaceDE w:val="0"/>
        <w:autoSpaceDN w:val="0"/>
        <w:bidi w:val="0"/>
        <w:adjustRightInd w:val="0"/>
        <w:snapToGrid/>
        <w:spacing w:line="540" w:lineRule="exact"/>
        <w:jc w:val="left"/>
        <w:textAlignment w:val="auto"/>
        <w:outlineLvl w:val="0"/>
        <w:rPr>
          <w:rFonts w:hint="eastAsia" w:ascii="楷体_GB2312" w:hAnsi="楷体_GB2312" w:eastAsia="楷体_GB2312" w:cs="楷体_GB2312"/>
          <w:kern w:val="0"/>
          <w:sz w:val="32"/>
          <w:szCs w:val="32"/>
          <w:lang w:val="en-US" w:eastAsia="zh-CN"/>
        </w:rPr>
      </w:pPr>
      <w:bookmarkStart w:id="11" w:name="_Toc10868"/>
      <w:r>
        <w:rPr>
          <w:rFonts w:hint="eastAsia" w:ascii="楷体_GB2312" w:hAnsi="楷体_GB2312" w:eastAsia="楷体_GB2312" w:cs="楷体_GB2312"/>
          <w:kern w:val="0"/>
          <w:sz w:val="32"/>
          <w:szCs w:val="32"/>
        </w:rPr>
        <w:t>方案实施</w:t>
      </w:r>
      <w:r>
        <w:rPr>
          <w:rFonts w:hint="eastAsia" w:ascii="楷体_GB2312" w:hAnsi="楷体_GB2312" w:eastAsia="楷体_GB2312" w:cs="楷体_GB2312"/>
          <w:kern w:val="0"/>
          <w:sz w:val="32"/>
          <w:szCs w:val="32"/>
          <w:lang w:val="en-US" w:eastAsia="zh-CN"/>
        </w:rPr>
        <w:t>过程</w:t>
      </w:r>
      <w:bookmarkEnd w:id="11"/>
    </w:p>
    <w:p w14:paraId="33582D9E">
      <w:pPr>
        <w:keepNext w:val="0"/>
        <w:keepLines w:val="0"/>
        <w:pageBreakBefore w:val="0"/>
        <w:widowControl w:val="0"/>
        <w:numPr>
          <w:numId w:val="0"/>
        </w:numPr>
        <w:kinsoku/>
        <w:wordWrap/>
        <w:overflowPunct/>
        <w:topLinePunct w:val="0"/>
        <w:autoSpaceDE/>
        <w:autoSpaceDN/>
        <w:bidi w:val="0"/>
        <w:adjustRightInd/>
        <w:snapToGrid/>
        <w:textAlignment w:val="auto"/>
        <w:outlineLvl w:val="1"/>
        <w:rPr>
          <w:rFonts w:hint="eastAsia" w:ascii="黑体" w:hAnsi="黑体" w:eastAsia="黑体" w:cs="黑体"/>
          <w:spacing w:val="6"/>
          <w:sz w:val="28"/>
          <w:szCs w:val="28"/>
          <w:lang w:val="en-US" w:eastAsia="zh-CN"/>
        </w:rPr>
      </w:pPr>
      <w:bookmarkStart w:id="12" w:name="_Toc20832"/>
      <w:r>
        <w:rPr>
          <w:rFonts w:hint="eastAsia" w:ascii="黑体" w:hAnsi="黑体" w:eastAsia="黑体" w:cs="黑体"/>
          <w:spacing w:val="6"/>
          <w:sz w:val="28"/>
          <w:szCs w:val="28"/>
          <w:lang w:val="en-US" w:eastAsia="zh-CN"/>
        </w:rPr>
        <w:t>（一）搭建数据库</w:t>
      </w:r>
      <w:bookmarkEnd w:id="12"/>
    </w:p>
    <w:p w14:paraId="0E2D7F15">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在开始数据分析前，</w:t>
      </w:r>
      <w:r>
        <w:rPr>
          <w:rFonts w:hint="default" w:ascii="宋体" w:hAnsi="宋体" w:eastAsia="宋体" w:cs="宋体"/>
          <w:kern w:val="0"/>
          <w:sz w:val="28"/>
          <w:szCs w:val="28"/>
          <w:highlight w:val="none"/>
          <w:lang w:val="en-US" w:eastAsia="zh-CN"/>
        </w:rPr>
        <w:t>首先要科学采集和使用现有数据。小组制定了数据采集规范，确保采集科学化、实效化。</w:t>
      </w:r>
    </w:p>
    <w:p w14:paraId="7E732BDB">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在数据安全上，根据 GB/T35274 和 GB/T22239 的规定，对采集数据进行分级管理，对个人信息、敏感数据和重要数据加强安全管控措施。在采集方式上，主要使用终端采集和人工采集相结合的方式，通过硬软件终端和实地调查等人工方式获取相关数据。</w:t>
      </w:r>
    </w:p>
    <w:p w14:paraId="30570440">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在数据范围和来源上，本课题通过多种渠道获取基础数据、业务数据和其他数据。一是通过</w:t>
      </w:r>
      <w:r>
        <w:rPr>
          <w:rFonts w:hint="eastAsia" w:ascii="宋体" w:hAnsi="宋体" w:eastAsia="宋体" w:cs="宋体"/>
          <w:kern w:val="0"/>
          <w:sz w:val="28"/>
          <w:szCs w:val="28"/>
          <w:highlight w:val="none"/>
          <w:lang w:val="en-US" w:eastAsia="zh-CN"/>
        </w:rPr>
        <w:t>烟叶基础软件系统</w:t>
      </w:r>
      <w:r>
        <w:rPr>
          <w:rFonts w:hint="default" w:ascii="宋体" w:hAnsi="宋体" w:eastAsia="宋体" w:cs="宋体"/>
          <w:kern w:val="0"/>
          <w:sz w:val="28"/>
          <w:szCs w:val="28"/>
          <w:highlight w:val="none"/>
          <w:lang w:val="en-US" w:eastAsia="zh-CN"/>
        </w:rPr>
        <w:t>，获取</w:t>
      </w:r>
      <w:r>
        <w:rPr>
          <w:rFonts w:hint="eastAsia" w:ascii="宋体" w:hAnsi="宋体" w:eastAsia="宋体" w:cs="宋体"/>
          <w:kern w:val="0"/>
          <w:sz w:val="28"/>
          <w:szCs w:val="28"/>
          <w:highlight w:val="none"/>
          <w:lang w:val="en-US" w:eastAsia="zh-CN"/>
        </w:rPr>
        <w:t>2020至2024年收购数据、合同签订数据</w:t>
      </w:r>
      <w:r>
        <w:rPr>
          <w:rFonts w:hint="default" w:ascii="宋体" w:hAnsi="宋体" w:eastAsia="宋体" w:cs="宋体"/>
          <w:kern w:val="0"/>
          <w:sz w:val="28"/>
          <w:szCs w:val="28"/>
          <w:highlight w:val="none"/>
          <w:lang w:val="en-US" w:eastAsia="zh-CN"/>
        </w:rPr>
        <w:t>等官方基础数据；二是通过</w:t>
      </w:r>
      <w:r>
        <w:rPr>
          <w:rFonts w:hint="eastAsia" w:ascii="宋体" w:hAnsi="宋体" w:eastAsia="宋体" w:cs="宋体"/>
          <w:kern w:val="0"/>
          <w:sz w:val="28"/>
          <w:szCs w:val="28"/>
          <w:highlight w:val="none"/>
          <w:lang w:val="en-US" w:eastAsia="zh-CN"/>
        </w:rPr>
        <w:t>烟叶技术员到烟农家中</w:t>
      </w:r>
      <w:r>
        <w:rPr>
          <w:rFonts w:hint="default" w:ascii="宋体" w:hAnsi="宋体" w:eastAsia="宋体" w:cs="宋体"/>
          <w:kern w:val="0"/>
          <w:sz w:val="28"/>
          <w:szCs w:val="28"/>
          <w:highlight w:val="none"/>
          <w:lang w:val="en-US" w:eastAsia="zh-CN"/>
        </w:rPr>
        <w:t>获取</w:t>
      </w:r>
      <w:r>
        <w:rPr>
          <w:rFonts w:hint="eastAsia" w:ascii="宋体" w:hAnsi="宋体" w:eastAsia="宋体" w:cs="宋体"/>
          <w:kern w:val="0"/>
          <w:sz w:val="28"/>
          <w:szCs w:val="28"/>
          <w:highlight w:val="none"/>
          <w:lang w:val="en-US" w:eastAsia="zh-CN"/>
        </w:rPr>
        <w:t>烘烤信息</w:t>
      </w:r>
      <w:r>
        <w:rPr>
          <w:rFonts w:hint="default" w:ascii="宋体" w:hAnsi="宋体" w:eastAsia="宋体" w:cs="宋体"/>
          <w:kern w:val="0"/>
          <w:sz w:val="28"/>
          <w:szCs w:val="28"/>
          <w:highlight w:val="none"/>
          <w:lang w:val="en-US" w:eastAsia="zh-CN"/>
        </w:rPr>
        <w:t>等其他相关数据。</w:t>
      </w:r>
    </w:p>
    <w:p w14:paraId="282B0C8B">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同时根据数据的采集范围和采集类型，建立数据采集流程和方案，明确数据采集方法、数据格式、采集时间、采集人员等信息，方便对数据进行后续处理。</w:t>
      </w:r>
    </w:p>
    <w:p w14:paraId="609BD109">
      <w:pPr>
        <w:keepNext w:val="0"/>
        <w:keepLines w:val="0"/>
        <w:pageBreakBefore w:val="0"/>
        <w:widowControl w:val="0"/>
        <w:numPr>
          <w:numId w:val="0"/>
        </w:numPr>
        <w:kinsoku/>
        <w:wordWrap/>
        <w:overflowPunct/>
        <w:topLinePunct w:val="0"/>
        <w:autoSpaceDE/>
        <w:autoSpaceDN/>
        <w:bidi w:val="0"/>
        <w:adjustRightInd/>
        <w:snapToGrid/>
        <w:ind w:leftChars="0"/>
        <w:textAlignment w:val="auto"/>
        <w:outlineLvl w:val="1"/>
        <w:rPr>
          <w:rFonts w:hint="eastAsia" w:ascii="黑体" w:hAnsi="黑体" w:eastAsia="黑体" w:cs="黑体"/>
          <w:spacing w:val="6"/>
          <w:sz w:val="28"/>
          <w:szCs w:val="28"/>
          <w:lang w:val="en-US" w:eastAsia="zh-CN"/>
        </w:rPr>
      </w:pPr>
      <w:bookmarkStart w:id="13" w:name="_Toc26371"/>
      <w:r>
        <w:rPr>
          <w:rFonts w:hint="eastAsia" w:ascii="黑体" w:hAnsi="黑体" w:eastAsia="黑体" w:cs="黑体"/>
          <w:spacing w:val="6"/>
          <w:sz w:val="28"/>
          <w:szCs w:val="28"/>
          <w:lang w:val="en-US" w:eastAsia="zh-CN"/>
        </w:rPr>
        <w:t>（二）过程研讨</w:t>
      </w:r>
      <w:bookmarkEnd w:id="13"/>
    </w:p>
    <w:p w14:paraId="32B2AD75">
      <w:pPr>
        <w:numPr>
          <w:numId w:val="0"/>
        </w:numPr>
        <w:ind w:leftChars="0"/>
        <w:rPr>
          <w:rFonts w:hint="eastAsia"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1.量的精准把控</w:t>
      </w:r>
    </w:p>
    <w:p w14:paraId="00CBCF67">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量的精准把控方面包含两个部分：一是收购线产情预测；二是对烟农丰欠产情况进行预测。</w:t>
      </w:r>
    </w:p>
    <w:p w14:paraId="4E45D49F">
      <w:pPr>
        <w:keepNext w:val="0"/>
        <w:keepLines w:val="0"/>
        <w:pageBreakBefore w:val="0"/>
        <w:kinsoku/>
        <w:wordWrap/>
        <w:overflowPunct/>
        <w:topLinePunct w:val="0"/>
        <w:autoSpaceDE w:val="0"/>
        <w:autoSpaceDN w:val="0"/>
        <w:bidi w:val="0"/>
        <w:adjustRightInd w:val="0"/>
        <w:spacing w:line="540" w:lineRule="exact"/>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1）</w:t>
      </w:r>
      <w:r>
        <w:rPr>
          <w:rFonts w:hint="eastAsia" w:ascii="宋体" w:hAnsi="宋体" w:eastAsia="宋体" w:cs="宋体"/>
          <w:kern w:val="0"/>
          <w:sz w:val="28"/>
          <w:szCs w:val="28"/>
          <w:highlight w:val="none"/>
          <w:lang w:val="en-US" w:eastAsia="zh-CN"/>
        </w:rPr>
        <w:t>收购线产情预测</w:t>
      </w:r>
      <w:r>
        <w:rPr>
          <w:rFonts w:hint="default" w:ascii="宋体" w:hAnsi="宋体" w:eastAsia="宋体" w:cs="宋体"/>
          <w:kern w:val="0"/>
          <w:sz w:val="28"/>
          <w:szCs w:val="28"/>
          <w:highlight w:val="none"/>
          <w:lang w:val="en-US" w:eastAsia="zh-CN"/>
        </w:rPr>
        <w:t>​</w:t>
      </w:r>
    </w:p>
    <w:p w14:paraId="7C7DE494">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通过</w:t>
      </w:r>
      <w:r>
        <w:rPr>
          <w:rFonts w:hint="default" w:ascii="宋体" w:hAnsi="宋体" w:eastAsia="宋体" w:cs="宋体"/>
          <w:kern w:val="0"/>
          <w:sz w:val="28"/>
          <w:szCs w:val="28"/>
          <w:highlight w:val="none"/>
          <w:lang w:val="en-US" w:eastAsia="zh-CN"/>
        </w:rPr>
        <w:t>计算各收购线</w:t>
      </w:r>
      <w:r>
        <w:rPr>
          <w:rFonts w:hint="eastAsia" w:ascii="宋体" w:hAnsi="宋体" w:eastAsia="宋体" w:cs="宋体"/>
          <w:kern w:val="0"/>
          <w:sz w:val="28"/>
          <w:szCs w:val="28"/>
          <w:highlight w:val="none"/>
          <w:lang w:val="en-US" w:eastAsia="zh-CN"/>
        </w:rPr>
        <w:t>2020-2023</w:t>
      </w:r>
      <w:r>
        <w:rPr>
          <w:rFonts w:hint="default" w:ascii="宋体" w:hAnsi="宋体" w:eastAsia="宋体" w:cs="宋体"/>
          <w:kern w:val="0"/>
          <w:sz w:val="28"/>
          <w:szCs w:val="28"/>
          <w:highlight w:val="none"/>
          <w:lang w:val="en-US" w:eastAsia="zh-CN"/>
        </w:rPr>
        <w:t>年</w:t>
      </w:r>
      <w:r>
        <w:rPr>
          <w:rFonts w:hint="eastAsia" w:ascii="宋体" w:hAnsi="宋体" w:eastAsia="宋体" w:cs="宋体"/>
          <w:kern w:val="0"/>
          <w:sz w:val="28"/>
          <w:szCs w:val="28"/>
          <w:highlight w:val="none"/>
          <w:lang w:val="en-US" w:eastAsia="zh-CN"/>
        </w:rPr>
        <w:t>每年都有交售记录且</w:t>
      </w:r>
      <w:r>
        <w:rPr>
          <w:rFonts w:hint="default" w:ascii="宋体" w:hAnsi="宋体" w:eastAsia="宋体" w:cs="宋体"/>
          <w:kern w:val="0"/>
          <w:sz w:val="28"/>
          <w:szCs w:val="28"/>
          <w:highlight w:val="none"/>
          <w:lang w:val="en-US" w:eastAsia="zh-CN"/>
        </w:rPr>
        <w:t>卡方值总和最小的前</w:t>
      </w:r>
      <w:r>
        <w:rPr>
          <w:rFonts w:hint="eastAsia" w:ascii="宋体" w:hAnsi="宋体" w:eastAsia="宋体" w:cs="宋体"/>
          <w:kern w:val="0"/>
          <w:sz w:val="28"/>
          <w:szCs w:val="28"/>
          <w:highlight w:val="none"/>
          <w:lang w:val="en-US" w:eastAsia="zh-CN"/>
        </w:rPr>
        <w:t>30%的</w:t>
      </w:r>
      <w:r>
        <w:rPr>
          <w:rFonts w:hint="default" w:ascii="宋体" w:hAnsi="宋体" w:eastAsia="宋体" w:cs="宋体"/>
          <w:kern w:val="0"/>
          <w:sz w:val="28"/>
          <w:szCs w:val="28"/>
          <w:highlight w:val="none"/>
          <w:lang w:val="en-US" w:eastAsia="zh-CN"/>
        </w:rPr>
        <w:t>烟农</w:t>
      </w:r>
      <w:r>
        <w:rPr>
          <w:rFonts w:hint="eastAsia" w:ascii="宋体" w:hAnsi="宋体" w:eastAsia="宋体" w:cs="宋体"/>
          <w:kern w:val="0"/>
          <w:sz w:val="28"/>
          <w:szCs w:val="28"/>
          <w:highlight w:val="none"/>
          <w:lang w:val="en-US" w:eastAsia="zh-CN"/>
        </w:rPr>
        <w:t>进行入户测产。卡方值计算公式为：卡方值=Σ(烟农交售各小等级占合同比例 - 收购线该等级占比)²×收购线该等级占比。通过对全市各收购线四年（2020-2023）中均有交售记录的烟农进行统计结果如下表所示。</w:t>
      </w:r>
    </w:p>
    <w:p w14:paraId="7AF170C3">
      <w:pPr>
        <w:ind w:left="0" w:leftChars="0" w:firstLine="0" w:firstLineChars="0"/>
        <w:jc w:val="center"/>
        <w:rPr>
          <w:rFonts w:hint="default" w:ascii="宋体" w:hAnsi="宋体" w:eastAsia="宋体" w:cs="宋体"/>
          <w:spacing w:val="6"/>
          <w:sz w:val="21"/>
          <w:szCs w:val="21"/>
          <w:lang w:val="en-US" w:eastAsia="zh-CN"/>
        </w:rPr>
      </w:pPr>
      <w:r>
        <w:rPr>
          <w:rFonts w:hint="eastAsia" w:ascii="宋体" w:hAnsi="宋体" w:eastAsia="宋体" w:cs="宋体"/>
          <w:spacing w:val="6"/>
          <w:sz w:val="21"/>
          <w:szCs w:val="21"/>
          <w:lang w:val="en-US" w:eastAsia="zh-CN"/>
        </w:rPr>
        <w:t>表1 全市各收购线四年（2020-2023）中均有交售记录的烟农</w:t>
      </w:r>
    </w:p>
    <w:tbl>
      <w:tblPr>
        <w:tblStyle w:val="1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5" w:type="dxa"/>
          <w:left w:w="96" w:type="dxa"/>
          <w:bottom w:w="45" w:type="dxa"/>
          <w:right w:w="96" w:type="dxa"/>
        </w:tblCellMar>
      </w:tblPr>
      <w:tblGrid>
        <w:gridCol w:w="2247"/>
        <w:gridCol w:w="2074"/>
        <w:gridCol w:w="4174"/>
      </w:tblGrid>
      <w:tr w14:paraId="400C8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2247" w:type="dxa"/>
            <w:tcBorders>
              <w:top w:val="single" w:color="auto" w:sz="4" w:space="0"/>
              <w:left w:val="nil"/>
              <w:bottom w:val="single" w:color="auto" w:sz="4" w:space="0"/>
              <w:right w:val="nil"/>
            </w:tcBorders>
            <w:shd w:val="clear" w:color="auto" w:fill="auto"/>
            <w:noWrap/>
            <w:vAlign w:val="center"/>
          </w:tcPr>
          <w:p w14:paraId="7D76BB5C">
            <w:pPr>
              <w:keepNext w:val="0"/>
              <w:keepLines w:val="0"/>
              <w:widowControl/>
              <w:suppressLineNumbers w:val="0"/>
              <w:snapToGrid w:val="0"/>
              <w:jc w:val="center"/>
              <w:textAlignment w:val="bottom"/>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收购站名称</w:t>
            </w:r>
          </w:p>
        </w:tc>
        <w:tc>
          <w:tcPr>
            <w:tcW w:w="2074" w:type="dxa"/>
            <w:tcBorders>
              <w:top w:val="single" w:color="auto" w:sz="4" w:space="0"/>
              <w:left w:val="nil"/>
              <w:bottom w:val="single" w:color="auto" w:sz="4" w:space="0"/>
              <w:right w:val="nil"/>
            </w:tcBorders>
            <w:shd w:val="clear" w:color="auto" w:fill="auto"/>
            <w:noWrap/>
            <w:vAlign w:val="center"/>
          </w:tcPr>
          <w:p w14:paraId="20EFA1B2">
            <w:pPr>
              <w:keepNext w:val="0"/>
              <w:keepLines w:val="0"/>
              <w:widowControl/>
              <w:suppressLineNumbers w:val="0"/>
              <w:snapToGrid w:val="0"/>
              <w:jc w:val="center"/>
              <w:textAlignment w:val="bottom"/>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收购线名称</w:t>
            </w:r>
          </w:p>
        </w:tc>
        <w:tc>
          <w:tcPr>
            <w:tcW w:w="4174" w:type="dxa"/>
            <w:tcBorders>
              <w:top w:val="single" w:color="auto" w:sz="4" w:space="0"/>
              <w:left w:val="nil"/>
              <w:bottom w:val="single" w:color="auto" w:sz="4" w:space="0"/>
              <w:right w:val="nil"/>
            </w:tcBorders>
            <w:shd w:val="clear" w:color="auto" w:fill="auto"/>
            <w:noWrap/>
            <w:vAlign w:val="center"/>
          </w:tcPr>
          <w:p w14:paraId="4CA8B14F">
            <w:pPr>
              <w:keepNext w:val="0"/>
              <w:keepLines w:val="0"/>
              <w:widowControl/>
              <w:suppressLineNumbers w:val="0"/>
              <w:snapToGrid w:val="0"/>
              <w:jc w:val="center"/>
              <w:textAlignment w:val="bottom"/>
              <w:rPr>
                <w:rFonts w:hint="default" w:ascii="宋体" w:hAnsi="Calibri" w:eastAsia="宋体" w:cs="Calibri"/>
                <w:b/>
                <w:bCs/>
                <w:i w:val="0"/>
                <w:iCs w:val="0"/>
                <w:color w:val="auto"/>
                <w:sz w:val="21"/>
                <w:szCs w:val="21"/>
                <w:u w:val="none"/>
                <w:lang w:val="en-US"/>
              </w:rPr>
            </w:pPr>
            <w:r>
              <w:rPr>
                <w:rFonts w:hint="eastAsia" w:ascii="宋体" w:hAnsi="Calibri" w:eastAsia="宋体" w:cs="Calibri"/>
                <w:b/>
                <w:bCs/>
                <w:i w:val="0"/>
                <w:iCs w:val="0"/>
                <w:color w:val="auto"/>
                <w:kern w:val="0"/>
                <w:sz w:val="21"/>
                <w:szCs w:val="21"/>
                <w:u w:val="none"/>
                <w:lang w:val="en-US" w:eastAsia="zh-CN" w:bidi="ar"/>
              </w:rPr>
              <w:t>4年均有交售纪录烟农数（人）</w:t>
            </w:r>
          </w:p>
        </w:tc>
      </w:tr>
      <w:tr w14:paraId="00114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single" w:color="auto" w:sz="4" w:space="0"/>
              <w:left w:val="nil"/>
              <w:bottom w:val="nil"/>
              <w:right w:val="nil"/>
            </w:tcBorders>
            <w:shd w:val="clear" w:color="auto" w:fill="auto"/>
            <w:noWrap/>
            <w:vAlign w:val="center"/>
          </w:tcPr>
          <w:p w14:paraId="70BCA6AE">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黄粮收购站</w:t>
            </w:r>
          </w:p>
        </w:tc>
        <w:tc>
          <w:tcPr>
            <w:tcW w:w="2074" w:type="dxa"/>
            <w:tcBorders>
              <w:top w:val="single" w:color="auto" w:sz="4" w:space="0"/>
              <w:left w:val="nil"/>
              <w:bottom w:val="nil"/>
              <w:right w:val="nil"/>
            </w:tcBorders>
            <w:shd w:val="clear" w:color="auto" w:fill="auto"/>
            <w:noWrap/>
            <w:vAlign w:val="center"/>
          </w:tcPr>
          <w:p w14:paraId="50518370">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黄粮磅组</w:t>
            </w:r>
          </w:p>
        </w:tc>
        <w:tc>
          <w:tcPr>
            <w:tcW w:w="4174" w:type="dxa"/>
            <w:tcBorders>
              <w:top w:val="single" w:color="auto" w:sz="4" w:space="0"/>
              <w:left w:val="nil"/>
              <w:bottom w:val="nil"/>
              <w:right w:val="nil"/>
            </w:tcBorders>
            <w:shd w:val="clear" w:color="auto" w:fill="auto"/>
            <w:noWrap/>
            <w:vAlign w:val="center"/>
          </w:tcPr>
          <w:p w14:paraId="1EF05584">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49</w:t>
            </w:r>
          </w:p>
        </w:tc>
      </w:tr>
      <w:tr w14:paraId="666AD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08CE9D13">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黄粮收购站</w:t>
            </w:r>
          </w:p>
        </w:tc>
        <w:tc>
          <w:tcPr>
            <w:tcW w:w="2074" w:type="dxa"/>
            <w:tcBorders>
              <w:top w:val="nil"/>
              <w:left w:val="nil"/>
              <w:bottom w:val="nil"/>
              <w:right w:val="nil"/>
            </w:tcBorders>
            <w:shd w:val="clear" w:color="auto" w:fill="auto"/>
            <w:noWrap/>
            <w:vAlign w:val="center"/>
          </w:tcPr>
          <w:p w14:paraId="5E31A499">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公坪磅组</w:t>
            </w:r>
          </w:p>
        </w:tc>
        <w:tc>
          <w:tcPr>
            <w:tcW w:w="4174" w:type="dxa"/>
            <w:tcBorders>
              <w:top w:val="nil"/>
              <w:left w:val="nil"/>
              <w:bottom w:val="nil"/>
              <w:right w:val="nil"/>
            </w:tcBorders>
            <w:shd w:val="clear" w:color="auto" w:fill="auto"/>
            <w:noWrap/>
            <w:vAlign w:val="center"/>
          </w:tcPr>
          <w:p w14:paraId="4BEE17DE">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49</w:t>
            </w:r>
          </w:p>
        </w:tc>
      </w:tr>
      <w:tr w14:paraId="4F41C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76D2E7AD">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榛子收购站</w:t>
            </w:r>
          </w:p>
        </w:tc>
        <w:tc>
          <w:tcPr>
            <w:tcW w:w="2074" w:type="dxa"/>
            <w:tcBorders>
              <w:top w:val="nil"/>
              <w:left w:val="nil"/>
              <w:bottom w:val="nil"/>
              <w:right w:val="nil"/>
            </w:tcBorders>
            <w:shd w:val="clear" w:color="auto" w:fill="auto"/>
            <w:noWrap/>
            <w:vAlign w:val="center"/>
          </w:tcPr>
          <w:p w14:paraId="0EFD1A43">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榛子磅组</w:t>
            </w:r>
          </w:p>
        </w:tc>
        <w:tc>
          <w:tcPr>
            <w:tcW w:w="4174" w:type="dxa"/>
            <w:tcBorders>
              <w:top w:val="nil"/>
              <w:left w:val="nil"/>
              <w:bottom w:val="nil"/>
              <w:right w:val="nil"/>
            </w:tcBorders>
            <w:shd w:val="clear" w:color="auto" w:fill="auto"/>
            <w:noWrap/>
            <w:vAlign w:val="center"/>
          </w:tcPr>
          <w:p w14:paraId="42E7E37E">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79</w:t>
            </w:r>
          </w:p>
        </w:tc>
      </w:tr>
      <w:tr w14:paraId="33F1C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6EAA49BB">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榛子收购站</w:t>
            </w:r>
          </w:p>
        </w:tc>
        <w:tc>
          <w:tcPr>
            <w:tcW w:w="2074" w:type="dxa"/>
            <w:tcBorders>
              <w:top w:val="nil"/>
              <w:left w:val="nil"/>
              <w:bottom w:val="nil"/>
              <w:right w:val="nil"/>
            </w:tcBorders>
            <w:shd w:val="clear" w:color="auto" w:fill="auto"/>
            <w:noWrap/>
            <w:vAlign w:val="center"/>
          </w:tcPr>
          <w:p w14:paraId="6E4D6520">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和平磅组</w:t>
            </w:r>
          </w:p>
        </w:tc>
        <w:tc>
          <w:tcPr>
            <w:tcW w:w="4174" w:type="dxa"/>
            <w:tcBorders>
              <w:top w:val="nil"/>
              <w:left w:val="nil"/>
              <w:bottom w:val="nil"/>
              <w:right w:val="nil"/>
            </w:tcBorders>
            <w:shd w:val="clear" w:color="auto" w:fill="auto"/>
            <w:noWrap/>
            <w:vAlign w:val="center"/>
          </w:tcPr>
          <w:p w14:paraId="6CFEBAB5">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70</w:t>
            </w:r>
          </w:p>
        </w:tc>
      </w:tr>
      <w:tr w14:paraId="6F95B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2A32A9FF">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榛子收购站</w:t>
            </w:r>
          </w:p>
        </w:tc>
        <w:tc>
          <w:tcPr>
            <w:tcW w:w="2074" w:type="dxa"/>
            <w:tcBorders>
              <w:top w:val="nil"/>
              <w:left w:val="nil"/>
              <w:bottom w:val="nil"/>
              <w:right w:val="nil"/>
            </w:tcBorders>
            <w:shd w:val="clear" w:color="auto" w:fill="auto"/>
            <w:noWrap/>
            <w:vAlign w:val="center"/>
          </w:tcPr>
          <w:p w14:paraId="23E625F4">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板庙磅组</w:t>
            </w:r>
          </w:p>
        </w:tc>
        <w:tc>
          <w:tcPr>
            <w:tcW w:w="4174" w:type="dxa"/>
            <w:tcBorders>
              <w:top w:val="nil"/>
              <w:left w:val="nil"/>
              <w:bottom w:val="nil"/>
              <w:right w:val="nil"/>
            </w:tcBorders>
            <w:shd w:val="clear" w:color="auto" w:fill="auto"/>
            <w:noWrap/>
            <w:vAlign w:val="center"/>
          </w:tcPr>
          <w:p w14:paraId="5F7171BC">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103</w:t>
            </w:r>
          </w:p>
        </w:tc>
      </w:tr>
      <w:tr w14:paraId="198D3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6190D966">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南阳收购站</w:t>
            </w:r>
          </w:p>
        </w:tc>
        <w:tc>
          <w:tcPr>
            <w:tcW w:w="2074" w:type="dxa"/>
            <w:tcBorders>
              <w:top w:val="nil"/>
              <w:left w:val="nil"/>
              <w:bottom w:val="nil"/>
              <w:right w:val="nil"/>
            </w:tcBorders>
            <w:shd w:val="clear" w:color="auto" w:fill="auto"/>
            <w:noWrap/>
            <w:vAlign w:val="center"/>
          </w:tcPr>
          <w:p w14:paraId="485420F4">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南阳磅组</w:t>
            </w:r>
          </w:p>
        </w:tc>
        <w:tc>
          <w:tcPr>
            <w:tcW w:w="4174" w:type="dxa"/>
            <w:tcBorders>
              <w:top w:val="nil"/>
              <w:left w:val="nil"/>
              <w:bottom w:val="nil"/>
              <w:right w:val="nil"/>
            </w:tcBorders>
            <w:shd w:val="clear" w:color="auto" w:fill="auto"/>
            <w:noWrap/>
            <w:vAlign w:val="center"/>
          </w:tcPr>
          <w:p w14:paraId="2C5B98B4">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53</w:t>
            </w:r>
          </w:p>
        </w:tc>
      </w:tr>
      <w:tr w14:paraId="0EEDA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73633A32">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两河收购站</w:t>
            </w:r>
          </w:p>
        </w:tc>
        <w:tc>
          <w:tcPr>
            <w:tcW w:w="2074" w:type="dxa"/>
            <w:tcBorders>
              <w:top w:val="nil"/>
              <w:left w:val="nil"/>
              <w:bottom w:val="nil"/>
              <w:right w:val="nil"/>
            </w:tcBorders>
            <w:shd w:val="clear" w:color="auto" w:fill="auto"/>
            <w:noWrap/>
            <w:vAlign w:val="center"/>
          </w:tcPr>
          <w:p w14:paraId="22B6E5CF">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大坪磅组</w:t>
            </w:r>
          </w:p>
        </w:tc>
        <w:tc>
          <w:tcPr>
            <w:tcW w:w="4174" w:type="dxa"/>
            <w:tcBorders>
              <w:top w:val="nil"/>
              <w:left w:val="nil"/>
              <w:bottom w:val="nil"/>
              <w:right w:val="nil"/>
            </w:tcBorders>
            <w:shd w:val="clear" w:color="auto" w:fill="auto"/>
            <w:noWrap/>
            <w:vAlign w:val="center"/>
          </w:tcPr>
          <w:p w14:paraId="730E1054">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132</w:t>
            </w:r>
          </w:p>
        </w:tc>
      </w:tr>
      <w:tr w14:paraId="0F3BA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68FA6A02">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两河收购站</w:t>
            </w:r>
          </w:p>
        </w:tc>
        <w:tc>
          <w:tcPr>
            <w:tcW w:w="2074" w:type="dxa"/>
            <w:tcBorders>
              <w:top w:val="nil"/>
              <w:left w:val="nil"/>
              <w:bottom w:val="nil"/>
              <w:right w:val="nil"/>
            </w:tcBorders>
            <w:shd w:val="clear" w:color="auto" w:fill="auto"/>
            <w:noWrap/>
            <w:vAlign w:val="center"/>
          </w:tcPr>
          <w:p w14:paraId="54797298">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香龙磅组</w:t>
            </w:r>
          </w:p>
        </w:tc>
        <w:tc>
          <w:tcPr>
            <w:tcW w:w="4174" w:type="dxa"/>
            <w:tcBorders>
              <w:top w:val="nil"/>
              <w:left w:val="nil"/>
              <w:bottom w:val="nil"/>
              <w:right w:val="nil"/>
            </w:tcBorders>
            <w:shd w:val="clear" w:color="auto" w:fill="auto"/>
            <w:noWrap/>
            <w:vAlign w:val="center"/>
          </w:tcPr>
          <w:p w14:paraId="63449395">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63</w:t>
            </w:r>
          </w:p>
        </w:tc>
      </w:tr>
      <w:tr w14:paraId="64593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5360C4D5">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两河收购站</w:t>
            </w:r>
          </w:p>
        </w:tc>
        <w:tc>
          <w:tcPr>
            <w:tcW w:w="2074" w:type="dxa"/>
            <w:tcBorders>
              <w:top w:val="nil"/>
              <w:left w:val="nil"/>
              <w:bottom w:val="nil"/>
              <w:right w:val="nil"/>
            </w:tcBorders>
            <w:shd w:val="clear" w:color="auto" w:fill="auto"/>
            <w:noWrap/>
            <w:vAlign w:val="center"/>
          </w:tcPr>
          <w:p w14:paraId="7F1FC918">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铺庄磅组</w:t>
            </w:r>
          </w:p>
        </w:tc>
        <w:tc>
          <w:tcPr>
            <w:tcW w:w="4174" w:type="dxa"/>
            <w:tcBorders>
              <w:top w:val="nil"/>
              <w:left w:val="nil"/>
              <w:bottom w:val="nil"/>
              <w:right w:val="nil"/>
            </w:tcBorders>
            <w:shd w:val="clear" w:color="auto" w:fill="auto"/>
            <w:noWrap/>
            <w:vAlign w:val="center"/>
          </w:tcPr>
          <w:p w14:paraId="6D5F7FF1">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32</w:t>
            </w:r>
          </w:p>
        </w:tc>
      </w:tr>
      <w:tr w14:paraId="235E0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1B91875A">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磨坪收购站</w:t>
            </w:r>
          </w:p>
        </w:tc>
        <w:tc>
          <w:tcPr>
            <w:tcW w:w="2074" w:type="dxa"/>
            <w:tcBorders>
              <w:top w:val="nil"/>
              <w:left w:val="nil"/>
              <w:bottom w:val="nil"/>
              <w:right w:val="nil"/>
            </w:tcBorders>
            <w:shd w:val="clear" w:color="auto" w:fill="auto"/>
            <w:noWrap/>
            <w:vAlign w:val="center"/>
          </w:tcPr>
          <w:p w14:paraId="2678388E">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磨坪磅组</w:t>
            </w:r>
          </w:p>
        </w:tc>
        <w:tc>
          <w:tcPr>
            <w:tcW w:w="4174" w:type="dxa"/>
            <w:tcBorders>
              <w:top w:val="nil"/>
              <w:left w:val="nil"/>
              <w:bottom w:val="nil"/>
              <w:right w:val="nil"/>
            </w:tcBorders>
            <w:shd w:val="clear" w:color="auto" w:fill="auto"/>
            <w:noWrap/>
            <w:vAlign w:val="center"/>
          </w:tcPr>
          <w:p w14:paraId="685378FB">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93</w:t>
            </w:r>
          </w:p>
        </w:tc>
      </w:tr>
      <w:tr w14:paraId="1411B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7594B9F7">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磨坪收购站</w:t>
            </w:r>
          </w:p>
        </w:tc>
        <w:tc>
          <w:tcPr>
            <w:tcW w:w="2074" w:type="dxa"/>
            <w:tcBorders>
              <w:top w:val="nil"/>
              <w:left w:val="nil"/>
              <w:bottom w:val="nil"/>
              <w:right w:val="nil"/>
            </w:tcBorders>
            <w:shd w:val="clear" w:color="auto" w:fill="auto"/>
            <w:noWrap/>
            <w:vAlign w:val="center"/>
          </w:tcPr>
          <w:p w14:paraId="2F1B7AF8">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柏家坪磅组</w:t>
            </w:r>
          </w:p>
        </w:tc>
        <w:tc>
          <w:tcPr>
            <w:tcW w:w="4174" w:type="dxa"/>
            <w:tcBorders>
              <w:top w:val="nil"/>
              <w:left w:val="nil"/>
              <w:bottom w:val="nil"/>
              <w:right w:val="nil"/>
            </w:tcBorders>
            <w:shd w:val="clear" w:color="auto" w:fill="auto"/>
            <w:noWrap/>
            <w:vAlign w:val="center"/>
          </w:tcPr>
          <w:p w14:paraId="7FFA8884">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107</w:t>
            </w:r>
          </w:p>
        </w:tc>
      </w:tr>
      <w:tr w14:paraId="1E41D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330FA639">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杨林收购站</w:t>
            </w:r>
          </w:p>
        </w:tc>
        <w:tc>
          <w:tcPr>
            <w:tcW w:w="2074" w:type="dxa"/>
            <w:tcBorders>
              <w:top w:val="nil"/>
              <w:left w:val="nil"/>
              <w:bottom w:val="nil"/>
              <w:right w:val="nil"/>
            </w:tcBorders>
            <w:shd w:val="clear" w:color="auto" w:fill="auto"/>
            <w:noWrap/>
            <w:vAlign w:val="center"/>
          </w:tcPr>
          <w:p w14:paraId="138E0634">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杨林磅组</w:t>
            </w:r>
          </w:p>
        </w:tc>
        <w:tc>
          <w:tcPr>
            <w:tcW w:w="4174" w:type="dxa"/>
            <w:tcBorders>
              <w:top w:val="nil"/>
              <w:left w:val="nil"/>
              <w:bottom w:val="nil"/>
              <w:right w:val="nil"/>
            </w:tcBorders>
            <w:shd w:val="clear" w:color="auto" w:fill="auto"/>
            <w:noWrap/>
            <w:vAlign w:val="center"/>
          </w:tcPr>
          <w:p w14:paraId="002C7AB3">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39</w:t>
            </w:r>
          </w:p>
        </w:tc>
      </w:tr>
      <w:tr w14:paraId="42B00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nil"/>
              <w:right w:val="nil"/>
            </w:tcBorders>
            <w:shd w:val="clear" w:color="auto" w:fill="auto"/>
            <w:noWrap/>
            <w:vAlign w:val="center"/>
          </w:tcPr>
          <w:p w14:paraId="38030E32">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杨林收购站</w:t>
            </w:r>
          </w:p>
        </w:tc>
        <w:tc>
          <w:tcPr>
            <w:tcW w:w="2074" w:type="dxa"/>
            <w:tcBorders>
              <w:top w:val="nil"/>
              <w:left w:val="nil"/>
              <w:bottom w:val="nil"/>
              <w:right w:val="nil"/>
            </w:tcBorders>
            <w:shd w:val="clear" w:color="auto" w:fill="auto"/>
            <w:noWrap/>
            <w:vAlign w:val="center"/>
          </w:tcPr>
          <w:p w14:paraId="6AE5A474">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九畹溪磅组</w:t>
            </w:r>
          </w:p>
        </w:tc>
        <w:tc>
          <w:tcPr>
            <w:tcW w:w="4174" w:type="dxa"/>
            <w:tcBorders>
              <w:top w:val="nil"/>
              <w:left w:val="nil"/>
              <w:bottom w:val="nil"/>
              <w:right w:val="nil"/>
            </w:tcBorders>
            <w:shd w:val="clear" w:color="auto" w:fill="auto"/>
            <w:noWrap/>
            <w:vAlign w:val="center"/>
          </w:tcPr>
          <w:p w14:paraId="23AC662B">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34</w:t>
            </w:r>
          </w:p>
        </w:tc>
      </w:tr>
      <w:tr w14:paraId="1B0CB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2247" w:type="dxa"/>
            <w:tcBorders>
              <w:top w:val="nil"/>
              <w:left w:val="nil"/>
              <w:bottom w:val="single" w:color="auto" w:sz="12" w:space="0"/>
              <w:right w:val="nil"/>
            </w:tcBorders>
            <w:shd w:val="clear" w:color="auto" w:fill="auto"/>
            <w:noWrap/>
            <w:vAlign w:val="center"/>
          </w:tcPr>
          <w:p w14:paraId="29659A70">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湾潭烟叶收购站</w:t>
            </w:r>
          </w:p>
        </w:tc>
        <w:tc>
          <w:tcPr>
            <w:tcW w:w="2074" w:type="dxa"/>
            <w:tcBorders>
              <w:top w:val="nil"/>
              <w:left w:val="nil"/>
              <w:bottom w:val="single" w:color="auto" w:sz="12" w:space="0"/>
              <w:right w:val="nil"/>
            </w:tcBorders>
            <w:shd w:val="clear" w:color="auto" w:fill="auto"/>
            <w:noWrap/>
            <w:vAlign w:val="center"/>
          </w:tcPr>
          <w:p w14:paraId="2F50B017">
            <w:pPr>
              <w:keepNext w:val="0"/>
              <w:keepLines w:val="0"/>
              <w:widowControl/>
              <w:suppressLineNumbers w:val="0"/>
              <w:snapToGrid w:val="0"/>
              <w:jc w:val="center"/>
              <w:textAlignment w:val="bottom"/>
              <w:rPr>
                <w:rFonts w:hint="eastAsia" w:ascii="宋体" w:hAnsi="宋体" w:eastAsia="宋体" w:cs="宋体"/>
                <w:i w:val="0"/>
                <w:iCs w:val="0"/>
                <w:color w:val="auto"/>
                <w:sz w:val="21"/>
                <w:szCs w:val="21"/>
                <w:u w:val="none"/>
              </w:rPr>
            </w:pPr>
            <w:r>
              <w:rPr>
                <w:rFonts w:hint="eastAsia" w:ascii="宋体" w:hAnsi="宋体" w:eastAsia="宋体" w:cs="宋体"/>
                <w:i w:val="0"/>
                <w:iCs w:val="0"/>
                <w:color w:val="auto"/>
                <w:kern w:val="0"/>
                <w:sz w:val="21"/>
                <w:szCs w:val="21"/>
                <w:u w:val="none"/>
                <w:lang w:val="en-US" w:eastAsia="zh-CN" w:bidi="ar"/>
              </w:rPr>
              <w:t>湾潭磅组</w:t>
            </w:r>
          </w:p>
        </w:tc>
        <w:tc>
          <w:tcPr>
            <w:tcW w:w="4174" w:type="dxa"/>
            <w:tcBorders>
              <w:top w:val="nil"/>
              <w:left w:val="nil"/>
              <w:bottom w:val="single" w:color="auto" w:sz="12" w:space="0"/>
              <w:right w:val="nil"/>
            </w:tcBorders>
            <w:shd w:val="clear" w:color="auto" w:fill="auto"/>
            <w:noWrap/>
            <w:vAlign w:val="center"/>
          </w:tcPr>
          <w:p w14:paraId="0484E621">
            <w:pPr>
              <w:keepNext w:val="0"/>
              <w:keepLines w:val="0"/>
              <w:widowControl/>
              <w:suppressLineNumbers w:val="0"/>
              <w:snapToGrid w:val="0"/>
              <w:jc w:val="center"/>
              <w:textAlignment w:val="bottom"/>
              <w:rPr>
                <w:rFonts w:hint="default" w:ascii="宋体" w:hAnsi="Calibri" w:eastAsia="宋体" w:cs="Calibri"/>
                <w:i w:val="0"/>
                <w:iCs w:val="0"/>
                <w:color w:val="auto"/>
                <w:sz w:val="21"/>
                <w:szCs w:val="21"/>
                <w:u w:val="none"/>
              </w:rPr>
            </w:pPr>
            <w:r>
              <w:rPr>
                <w:rFonts w:hint="default" w:ascii="宋体" w:hAnsi="Calibri" w:eastAsia="宋体" w:cs="Calibri"/>
                <w:i w:val="0"/>
                <w:iCs w:val="0"/>
                <w:color w:val="auto"/>
                <w:kern w:val="0"/>
                <w:sz w:val="21"/>
                <w:szCs w:val="21"/>
                <w:u w:val="none"/>
                <w:lang w:val="en-US" w:eastAsia="zh-CN" w:bidi="ar"/>
              </w:rPr>
              <w:t>46</w:t>
            </w:r>
          </w:p>
        </w:tc>
      </w:tr>
    </w:tbl>
    <w:p w14:paraId="5F2209EA">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通过上述统计可以发现，各收购线的四年均有交售记录的烟农数量差异较大。例如：两河收购站的大坪磅组有132人，是烟农数量最多的线，两河收购站的铺庄磅组只有32人，是烟农数量最少的线。整体烟农数量范围在32到132人之间，平均每条线约有67人。烟农数量在各线分布不均（如从32人到132人），如果采用固定样本量（如每线抽10人），小线（如铺庄磅组）的抽样比例会过高（约31%），而大线（如大坪磅组）的抽样比例会过低（约7.6%），导致样本代表性失衡。</w:t>
      </w:r>
    </w:p>
    <w:p w14:paraId="76E537DC">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由于全面调查所有烟农耗时耗力，尤其对于烟农数量较多的线，为了显著降低数据收集、处理和分析的成本（如时间、人力和资源）本项目决定按比例抽样（30%）能确保每条线的样本量与其烟农基数成比例，在保证数据质量的同时，又提高了整体估计的准确性和置信水平，减少抽样误差，使样本能较好地反映总体特征（如交售行为、产量趋势等）。</w:t>
      </w:r>
    </w:p>
    <w:p w14:paraId="79CC567F">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最终，通过小组研讨统一采用30%的比例作为烟农抽样样本，这样既简化了抽样流程，又便于标准化管理和跨线比较。例如，对于铺庄磅组（32人），样本量约为10人；对于大坪磅组（132人），样本量约为40人。这样每条线都能获得足够的数据点，同时保持一致性。</w:t>
      </w:r>
    </w:p>
    <w:p w14:paraId="6171A1C8">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由于该项目的目的是通过较少的烟农样本，对收购线、站点以及全市的烤烟产量进行预测，所以我们之后又分别选用10%和20%进行预测，并进行预测偏差对比，以减少入户测产的工作量。</w:t>
      </w:r>
    </w:p>
    <w:p w14:paraId="2CA6633C">
      <w:pPr>
        <w:keepNext w:val="0"/>
        <w:keepLines w:val="0"/>
        <w:pageBreakBefore w:val="0"/>
        <w:kinsoku/>
        <w:wordWrap/>
        <w:overflowPunct/>
        <w:topLinePunct w:val="0"/>
        <w:autoSpaceDE w:val="0"/>
        <w:autoSpaceDN w:val="0"/>
        <w:bidi w:val="0"/>
        <w:adjustRightInd w:val="0"/>
        <w:spacing w:line="540" w:lineRule="exact"/>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w:t>
      </w:r>
      <w:r>
        <w:rPr>
          <w:rFonts w:hint="default" w:ascii="宋体" w:hAnsi="宋体" w:eastAsia="宋体" w:cs="宋体"/>
          <w:kern w:val="0"/>
          <w:sz w:val="28"/>
          <w:szCs w:val="28"/>
          <w:highlight w:val="none"/>
          <w:lang w:val="en-US" w:eastAsia="zh-CN"/>
        </w:rPr>
        <w:t>）</w:t>
      </w:r>
      <w:r>
        <w:rPr>
          <w:rFonts w:hint="eastAsia" w:ascii="宋体" w:hAnsi="宋体" w:eastAsia="宋体" w:cs="宋体"/>
          <w:kern w:val="0"/>
          <w:sz w:val="28"/>
          <w:szCs w:val="28"/>
          <w:highlight w:val="none"/>
          <w:lang w:val="en-US" w:eastAsia="zh-CN"/>
        </w:rPr>
        <w:t>丰欠产预测</w:t>
      </w:r>
      <w:r>
        <w:rPr>
          <w:rFonts w:hint="default" w:ascii="宋体" w:hAnsi="宋体" w:eastAsia="宋体" w:cs="宋体"/>
          <w:kern w:val="0"/>
          <w:sz w:val="28"/>
          <w:szCs w:val="28"/>
          <w:highlight w:val="none"/>
          <w:lang w:val="en-US" w:eastAsia="zh-CN"/>
        </w:rPr>
        <w:t>​</w:t>
      </w:r>
    </w:p>
    <w:p w14:paraId="00FA5515">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由于每户烟农的实际生产不同，调整合同工作往往都在烟叶收购后期，为了更加精准的实现对烟农丰（欠）产情况的掌握，我们在收购中后期（也就是合同调整前）对烟农个人产量情况再次预测，实现对烟农丰欠产情况的把握，对烟农调整合同工作提供数据支撑。</w:t>
      </w:r>
    </w:p>
    <w:p w14:paraId="1E1E90D4">
      <w:pPr>
        <w:keepNext w:val="0"/>
        <w:keepLines w:val="0"/>
        <w:pageBreakBefore w:val="0"/>
        <w:widowControl w:val="0"/>
        <w:kinsoku/>
        <w:wordWrap/>
        <w:overflowPunct/>
        <w:topLinePunct w:val="0"/>
        <w:autoSpaceDE/>
        <w:autoSpaceDN/>
        <w:bidi w:val="0"/>
        <w:adjustRightInd/>
        <w:snapToGrid/>
        <w:jc w:val="both"/>
        <w:textAlignment w:val="auto"/>
        <w:rPr>
          <w:rFonts w:hint="eastAsia" w:eastAsiaTheme="minorEastAsia"/>
          <w:lang w:eastAsia="zh-CN"/>
        </w:rPr>
      </w:pPr>
      <w:r>
        <w:rPr>
          <w:rFonts w:hint="eastAsia" w:eastAsiaTheme="minorEastAsia"/>
          <w:lang w:eastAsia="zh-CN"/>
        </w:rPr>
        <w:drawing>
          <wp:inline distT="0" distB="0" distL="114300" distR="114300">
            <wp:extent cx="5265420" cy="2840355"/>
            <wp:effectExtent l="0" t="0" r="11430" b="17145"/>
            <wp:docPr id="5" name="图片 5" descr="中下部叶比例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中下部叶比例趋势图"/>
                    <pic:cNvPicPr>
                      <a:picLocks noChangeAspect="1"/>
                    </pic:cNvPicPr>
                  </pic:nvPicPr>
                  <pic:blipFill>
                    <a:blip r:embed="rId8"/>
                    <a:stretch>
                      <a:fillRect/>
                    </a:stretch>
                  </pic:blipFill>
                  <pic:spPr>
                    <a:xfrm>
                      <a:off x="0" y="0"/>
                      <a:ext cx="5265420" cy="2840355"/>
                    </a:xfrm>
                    <a:prstGeom prst="rect">
                      <a:avLst/>
                    </a:prstGeom>
                  </pic:spPr>
                </pic:pic>
              </a:graphicData>
            </a:graphic>
          </wp:inline>
        </w:drawing>
      </w:r>
    </w:p>
    <w:p w14:paraId="39060809">
      <w:pPr>
        <w:keepNext w:val="0"/>
        <w:keepLines w:val="0"/>
        <w:pageBreakBefore w:val="0"/>
        <w:kinsoku/>
        <w:wordWrap/>
        <w:overflowPunct/>
        <w:topLinePunct w:val="0"/>
        <w:autoSpaceDE w:val="0"/>
        <w:autoSpaceDN w:val="0"/>
        <w:bidi w:val="0"/>
        <w:adjustRightInd w:val="0"/>
        <w:spacing w:line="540" w:lineRule="exact"/>
        <w:jc w:val="center"/>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图3 2024年各收购线中下部叶比例随时间变化趋势图</w:t>
      </w:r>
    </w:p>
    <w:p w14:paraId="045438E0">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通过对每条收购线分年度进行分析后发现，收购前期烟农主要是对中下部叶进行交售，随着收购工作开展，收购线的中下部叶占比逐渐减少。在收购工作中后期，中下部叶比例发生明显的下降，是由于大量上部叶开始交售，我们经过讨论确定以此时间点作为预测的节点，由于每条收购线的比例明显下降的日期均不同，所以针对不同收购线将其中中下部叶下降超过20%作为节点。结合2020至2023年的历史收购数据以及2024当年实时收购数据，可以更加准确的把握当年收购线的平均水平。</w:t>
      </w:r>
    </w:p>
    <w:p w14:paraId="1040EA72">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为了更准确的在烟叶收购中后期对烟农个人的丰欠产情况，我们制定了一个多层级的个性化预测模型，该模型为每个烟农提供定制化的预测，考虑其历史表现、稳定性、合同增长趋势等因素。其中多层级主要包含的是：1.烟农个人历史表现；2.当前年度表现评估；3.所在收购线趋势预测；4.综合所有因素的个性化预测。</w:t>
      </w:r>
    </w:p>
    <w:p w14:paraId="41D3957D">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考虑到每条收购线都会有新烟农和老烟农，新烟农的历史收购数据较少，而老烟农的数据过多，所以针对数据量过大或过少的问题，在本项目中对于有3年以上数据的烟农，使用更复杂的模型（考虑更多因素）；对于有2年数据的烟农，使用简化模型；对于只有1年数据的烟农，主要依赖收购线预测；对于没有历史数据的烟农，完全依赖收购线预测。</w:t>
      </w:r>
    </w:p>
    <w:p w14:paraId="73FBF729">
      <w:pPr>
        <w:numPr>
          <w:numId w:val="0"/>
        </w:numPr>
        <w:ind w:leftChars="0"/>
        <w:rPr>
          <w:rFonts w:hint="eastAsia"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2.质的稳步提升</w:t>
      </w:r>
    </w:p>
    <w:p w14:paraId="5EFE348B">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质的稳步提升方面包含两个部分：一是收购进度优化；二是烟农个性化预警管控。</w:t>
      </w:r>
    </w:p>
    <w:p w14:paraId="0C955D8C">
      <w:pPr>
        <w:keepNext w:val="0"/>
        <w:keepLines w:val="0"/>
        <w:pageBreakBefore w:val="0"/>
        <w:kinsoku/>
        <w:wordWrap/>
        <w:overflowPunct/>
        <w:topLinePunct w:val="0"/>
        <w:autoSpaceDE w:val="0"/>
        <w:autoSpaceDN w:val="0"/>
        <w:bidi w:val="0"/>
        <w:adjustRightInd w:val="0"/>
        <w:spacing w:line="540" w:lineRule="exact"/>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（1）收购线进度优化</w:t>
      </w:r>
    </w:p>
    <w:p w14:paraId="35757B24">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首先通过对2024年的收购周期要求、实际收购天数以及每个收购线的收购总量做分析，获得统计结果如下。</w:t>
      </w:r>
    </w:p>
    <w:p w14:paraId="375DE49E">
      <w:pPr>
        <w:ind w:left="0" w:leftChars="0" w:firstLine="0" w:firstLineChars="0"/>
        <w:jc w:val="center"/>
        <w:rPr>
          <w:rFonts w:hint="default" w:ascii="宋体" w:hAnsi="宋体" w:eastAsia="宋体" w:cs="宋体"/>
          <w:spacing w:val="6"/>
          <w:sz w:val="24"/>
          <w:szCs w:val="24"/>
          <w:lang w:val="en-US" w:eastAsia="zh-CN"/>
        </w:rPr>
      </w:pPr>
      <w:r>
        <w:rPr>
          <w:rFonts w:hint="eastAsia" w:ascii="宋体" w:hAnsi="宋体" w:eastAsia="宋体" w:cs="宋体"/>
          <w:spacing w:val="6"/>
          <w:sz w:val="24"/>
          <w:szCs w:val="24"/>
          <w:lang w:val="en-US" w:eastAsia="zh-CN"/>
        </w:rPr>
        <w:t>表2 2024烟叶收购线收购周期统计表</w:t>
      </w:r>
    </w:p>
    <w:tbl>
      <w:tblPr>
        <w:tblStyle w:val="12"/>
        <w:tblW w:w="84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32" w:type="dxa"/>
          <w:left w:w="64" w:type="dxa"/>
          <w:bottom w:w="32" w:type="dxa"/>
          <w:right w:w="64" w:type="dxa"/>
        </w:tblCellMar>
      </w:tblPr>
      <w:tblGrid>
        <w:gridCol w:w="1969"/>
        <w:gridCol w:w="1448"/>
        <w:gridCol w:w="1708"/>
        <w:gridCol w:w="1708"/>
        <w:gridCol w:w="670"/>
        <w:gridCol w:w="928"/>
      </w:tblGrid>
      <w:tr w14:paraId="6E663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blHeader/>
          <w:jc w:val="center"/>
        </w:trPr>
        <w:tc>
          <w:tcPr>
            <w:tcW w:w="1969" w:type="dxa"/>
            <w:tcBorders>
              <w:top w:val="single" w:color="auto" w:sz="12" w:space="0"/>
              <w:left w:val="nil"/>
              <w:bottom w:val="single" w:color="auto" w:sz="4" w:space="0"/>
              <w:right w:val="nil"/>
            </w:tcBorders>
            <w:shd w:val="clear" w:color="auto" w:fill="auto"/>
            <w:noWrap/>
            <w:vAlign w:val="center"/>
          </w:tcPr>
          <w:p w14:paraId="50828ED9">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站点名称</w:t>
            </w:r>
          </w:p>
        </w:tc>
        <w:tc>
          <w:tcPr>
            <w:tcW w:w="1448" w:type="dxa"/>
            <w:tcBorders>
              <w:top w:val="single" w:color="auto" w:sz="12" w:space="0"/>
              <w:left w:val="nil"/>
              <w:bottom w:val="single" w:color="auto" w:sz="4" w:space="0"/>
              <w:right w:val="nil"/>
            </w:tcBorders>
            <w:shd w:val="clear" w:color="auto" w:fill="auto"/>
            <w:noWrap/>
            <w:vAlign w:val="center"/>
          </w:tcPr>
          <w:p w14:paraId="647CD84B">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收购线名称</w:t>
            </w:r>
          </w:p>
        </w:tc>
        <w:tc>
          <w:tcPr>
            <w:tcW w:w="1708" w:type="dxa"/>
            <w:tcBorders>
              <w:top w:val="single" w:color="auto" w:sz="12" w:space="0"/>
              <w:left w:val="nil"/>
              <w:bottom w:val="single" w:color="auto" w:sz="4" w:space="0"/>
              <w:right w:val="nil"/>
            </w:tcBorders>
            <w:shd w:val="clear" w:color="auto" w:fill="auto"/>
            <w:noWrap/>
            <w:vAlign w:val="center"/>
          </w:tcPr>
          <w:p w14:paraId="0708B597">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收购起始日期</w:t>
            </w:r>
          </w:p>
        </w:tc>
        <w:tc>
          <w:tcPr>
            <w:tcW w:w="1708" w:type="dxa"/>
            <w:tcBorders>
              <w:top w:val="single" w:color="auto" w:sz="12" w:space="0"/>
              <w:left w:val="nil"/>
              <w:bottom w:val="single" w:color="auto" w:sz="4" w:space="0"/>
              <w:right w:val="nil"/>
            </w:tcBorders>
            <w:shd w:val="clear" w:color="auto" w:fill="auto"/>
            <w:noWrap/>
            <w:vAlign w:val="center"/>
          </w:tcPr>
          <w:p w14:paraId="12FF3CE9">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收购结束日期</w:t>
            </w:r>
          </w:p>
        </w:tc>
        <w:tc>
          <w:tcPr>
            <w:tcW w:w="670" w:type="dxa"/>
            <w:tcBorders>
              <w:top w:val="single" w:color="auto" w:sz="12" w:space="0"/>
              <w:left w:val="nil"/>
              <w:bottom w:val="single" w:color="auto" w:sz="4" w:space="0"/>
              <w:right w:val="nil"/>
            </w:tcBorders>
            <w:shd w:val="clear" w:color="auto" w:fill="auto"/>
            <w:noWrap/>
            <w:vAlign w:val="center"/>
          </w:tcPr>
          <w:p w14:paraId="1038640A">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天数</w:t>
            </w:r>
          </w:p>
        </w:tc>
        <w:tc>
          <w:tcPr>
            <w:tcW w:w="928" w:type="dxa"/>
            <w:tcBorders>
              <w:top w:val="single" w:color="auto" w:sz="12" w:space="0"/>
              <w:left w:val="nil"/>
              <w:bottom w:val="single" w:color="auto" w:sz="4" w:space="0"/>
              <w:right w:val="nil"/>
            </w:tcBorders>
            <w:shd w:val="clear" w:color="auto" w:fill="auto"/>
            <w:noWrap/>
            <w:vAlign w:val="center"/>
          </w:tcPr>
          <w:p w14:paraId="40B60B46">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总量（Kg）</w:t>
            </w:r>
          </w:p>
        </w:tc>
      </w:tr>
      <w:tr w14:paraId="126CD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single" w:color="auto" w:sz="4" w:space="0"/>
              <w:left w:val="nil"/>
              <w:bottom w:val="nil"/>
              <w:right w:val="nil"/>
            </w:tcBorders>
            <w:shd w:val="clear" w:color="auto" w:fill="auto"/>
            <w:noWrap/>
            <w:vAlign w:val="center"/>
          </w:tcPr>
          <w:p w14:paraId="3E9AA2C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黄粮收购站</w:t>
            </w:r>
          </w:p>
        </w:tc>
        <w:tc>
          <w:tcPr>
            <w:tcW w:w="1448" w:type="dxa"/>
            <w:tcBorders>
              <w:top w:val="single" w:color="auto" w:sz="4" w:space="0"/>
              <w:left w:val="nil"/>
              <w:bottom w:val="nil"/>
              <w:right w:val="nil"/>
            </w:tcBorders>
            <w:shd w:val="clear" w:color="auto" w:fill="auto"/>
            <w:noWrap/>
            <w:vAlign w:val="center"/>
          </w:tcPr>
          <w:p w14:paraId="52242CB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黄粮磅组</w:t>
            </w:r>
          </w:p>
        </w:tc>
        <w:tc>
          <w:tcPr>
            <w:tcW w:w="1708" w:type="dxa"/>
            <w:tcBorders>
              <w:top w:val="single" w:color="auto" w:sz="4" w:space="0"/>
              <w:left w:val="nil"/>
              <w:bottom w:val="nil"/>
              <w:right w:val="nil"/>
            </w:tcBorders>
            <w:shd w:val="clear" w:color="auto" w:fill="auto"/>
            <w:noWrap/>
            <w:vAlign w:val="center"/>
          </w:tcPr>
          <w:p w14:paraId="5A43EDD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2024/9/25</w:t>
            </w:r>
          </w:p>
        </w:tc>
        <w:tc>
          <w:tcPr>
            <w:tcW w:w="1708" w:type="dxa"/>
            <w:tcBorders>
              <w:top w:val="single" w:color="auto" w:sz="4" w:space="0"/>
              <w:left w:val="nil"/>
              <w:bottom w:val="nil"/>
              <w:right w:val="nil"/>
            </w:tcBorders>
            <w:shd w:val="clear" w:color="auto" w:fill="auto"/>
            <w:noWrap/>
            <w:vAlign w:val="center"/>
          </w:tcPr>
          <w:p w14:paraId="65D5C95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single" w:color="auto" w:sz="4" w:space="0"/>
              <w:left w:val="nil"/>
              <w:bottom w:val="nil"/>
              <w:right w:val="nil"/>
            </w:tcBorders>
            <w:shd w:val="clear" w:color="auto" w:fill="auto"/>
            <w:noWrap/>
            <w:vAlign w:val="center"/>
          </w:tcPr>
          <w:p w14:paraId="301AA69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w:t>
            </w:r>
          </w:p>
        </w:tc>
        <w:tc>
          <w:tcPr>
            <w:tcW w:w="928" w:type="dxa"/>
            <w:tcBorders>
              <w:top w:val="single" w:color="auto" w:sz="4" w:space="0"/>
              <w:left w:val="nil"/>
              <w:bottom w:val="nil"/>
              <w:right w:val="nil"/>
            </w:tcBorders>
            <w:shd w:val="clear" w:color="auto" w:fill="auto"/>
            <w:noWrap/>
            <w:vAlign w:val="center"/>
          </w:tcPr>
          <w:p w14:paraId="489AC5F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675000</w:t>
            </w:r>
          </w:p>
        </w:tc>
      </w:tr>
      <w:tr w14:paraId="4EF37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1718436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黄粮收购站</w:t>
            </w:r>
          </w:p>
        </w:tc>
        <w:tc>
          <w:tcPr>
            <w:tcW w:w="1448" w:type="dxa"/>
            <w:tcBorders>
              <w:top w:val="nil"/>
              <w:left w:val="nil"/>
              <w:bottom w:val="nil"/>
              <w:right w:val="nil"/>
            </w:tcBorders>
            <w:shd w:val="clear" w:color="auto" w:fill="auto"/>
            <w:noWrap/>
            <w:vAlign w:val="center"/>
          </w:tcPr>
          <w:p w14:paraId="190259A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公坪磅组</w:t>
            </w:r>
          </w:p>
        </w:tc>
        <w:tc>
          <w:tcPr>
            <w:tcW w:w="1708" w:type="dxa"/>
            <w:tcBorders>
              <w:top w:val="nil"/>
              <w:left w:val="nil"/>
              <w:bottom w:val="nil"/>
              <w:right w:val="nil"/>
            </w:tcBorders>
            <w:shd w:val="clear" w:color="auto" w:fill="auto"/>
            <w:noWrap/>
            <w:vAlign w:val="center"/>
          </w:tcPr>
          <w:p w14:paraId="3BD31E79">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6015C57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2024/11/3</w:t>
            </w:r>
          </w:p>
        </w:tc>
        <w:tc>
          <w:tcPr>
            <w:tcW w:w="670" w:type="dxa"/>
            <w:tcBorders>
              <w:top w:val="nil"/>
              <w:left w:val="nil"/>
              <w:bottom w:val="nil"/>
              <w:right w:val="nil"/>
            </w:tcBorders>
            <w:shd w:val="clear" w:color="auto" w:fill="auto"/>
            <w:noWrap/>
            <w:vAlign w:val="center"/>
          </w:tcPr>
          <w:p w14:paraId="045978CB">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38</w:t>
            </w:r>
          </w:p>
        </w:tc>
        <w:tc>
          <w:tcPr>
            <w:tcW w:w="928" w:type="dxa"/>
            <w:tcBorders>
              <w:top w:val="nil"/>
              <w:left w:val="nil"/>
              <w:bottom w:val="nil"/>
              <w:right w:val="nil"/>
            </w:tcBorders>
            <w:shd w:val="clear" w:color="auto" w:fill="auto"/>
            <w:noWrap/>
            <w:vAlign w:val="center"/>
          </w:tcPr>
          <w:p w14:paraId="156CC598">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500000</w:t>
            </w:r>
          </w:p>
        </w:tc>
      </w:tr>
      <w:tr w14:paraId="5E439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631E3DB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榛子收购站</w:t>
            </w:r>
          </w:p>
        </w:tc>
        <w:tc>
          <w:tcPr>
            <w:tcW w:w="1448" w:type="dxa"/>
            <w:tcBorders>
              <w:top w:val="nil"/>
              <w:left w:val="nil"/>
              <w:bottom w:val="nil"/>
              <w:right w:val="nil"/>
            </w:tcBorders>
            <w:shd w:val="clear" w:color="auto" w:fill="auto"/>
            <w:noWrap/>
            <w:vAlign w:val="center"/>
          </w:tcPr>
          <w:p w14:paraId="5C7D622D">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榛子磅组</w:t>
            </w:r>
          </w:p>
        </w:tc>
        <w:tc>
          <w:tcPr>
            <w:tcW w:w="1708" w:type="dxa"/>
            <w:tcBorders>
              <w:top w:val="nil"/>
              <w:left w:val="nil"/>
              <w:bottom w:val="nil"/>
              <w:right w:val="nil"/>
            </w:tcBorders>
            <w:shd w:val="clear" w:color="auto" w:fill="auto"/>
            <w:noWrap/>
            <w:vAlign w:val="center"/>
          </w:tcPr>
          <w:p w14:paraId="571A113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13E3F27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307F213E">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nil"/>
              <w:right w:val="nil"/>
            </w:tcBorders>
            <w:shd w:val="clear" w:color="auto" w:fill="auto"/>
            <w:noWrap/>
            <w:vAlign w:val="center"/>
          </w:tcPr>
          <w:p w14:paraId="4963AE21">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522500</w:t>
            </w:r>
          </w:p>
        </w:tc>
      </w:tr>
      <w:tr w14:paraId="3F4E6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19B428CD">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榛子收购站</w:t>
            </w:r>
          </w:p>
        </w:tc>
        <w:tc>
          <w:tcPr>
            <w:tcW w:w="1448" w:type="dxa"/>
            <w:tcBorders>
              <w:top w:val="nil"/>
              <w:left w:val="nil"/>
              <w:bottom w:val="nil"/>
              <w:right w:val="nil"/>
            </w:tcBorders>
            <w:shd w:val="clear" w:color="auto" w:fill="auto"/>
            <w:noWrap/>
            <w:vAlign w:val="center"/>
          </w:tcPr>
          <w:p w14:paraId="486BBAD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和平磅组</w:t>
            </w:r>
          </w:p>
        </w:tc>
        <w:tc>
          <w:tcPr>
            <w:tcW w:w="1708" w:type="dxa"/>
            <w:tcBorders>
              <w:top w:val="nil"/>
              <w:left w:val="nil"/>
              <w:bottom w:val="nil"/>
              <w:right w:val="nil"/>
            </w:tcBorders>
            <w:shd w:val="clear" w:color="auto" w:fill="auto"/>
            <w:noWrap/>
            <w:vAlign w:val="center"/>
          </w:tcPr>
          <w:p w14:paraId="3E1EA1B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1911822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2024/11/4</w:t>
            </w:r>
          </w:p>
        </w:tc>
        <w:tc>
          <w:tcPr>
            <w:tcW w:w="670" w:type="dxa"/>
            <w:tcBorders>
              <w:top w:val="nil"/>
              <w:left w:val="nil"/>
              <w:bottom w:val="nil"/>
              <w:right w:val="nil"/>
            </w:tcBorders>
            <w:shd w:val="clear" w:color="auto" w:fill="auto"/>
            <w:noWrap/>
            <w:vAlign w:val="center"/>
          </w:tcPr>
          <w:p w14:paraId="01879E68">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c>
          <w:tcPr>
            <w:tcW w:w="928" w:type="dxa"/>
            <w:tcBorders>
              <w:top w:val="nil"/>
              <w:left w:val="nil"/>
              <w:bottom w:val="nil"/>
              <w:right w:val="nil"/>
            </w:tcBorders>
            <w:shd w:val="clear" w:color="auto" w:fill="auto"/>
            <w:noWrap/>
            <w:vAlign w:val="center"/>
          </w:tcPr>
          <w:p w14:paraId="0AD19851">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631850</w:t>
            </w:r>
          </w:p>
        </w:tc>
      </w:tr>
      <w:tr w14:paraId="35DE3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76C632E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榛子收购站</w:t>
            </w:r>
          </w:p>
        </w:tc>
        <w:tc>
          <w:tcPr>
            <w:tcW w:w="1448" w:type="dxa"/>
            <w:tcBorders>
              <w:top w:val="nil"/>
              <w:left w:val="nil"/>
              <w:bottom w:val="nil"/>
              <w:right w:val="nil"/>
            </w:tcBorders>
            <w:shd w:val="clear" w:color="auto" w:fill="auto"/>
            <w:noWrap/>
            <w:vAlign w:val="center"/>
          </w:tcPr>
          <w:p w14:paraId="30DBC87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板庙磅组</w:t>
            </w:r>
          </w:p>
        </w:tc>
        <w:tc>
          <w:tcPr>
            <w:tcW w:w="1708" w:type="dxa"/>
            <w:tcBorders>
              <w:top w:val="nil"/>
              <w:left w:val="nil"/>
              <w:bottom w:val="nil"/>
              <w:right w:val="nil"/>
            </w:tcBorders>
            <w:shd w:val="clear" w:color="auto" w:fill="auto"/>
            <w:noWrap/>
            <w:vAlign w:val="center"/>
          </w:tcPr>
          <w:p w14:paraId="79EDFAB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6E4AA3B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2024/11/4</w:t>
            </w:r>
          </w:p>
        </w:tc>
        <w:tc>
          <w:tcPr>
            <w:tcW w:w="670" w:type="dxa"/>
            <w:tcBorders>
              <w:top w:val="nil"/>
              <w:left w:val="nil"/>
              <w:bottom w:val="nil"/>
              <w:right w:val="nil"/>
            </w:tcBorders>
            <w:shd w:val="clear" w:color="auto" w:fill="auto"/>
            <w:noWrap/>
            <w:vAlign w:val="center"/>
          </w:tcPr>
          <w:p w14:paraId="42CA18AF">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c>
          <w:tcPr>
            <w:tcW w:w="928" w:type="dxa"/>
            <w:tcBorders>
              <w:top w:val="nil"/>
              <w:left w:val="nil"/>
              <w:bottom w:val="nil"/>
              <w:right w:val="nil"/>
            </w:tcBorders>
            <w:shd w:val="clear" w:color="auto" w:fill="auto"/>
            <w:noWrap/>
            <w:vAlign w:val="center"/>
          </w:tcPr>
          <w:p w14:paraId="1883028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652500</w:t>
            </w:r>
          </w:p>
        </w:tc>
      </w:tr>
      <w:tr w14:paraId="334F5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620940D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南阳收购站</w:t>
            </w:r>
          </w:p>
        </w:tc>
        <w:tc>
          <w:tcPr>
            <w:tcW w:w="1448" w:type="dxa"/>
            <w:tcBorders>
              <w:top w:val="nil"/>
              <w:left w:val="nil"/>
              <w:bottom w:val="nil"/>
              <w:right w:val="nil"/>
            </w:tcBorders>
            <w:shd w:val="clear" w:color="auto" w:fill="auto"/>
            <w:noWrap/>
            <w:vAlign w:val="center"/>
          </w:tcPr>
          <w:p w14:paraId="41C85B89">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南阳磅组</w:t>
            </w:r>
          </w:p>
        </w:tc>
        <w:tc>
          <w:tcPr>
            <w:tcW w:w="1708" w:type="dxa"/>
            <w:tcBorders>
              <w:top w:val="nil"/>
              <w:left w:val="nil"/>
              <w:bottom w:val="nil"/>
              <w:right w:val="nil"/>
            </w:tcBorders>
            <w:shd w:val="clear" w:color="auto" w:fill="auto"/>
            <w:noWrap/>
            <w:vAlign w:val="center"/>
          </w:tcPr>
          <w:p w14:paraId="3881EFA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2024/9/25</w:t>
            </w:r>
          </w:p>
        </w:tc>
        <w:tc>
          <w:tcPr>
            <w:tcW w:w="1708" w:type="dxa"/>
            <w:tcBorders>
              <w:top w:val="nil"/>
              <w:left w:val="nil"/>
              <w:bottom w:val="nil"/>
              <w:right w:val="nil"/>
            </w:tcBorders>
            <w:shd w:val="clear" w:color="auto" w:fill="auto"/>
            <w:noWrap/>
            <w:vAlign w:val="center"/>
          </w:tcPr>
          <w:p w14:paraId="580B83B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163B966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w:t>
            </w:r>
          </w:p>
        </w:tc>
        <w:tc>
          <w:tcPr>
            <w:tcW w:w="928" w:type="dxa"/>
            <w:tcBorders>
              <w:top w:val="nil"/>
              <w:left w:val="nil"/>
              <w:bottom w:val="nil"/>
              <w:right w:val="nil"/>
            </w:tcBorders>
            <w:shd w:val="clear" w:color="auto" w:fill="auto"/>
            <w:noWrap/>
            <w:vAlign w:val="center"/>
          </w:tcPr>
          <w:p w14:paraId="5C3F64E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693150</w:t>
            </w:r>
          </w:p>
        </w:tc>
      </w:tr>
      <w:tr w14:paraId="6C434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0BAFD5B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两河收购站</w:t>
            </w:r>
          </w:p>
        </w:tc>
        <w:tc>
          <w:tcPr>
            <w:tcW w:w="1448" w:type="dxa"/>
            <w:tcBorders>
              <w:top w:val="nil"/>
              <w:left w:val="nil"/>
              <w:bottom w:val="nil"/>
              <w:right w:val="nil"/>
            </w:tcBorders>
            <w:shd w:val="clear" w:color="auto" w:fill="auto"/>
            <w:noWrap/>
            <w:vAlign w:val="center"/>
          </w:tcPr>
          <w:p w14:paraId="66B6530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大坪磅组</w:t>
            </w:r>
          </w:p>
        </w:tc>
        <w:tc>
          <w:tcPr>
            <w:tcW w:w="1708" w:type="dxa"/>
            <w:tcBorders>
              <w:top w:val="nil"/>
              <w:left w:val="nil"/>
              <w:bottom w:val="nil"/>
              <w:right w:val="nil"/>
            </w:tcBorders>
            <w:shd w:val="clear" w:color="auto" w:fill="auto"/>
            <w:noWrap/>
            <w:vAlign w:val="center"/>
          </w:tcPr>
          <w:p w14:paraId="2AD03B1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3943A95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617DFB5A">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nil"/>
              <w:right w:val="nil"/>
            </w:tcBorders>
            <w:shd w:val="clear" w:color="auto" w:fill="auto"/>
            <w:noWrap/>
            <w:vAlign w:val="center"/>
          </w:tcPr>
          <w:p w14:paraId="22C0DBB6">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522500</w:t>
            </w:r>
          </w:p>
        </w:tc>
      </w:tr>
      <w:tr w14:paraId="4454A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29D8EA1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两河收购站</w:t>
            </w:r>
          </w:p>
        </w:tc>
        <w:tc>
          <w:tcPr>
            <w:tcW w:w="1448" w:type="dxa"/>
            <w:tcBorders>
              <w:top w:val="nil"/>
              <w:left w:val="nil"/>
              <w:bottom w:val="nil"/>
              <w:right w:val="nil"/>
            </w:tcBorders>
            <w:shd w:val="clear" w:color="auto" w:fill="auto"/>
            <w:noWrap/>
            <w:vAlign w:val="center"/>
          </w:tcPr>
          <w:p w14:paraId="7AE96B5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香龙磅组</w:t>
            </w:r>
          </w:p>
        </w:tc>
        <w:tc>
          <w:tcPr>
            <w:tcW w:w="1708" w:type="dxa"/>
            <w:tcBorders>
              <w:top w:val="nil"/>
              <w:left w:val="nil"/>
              <w:bottom w:val="nil"/>
              <w:right w:val="nil"/>
            </w:tcBorders>
            <w:shd w:val="clear" w:color="auto" w:fill="auto"/>
            <w:noWrap/>
            <w:vAlign w:val="center"/>
          </w:tcPr>
          <w:p w14:paraId="640F480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4D83D6D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43267166">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nil"/>
              <w:right w:val="nil"/>
            </w:tcBorders>
            <w:shd w:val="clear" w:color="auto" w:fill="auto"/>
            <w:noWrap/>
            <w:vAlign w:val="center"/>
          </w:tcPr>
          <w:p w14:paraId="3A7E8F68">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305000</w:t>
            </w:r>
          </w:p>
        </w:tc>
      </w:tr>
      <w:tr w14:paraId="249C6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68D27DF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两河收购站</w:t>
            </w:r>
          </w:p>
        </w:tc>
        <w:tc>
          <w:tcPr>
            <w:tcW w:w="1448" w:type="dxa"/>
            <w:tcBorders>
              <w:top w:val="nil"/>
              <w:left w:val="nil"/>
              <w:bottom w:val="nil"/>
              <w:right w:val="nil"/>
            </w:tcBorders>
            <w:shd w:val="clear" w:color="auto" w:fill="auto"/>
            <w:noWrap/>
            <w:vAlign w:val="center"/>
          </w:tcPr>
          <w:p w14:paraId="13877AE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铺庄磅组</w:t>
            </w:r>
          </w:p>
        </w:tc>
        <w:tc>
          <w:tcPr>
            <w:tcW w:w="1708" w:type="dxa"/>
            <w:tcBorders>
              <w:top w:val="nil"/>
              <w:left w:val="nil"/>
              <w:bottom w:val="nil"/>
              <w:right w:val="nil"/>
            </w:tcBorders>
            <w:shd w:val="clear" w:color="auto" w:fill="auto"/>
            <w:noWrap/>
            <w:vAlign w:val="center"/>
          </w:tcPr>
          <w:p w14:paraId="442AE26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7AE9963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5110B83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nil"/>
              <w:right w:val="nil"/>
            </w:tcBorders>
            <w:shd w:val="clear" w:color="auto" w:fill="auto"/>
            <w:noWrap/>
            <w:vAlign w:val="center"/>
          </w:tcPr>
          <w:p w14:paraId="1E6C912D">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247500</w:t>
            </w:r>
          </w:p>
        </w:tc>
      </w:tr>
      <w:tr w14:paraId="740F0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6A5FA28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磨坪收购站</w:t>
            </w:r>
          </w:p>
        </w:tc>
        <w:tc>
          <w:tcPr>
            <w:tcW w:w="1448" w:type="dxa"/>
            <w:tcBorders>
              <w:top w:val="nil"/>
              <w:left w:val="nil"/>
              <w:bottom w:val="nil"/>
              <w:right w:val="nil"/>
            </w:tcBorders>
            <w:shd w:val="clear" w:color="auto" w:fill="auto"/>
            <w:noWrap/>
            <w:vAlign w:val="center"/>
          </w:tcPr>
          <w:p w14:paraId="0934B37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磨坪磅组</w:t>
            </w:r>
          </w:p>
        </w:tc>
        <w:tc>
          <w:tcPr>
            <w:tcW w:w="1708" w:type="dxa"/>
            <w:tcBorders>
              <w:top w:val="nil"/>
              <w:left w:val="nil"/>
              <w:bottom w:val="nil"/>
              <w:right w:val="nil"/>
            </w:tcBorders>
            <w:shd w:val="clear" w:color="auto" w:fill="auto"/>
            <w:noWrap/>
            <w:vAlign w:val="center"/>
          </w:tcPr>
          <w:p w14:paraId="60998AF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61E3DAD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2024/11/8</w:t>
            </w:r>
          </w:p>
        </w:tc>
        <w:tc>
          <w:tcPr>
            <w:tcW w:w="670" w:type="dxa"/>
            <w:tcBorders>
              <w:top w:val="nil"/>
              <w:left w:val="nil"/>
              <w:bottom w:val="nil"/>
              <w:right w:val="nil"/>
            </w:tcBorders>
            <w:shd w:val="clear" w:color="auto" w:fill="auto"/>
            <w:noWrap/>
            <w:vAlign w:val="center"/>
          </w:tcPr>
          <w:p w14:paraId="79405DCE">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w:t>
            </w:r>
          </w:p>
        </w:tc>
        <w:tc>
          <w:tcPr>
            <w:tcW w:w="928" w:type="dxa"/>
            <w:tcBorders>
              <w:top w:val="nil"/>
              <w:left w:val="nil"/>
              <w:bottom w:val="nil"/>
              <w:right w:val="nil"/>
            </w:tcBorders>
            <w:shd w:val="clear" w:color="auto" w:fill="auto"/>
            <w:noWrap/>
            <w:vAlign w:val="center"/>
          </w:tcPr>
          <w:p w14:paraId="79834AD8">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545000</w:t>
            </w:r>
          </w:p>
        </w:tc>
      </w:tr>
      <w:tr w14:paraId="44CB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585DB1EC">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磨坪收购站</w:t>
            </w:r>
          </w:p>
        </w:tc>
        <w:tc>
          <w:tcPr>
            <w:tcW w:w="1448" w:type="dxa"/>
            <w:tcBorders>
              <w:top w:val="nil"/>
              <w:left w:val="nil"/>
              <w:bottom w:val="nil"/>
              <w:right w:val="nil"/>
            </w:tcBorders>
            <w:shd w:val="clear" w:color="auto" w:fill="auto"/>
            <w:noWrap/>
            <w:vAlign w:val="center"/>
          </w:tcPr>
          <w:p w14:paraId="0424D42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柏家坪磅组</w:t>
            </w:r>
          </w:p>
        </w:tc>
        <w:tc>
          <w:tcPr>
            <w:tcW w:w="1708" w:type="dxa"/>
            <w:tcBorders>
              <w:top w:val="nil"/>
              <w:left w:val="nil"/>
              <w:bottom w:val="nil"/>
              <w:right w:val="nil"/>
            </w:tcBorders>
            <w:shd w:val="clear" w:color="auto" w:fill="auto"/>
            <w:noWrap/>
            <w:vAlign w:val="center"/>
          </w:tcPr>
          <w:p w14:paraId="3D4CD25C">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0BBD5F6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2024/11/7</w:t>
            </w:r>
          </w:p>
        </w:tc>
        <w:tc>
          <w:tcPr>
            <w:tcW w:w="670" w:type="dxa"/>
            <w:tcBorders>
              <w:top w:val="nil"/>
              <w:left w:val="nil"/>
              <w:bottom w:val="nil"/>
              <w:right w:val="nil"/>
            </w:tcBorders>
            <w:shd w:val="clear" w:color="auto" w:fill="auto"/>
            <w:noWrap/>
            <w:vAlign w:val="center"/>
          </w:tcPr>
          <w:p w14:paraId="7739B881">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w:t>
            </w:r>
          </w:p>
        </w:tc>
        <w:tc>
          <w:tcPr>
            <w:tcW w:w="928" w:type="dxa"/>
            <w:tcBorders>
              <w:top w:val="nil"/>
              <w:left w:val="nil"/>
              <w:bottom w:val="nil"/>
              <w:right w:val="nil"/>
            </w:tcBorders>
            <w:shd w:val="clear" w:color="auto" w:fill="auto"/>
            <w:noWrap/>
            <w:vAlign w:val="center"/>
          </w:tcPr>
          <w:p w14:paraId="23ED5969">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635000</w:t>
            </w:r>
          </w:p>
        </w:tc>
      </w:tr>
      <w:tr w14:paraId="40D1E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435A4D2D">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磨坪收购站</w:t>
            </w:r>
          </w:p>
        </w:tc>
        <w:tc>
          <w:tcPr>
            <w:tcW w:w="1448" w:type="dxa"/>
            <w:tcBorders>
              <w:top w:val="nil"/>
              <w:left w:val="nil"/>
              <w:bottom w:val="nil"/>
              <w:right w:val="nil"/>
            </w:tcBorders>
            <w:shd w:val="clear" w:color="auto" w:fill="auto"/>
            <w:noWrap/>
            <w:vAlign w:val="center"/>
          </w:tcPr>
          <w:p w14:paraId="09F5688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梅家河磅组</w:t>
            </w:r>
          </w:p>
        </w:tc>
        <w:tc>
          <w:tcPr>
            <w:tcW w:w="1708" w:type="dxa"/>
            <w:tcBorders>
              <w:top w:val="nil"/>
              <w:left w:val="nil"/>
              <w:bottom w:val="nil"/>
              <w:right w:val="nil"/>
            </w:tcBorders>
            <w:shd w:val="clear" w:color="auto" w:fill="auto"/>
            <w:noWrap/>
            <w:vAlign w:val="center"/>
          </w:tcPr>
          <w:p w14:paraId="25811E6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39CE13B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3798F7A8">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nil"/>
              <w:right w:val="nil"/>
            </w:tcBorders>
            <w:shd w:val="clear" w:color="auto" w:fill="auto"/>
            <w:noWrap/>
            <w:vAlign w:val="center"/>
          </w:tcPr>
          <w:p w14:paraId="029F5B3E">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275000</w:t>
            </w:r>
          </w:p>
        </w:tc>
      </w:tr>
      <w:tr w14:paraId="4D42E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2CEFF71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杨林收购站</w:t>
            </w:r>
          </w:p>
        </w:tc>
        <w:tc>
          <w:tcPr>
            <w:tcW w:w="1448" w:type="dxa"/>
            <w:tcBorders>
              <w:top w:val="nil"/>
              <w:left w:val="nil"/>
              <w:bottom w:val="nil"/>
              <w:right w:val="nil"/>
            </w:tcBorders>
            <w:shd w:val="clear" w:color="auto" w:fill="auto"/>
            <w:noWrap/>
            <w:vAlign w:val="center"/>
          </w:tcPr>
          <w:p w14:paraId="37BE24B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杨林磅组</w:t>
            </w:r>
          </w:p>
        </w:tc>
        <w:tc>
          <w:tcPr>
            <w:tcW w:w="1708" w:type="dxa"/>
            <w:tcBorders>
              <w:top w:val="nil"/>
              <w:left w:val="nil"/>
              <w:bottom w:val="nil"/>
              <w:right w:val="nil"/>
            </w:tcBorders>
            <w:shd w:val="clear" w:color="auto" w:fill="auto"/>
            <w:noWrap/>
            <w:vAlign w:val="center"/>
          </w:tcPr>
          <w:p w14:paraId="6839B62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2024/9/22</w:t>
            </w:r>
          </w:p>
        </w:tc>
        <w:tc>
          <w:tcPr>
            <w:tcW w:w="1708" w:type="dxa"/>
            <w:tcBorders>
              <w:top w:val="nil"/>
              <w:left w:val="nil"/>
              <w:bottom w:val="nil"/>
              <w:right w:val="nil"/>
            </w:tcBorders>
            <w:shd w:val="clear" w:color="auto" w:fill="auto"/>
            <w:noWrap/>
            <w:vAlign w:val="center"/>
          </w:tcPr>
          <w:p w14:paraId="3B6D84D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2024/11/6</w:t>
            </w:r>
          </w:p>
        </w:tc>
        <w:tc>
          <w:tcPr>
            <w:tcW w:w="670" w:type="dxa"/>
            <w:tcBorders>
              <w:top w:val="nil"/>
              <w:left w:val="nil"/>
              <w:bottom w:val="nil"/>
              <w:right w:val="nil"/>
            </w:tcBorders>
            <w:shd w:val="clear" w:color="auto" w:fill="auto"/>
            <w:noWrap/>
            <w:vAlign w:val="center"/>
          </w:tcPr>
          <w:p w14:paraId="5E61EC0E">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w:t>
            </w:r>
          </w:p>
        </w:tc>
        <w:tc>
          <w:tcPr>
            <w:tcW w:w="928" w:type="dxa"/>
            <w:tcBorders>
              <w:top w:val="nil"/>
              <w:left w:val="nil"/>
              <w:bottom w:val="nil"/>
              <w:right w:val="nil"/>
            </w:tcBorders>
            <w:shd w:val="clear" w:color="auto" w:fill="auto"/>
            <w:noWrap/>
            <w:vAlign w:val="center"/>
          </w:tcPr>
          <w:p w14:paraId="6A5792E5">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768500</w:t>
            </w:r>
          </w:p>
        </w:tc>
      </w:tr>
      <w:tr w14:paraId="1FB4C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4B370D4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杨林收购站</w:t>
            </w:r>
          </w:p>
        </w:tc>
        <w:tc>
          <w:tcPr>
            <w:tcW w:w="1448" w:type="dxa"/>
            <w:tcBorders>
              <w:top w:val="nil"/>
              <w:left w:val="nil"/>
              <w:bottom w:val="nil"/>
              <w:right w:val="nil"/>
            </w:tcBorders>
            <w:shd w:val="clear" w:color="auto" w:fill="auto"/>
            <w:noWrap/>
            <w:vAlign w:val="center"/>
          </w:tcPr>
          <w:p w14:paraId="5BBEFB9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九畹溪磅组</w:t>
            </w:r>
          </w:p>
        </w:tc>
        <w:tc>
          <w:tcPr>
            <w:tcW w:w="1708" w:type="dxa"/>
            <w:tcBorders>
              <w:top w:val="nil"/>
              <w:left w:val="nil"/>
              <w:bottom w:val="nil"/>
              <w:right w:val="nil"/>
            </w:tcBorders>
            <w:shd w:val="clear" w:color="auto" w:fill="auto"/>
            <w:noWrap/>
            <w:vAlign w:val="center"/>
          </w:tcPr>
          <w:p w14:paraId="3BBD4F2C">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nil"/>
              <w:right w:val="nil"/>
            </w:tcBorders>
            <w:shd w:val="clear" w:color="auto" w:fill="auto"/>
            <w:noWrap/>
            <w:vAlign w:val="center"/>
          </w:tcPr>
          <w:p w14:paraId="041AFB0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nil"/>
              <w:right w:val="nil"/>
            </w:tcBorders>
            <w:shd w:val="clear" w:color="auto" w:fill="auto"/>
            <w:noWrap/>
            <w:vAlign w:val="center"/>
          </w:tcPr>
          <w:p w14:paraId="632FE312">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nil"/>
              <w:right w:val="nil"/>
            </w:tcBorders>
            <w:shd w:val="clear" w:color="auto" w:fill="auto"/>
            <w:noWrap/>
            <w:vAlign w:val="center"/>
          </w:tcPr>
          <w:p w14:paraId="35422F8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326500</w:t>
            </w:r>
          </w:p>
        </w:tc>
      </w:tr>
      <w:tr w14:paraId="41CE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nil"/>
              <w:right w:val="nil"/>
            </w:tcBorders>
            <w:shd w:val="clear" w:color="auto" w:fill="auto"/>
            <w:noWrap/>
            <w:vAlign w:val="center"/>
          </w:tcPr>
          <w:p w14:paraId="6A4B185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渔峡口收购站</w:t>
            </w:r>
          </w:p>
        </w:tc>
        <w:tc>
          <w:tcPr>
            <w:tcW w:w="1448" w:type="dxa"/>
            <w:tcBorders>
              <w:top w:val="nil"/>
              <w:left w:val="nil"/>
              <w:bottom w:val="nil"/>
              <w:right w:val="nil"/>
            </w:tcBorders>
            <w:shd w:val="clear" w:color="auto" w:fill="auto"/>
            <w:noWrap/>
            <w:vAlign w:val="center"/>
          </w:tcPr>
          <w:p w14:paraId="0EA49A8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渔峡口磅组</w:t>
            </w:r>
          </w:p>
        </w:tc>
        <w:tc>
          <w:tcPr>
            <w:tcW w:w="1708" w:type="dxa"/>
            <w:tcBorders>
              <w:top w:val="nil"/>
              <w:left w:val="nil"/>
              <w:bottom w:val="nil"/>
              <w:right w:val="nil"/>
            </w:tcBorders>
            <w:shd w:val="clear" w:color="auto" w:fill="auto"/>
            <w:noWrap/>
            <w:vAlign w:val="center"/>
          </w:tcPr>
          <w:p w14:paraId="55B683A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2024/9/30</w:t>
            </w:r>
          </w:p>
        </w:tc>
        <w:tc>
          <w:tcPr>
            <w:tcW w:w="1708" w:type="dxa"/>
            <w:tcBorders>
              <w:top w:val="nil"/>
              <w:left w:val="nil"/>
              <w:bottom w:val="nil"/>
              <w:right w:val="nil"/>
            </w:tcBorders>
            <w:shd w:val="clear" w:color="auto" w:fill="auto"/>
            <w:noWrap/>
            <w:vAlign w:val="center"/>
          </w:tcPr>
          <w:p w14:paraId="1E649AA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2024/10/31</w:t>
            </w:r>
          </w:p>
        </w:tc>
        <w:tc>
          <w:tcPr>
            <w:tcW w:w="670" w:type="dxa"/>
            <w:tcBorders>
              <w:top w:val="nil"/>
              <w:left w:val="nil"/>
              <w:bottom w:val="nil"/>
              <w:right w:val="nil"/>
            </w:tcBorders>
            <w:shd w:val="clear" w:color="auto" w:fill="auto"/>
            <w:noWrap/>
            <w:vAlign w:val="center"/>
          </w:tcPr>
          <w:p w14:paraId="7F660952">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w:t>
            </w:r>
          </w:p>
        </w:tc>
        <w:tc>
          <w:tcPr>
            <w:tcW w:w="928" w:type="dxa"/>
            <w:tcBorders>
              <w:top w:val="nil"/>
              <w:left w:val="nil"/>
              <w:bottom w:val="nil"/>
              <w:right w:val="nil"/>
            </w:tcBorders>
            <w:shd w:val="clear" w:color="auto" w:fill="auto"/>
            <w:noWrap/>
            <w:vAlign w:val="center"/>
          </w:tcPr>
          <w:p w14:paraId="7FE973F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r>
      <w:tr w14:paraId="7EC24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69" w:type="dxa"/>
            <w:tcBorders>
              <w:top w:val="nil"/>
              <w:left w:val="nil"/>
              <w:bottom w:val="single" w:color="auto" w:sz="12" w:space="0"/>
              <w:right w:val="nil"/>
            </w:tcBorders>
            <w:shd w:val="clear" w:color="auto" w:fill="auto"/>
            <w:noWrap/>
            <w:vAlign w:val="center"/>
          </w:tcPr>
          <w:p w14:paraId="16A3CE5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湾潭烟叶收购站</w:t>
            </w:r>
          </w:p>
        </w:tc>
        <w:tc>
          <w:tcPr>
            <w:tcW w:w="1448" w:type="dxa"/>
            <w:tcBorders>
              <w:top w:val="nil"/>
              <w:left w:val="nil"/>
              <w:bottom w:val="single" w:color="auto" w:sz="12" w:space="0"/>
              <w:right w:val="nil"/>
            </w:tcBorders>
            <w:shd w:val="clear" w:color="auto" w:fill="auto"/>
            <w:noWrap/>
            <w:vAlign w:val="center"/>
          </w:tcPr>
          <w:p w14:paraId="57A6D5B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湾潭磅组</w:t>
            </w:r>
          </w:p>
        </w:tc>
        <w:tc>
          <w:tcPr>
            <w:tcW w:w="1708" w:type="dxa"/>
            <w:tcBorders>
              <w:top w:val="nil"/>
              <w:left w:val="nil"/>
              <w:bottom w:val="single" w:color="auto" w:sz="12" w:space="0"/>
              <w:right w:val="nil"/>
            </w:tcBorders>
            <w:shd w:val="clear" w:color="auto" w:fill="auto"/>
            <w:noWrap/>
            <w:vAlign w:val="center"/>
          </w:tcPr>
          <w:p w14:paraId="1FBE90F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2024/9/26</w:t>
            </w:r>
          </w:p>
        </w:tc>
        <w:tc>
          <w:tcPr>
            <w:tcW w:w="1708" w:type="dxa"/>
            <w:tcBorders>
              <w:top w:val="nil"/>
              <w:left w:val="nil"/>
              <w:bottom w:val="single" w:color="auto" w:sz="12" w:space="0"/>
              <w:right w:val="nil"/>
            </w:tcBorders>
            <w:shd w:val="clear" w:color="auto" w:fill="auto"/>
            <w:noWrap/>
            <w:vAlign w:val="center"/>
          </w:tcPr>
          <w:p w14:paraId="57CA502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2024/11/5</w:t>
            </w:r>
          </w:p>
        </w:tc>
        <w:tc>
          <w:tcPr>
            <w:tcW w:w="670" w:type="dxa"/>
            <w:tcBorders>
              <w:top w:val="nil"/>
              <w:left w:val="nil"/>
              <w:bottom w:val="single" w:color="auto" w:sz="12" w:space="0"/>
              <w:right w:val="nil"/>
            </w:tcBorders>
            <w:shd w:val="clear" w:color="auto" w:fill="auto"/>
            <w:noWrap/>
            <w:vAlign w:val="center"/>
          </w:tcPr>
          <w:p w14:paraId="00A5DEE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928" w:type="dxa"/>
            <w:tcBorders>
              <w:top w:val="nil"/>
              <w:left w:val="nil"/>
              <w:bottom w:val="single" w:color="auto" w:sz="12" w:space="0"/>
              <w:right w:val="nil"/>
            </w:tcBorders>
            <w:shd w:val="clear" w:color="auto" w:fill="auto"/>
            <w:noWrap/>
            <w:vAlign w:val="center"/>
          </w:tcPr>
          <w:p w14:paraId="13A2041F">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350000</w:t>
            </w:r>
          </w:p>
        </w:tc>
      </w:tr>
    </w:tbl>
    <w:p w14:paraId="15AD3E2E">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2024年宜昌市指定收购周期为45天，通过对历史收购数据分析，可以得出效率排名前5：杨林磅组：17,077.78kg/天、南阳磅组：16,906.10kg/天、板庙磅组：16,730.77kg/天、和平磅组：16,201.28kg/天、黄粮磅组：16,463.41kg/天。效率排名后3：渔峡口磅组：1,612.90kg/天、梅家河磅组：6,875.00kg/天、铺庄磅组：6,187.50kg/天。由于渔峡口磅组收购量偏低，所以此次优化将其排除。</w:t>
      </w:r>
    </w:p>
    <w:p w14:paraId="04930D06">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由于我们的目标是要缩短收购线的收购周期，所以就需要考虑对于不同的收购线，其每日收购能承载的最大负荷量，我们将其2020年至2023年的数据进行整理分析。</w:t>
      </w:r>
    </w:p>
    <w:p w14:paraId="2F9A3372">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经过研讨，我们将每条收购线的收购综合压力指数计算公式制定为：综合压力指数 =压力频率分量（40%）+压力强度分量（40%）+极端压力分量（20%）。该计算方法它综合反映了每条收购线在历史运营中的整体承载压力水平，考虑每条烟叶收购线收购的频率、强度、极端值。其中，压力比例的计算方法为：高于平均值的天数÷总天数×100，它表示高压天数在收购总天中的占比；标准化的超额量计算方法为：每日超出平均值的部分的平均值，用于表示高压状态，标准化处理是将超额量转化为相对比例；高压比例的计算方法为：超过平均值20%的天数占比，用于识别极端高压情况。同时设计了它的综合评价表，内容如下。</w:t>
      </w:r>
    </w:p>
    <w:p w14:paraId="0457043A">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eastAsia" w:ascii="Times New Roman" w:hAnsi="Times New Roman" w:eastAsia="宋体" w:cs="宋体"/>
          <w:kern w:val="0"/>
          <w:sz w:val="28"/>
          <w:szCs w:val="28"/>
          <w:lang w:val="en-US" w:eastAsia="zh-CN"/>
        </w:rPr>
      </w:pPr>
      <w:r>
        <w:rPr>
          <w:rFonts w:hint="eastAsia" w:ascii="宋体" w:hAnsi="宋体" w:eastAsia="宋体" w:cs="宋体"/>
          <w:spacing w:val="6"/>
          <w:sz w:val="24"/>
          <w:szCs w:val="24"/>
          <w:lang w:val="en-US" w:eastAsia="zh-CN"/>
        </w:rPr>
        <w:t>表3 压力综合评价表</w:t>
      </w:r>
    </w:p>
    <w:tbl>
      <w:tblPr>
        <w:tblStyle w:val="12"/>
        <w:tblW w:w="90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1603"/>
        <w:gridCol w:w="1138"/>
        <w:gridCol w:w="2699"/>
        <w:gridCol w:w="3565"/>
      </w:tblGrid>
      <w:tr w14:paraId="5CD0D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Header/>
          <w:jc w:val="center"/>
        </w:trPr>
        <w:tc>
          <w:tcPr>
            <w:tcW w:w="1603" w:type="dxa"/>
            <w:tcBorders>
              <w:top w:val="single" w:color="auto" w:sz="12" w:space="0"/>
              <w:left w:val="nil"/>
              <w:bottom w:val="single" w:color="auto" w:sz="4" w:space="0"/>
              <w:right w:val="nil"/>
            </w:tcBorders>
            <w:shd w:val="clear" w:color="000000" w:fill="FFFFFF"/>
            <w:vAlign w:val="center"/>
          </w:tcPr>
          <w:p w14:paraId="6D2BE6A6">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指数范围</w:t>
            </w:r>
          </w:p>
        </w:tc>
        <w:tc>
          <w:tcPr>
            <w:tcW w:w="1138" w:type="dxa"/>
            <w:tcBorders>
              <w:top w:val="single" w:color="auto" w:sz="12" w:space="0"/>
              <w:left w:val="nil"/>
              <w:bottom w:val="single" w:color="auto" w:sz="4" w:space="0"/>
              <w:right w:val="nil"/>
            </w:tcBorders>
            <w:shd w:val="clear" w:color="000000" w:fill="FFFFFF"/>
            <w:vAlign w:val="center"/>
          </w:tcPr>
          <w:p w14:paraId="7E377B51">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压力等级</w:t>
            </w:r>
          </w:p>
        </w:tc>
        <w:tc>
          <w:tcPr>
            <w:tcW w:w="2699" w:type="dxa"/>
            <w:tcBorders>
              <w:top w:val="single" w:color="auto" w:sz="12" w:space="0"/>
              <w:left w:val="nil"/>
              <w:bottom w:val="single" w:color="auto" w:sz="4" w:space="0"/>
              <w:right w:val="nil"/>
            </w:tcBorders>
            <w:shd w:val="clear" w:color="000000" w:fill="FFFFFF"/>
            <w:vAlign w:val="center"/>
          </w:tcPr>
          <w:p w14:paraId="3094A55E">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业务含义</w:t>
            </w:r>
          </w:p>
        </w:tc>
        <w:tc>
          <w:tcPr>
            <w:tcW w:w="3565" w:type="dxa"/>
            <w:tcBorders>
              <w:top w:val="single" w:color="auto" w:sz="12" w:space="0"/>
              <w:left w:val="nil"/>
              <w:bottom w:val="single" w:color="auto" w:sz="4" w:space="0"/>
              <w:right w:val="nil"/>
            </w:tcBorders>
            <w:shd w:val="clear" w:color="000000" w:fill="FFFFFF"/>
            <w:vAlign w:val="center"/>
          </w:tcPr>
          <w:p w14:paraId="665068EC">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建议措施</w:t>
            </w:r>
          </w:p>
        </w:tc>
      </w:tr>
      <w:tr w14:paraId="4176F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03" w:type="dxa"/>
            <w:tcBorders>
              <w:top w:val="single" w:color="auto" w:sz="4" w:space="0"/>
              <w:left w:val="nil"/>
              <w:bottom w:val="nil"/>
              <w:right w:val="nil"/>
            </w:tcBorders>
            <w:shd w:val="clear" w:color="000000" w:fill="FFFFFF"/>
            <w:vAlign w:val="center"/>
          </w:tcPr>
          <w:p w14:paraId="0D707CC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b/>
                <w:bCs/>
                <w:i w:val="0"/>
                <w:iCs w:val="0"/>
                <w:color w:val="000000"/>
                <w:kern w:val="0"/>
                <w:sz w:val="21"/>
                <w:szCs w:val="21"/>
                <w:u w:val="none"/>
                <w:lang w:val="en-US" w:eastAsia="zh-CN" w:bidi="ar"/>
              </w:rPr>
              <w:t>0.0 - 0.3</w:t>
            </w:r>
            <w:r>
              <w:rPr>
                <w:rStyle w:val="19"/>
                <w:rFonts w:hint="eastAsia" w:ascii="宋体" w:hAnsi="宋体" w:eastAsia="宋体" w:cs="宋体"/>
                <w:sz w:val="21"/>
                <w:szCs w:val="21"/>
                <w:lang w:val="en-US" w:eastAsia="zh-CN" w:bidi="ar"/>
              </w:rPr>
              <w:t>​</w:t>
            </w:r>
          </w:p>
        </w:tc>
        <w:tc>
          <w:tcPr>
            <w:tcW w:w="1138" w:type="dxa"/>
            <w:tcBorders>
              <w:top w:val="single" w:color="auto" w:sz="4" w:space="0"/>
              <w:left w:val="nil"/>
              <w:bottom w:val="nil"/>
              <w:right w:val="nil"/>
            </w:tcBorders>
            <w:shd w:val="clear" w:color="000000" w:fill="FFFFFF"/>
            <w:vAlign w:val="center"/>
          </w:tcPr>
          <w:p w14:paraId="2B8FEB0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低压力</w:t>
            </w:r>
          </w:p>
        </w:tc>
        <w:tc>
          <w:tcPr>
            <w:tcW w:w="2699" w:type="dxa"/>
            <w:tcBorders>
              <w:top w:val="single" w:color="auto" w:sz="4" w:space="0"/>
              <w:left w:val="nil"/>
              <w:bottom w:val="nil"/>
              <w:right w:val="nil"/>
            </w:tcBorders>
            <w:shd w:val="clear" w:color="000000" w:fill="FFFFFF"/>
            <w:vAlign w:val="center"/>
          </w:tcPr>
          <w:p w14:paraId="79A13400">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收购线运营平稳，承载能力充足，偶尔有轻微超负荷</w:t>
            </w:r>
          </w:p>
        </w:tc>
        <w:tc>
          <w:tcPr>
            <w:tcW w:w="3565" w:type="dxa"/>
            <w:tcBorders>
              <w:top w:val="single" w:color="auto" w:sz="4" w:space="0"/>
              <w:left w:val="nil"/>
              <w:bottom w:val="nil"/>
              <w:right w:val="nil"/>
            </w:tcBorders>
            <w:shd w:val="clear" w:color="000000" w:fill="FFFFFF"/>
            <w:vAlign w:val="center"/>
          </w:tcPr>
          <w:p w14:paraId="15E26841">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保持当前运营节奏，可考虑增加收购任务或缩短周期</w:t>
            </w:r>
          </w:p>
        </w:tc>
      </w:tr>
      <w:tr w14:paraId="1B1EC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03" w:type="dxa"/>
            <w:tcBorders>
              <w:top w:val="nil"/>
              <w:left w:val="nil"/>
              <w:bottom w:val="nil"/>
              <w:right w:val="nil"/>
            </w:tcBorders>
            <w:shd w:val="clear" w:color="000000" w:fill="FFFFFF"/>
            <w:vAlign w:val="center"/>
          </w:tcPr>
          <w:p w14:paraId="7D59FCB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b/>
                <w:bCs/>
                <w:i w:val="0"/>
                <w:iCs w:val="0"/>
                <w:color w:val="000000"/>
                <w:kern w:val="0"/>
                <w:sz w:val="21"/>
                <w:szCs w:val="21"/>
                <w:u w:val="none"/>
                <w:lang w:val="en-US" w:eastAsia="zh-CN" w:bidi="ar"/>
              </w:rPr>
              <w:t>0.3 - 0.6</w:t>
            </w:r>
            <w:r>
              <w:rPr>
                <w:rStyle w:val="19"/>
                <w:rFonts w:hint="eastAsia" w:ascii="宋体" w:hAnsi="宋体" w:eastAsia="宋体" w:cs="宋体"/>
                <w:sz w:val="21"/>
                <w:szCs w:val="21"/>
                <w:lang w:val="en-US" w:eastAsia="zh-CN" w:bidi="ar"/>
              </w:rPr>
              <w:t>​</w:t>
            </w:r>
          </w:p>
        </w:tc>
        <w:tc>
          <w:tcPr>
            <w:tcW w:w="1138" w:type="dxa"/>
            <w:tcBorders>
              <w:top w:val="nil"/>
              <w:left w:val="nil"/>
              <w:bottom w:val="nil"/>
              <w:right w:val="nil"/>
            </w:tcBorders>
            <w:shd w:val="clear" w:color="000000" w:fill="FFFFFF"/>
            <w:vAlign w:val="center"/>
          </w:tcPr>
          <w:p w14:paraId="0BD1023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中压力</w:t>
            </w:r>
          </w:p>
        </w:tc>
        <w:tc>
          <w:tcPr>
            <w:tcW w:w="2699" w:type="dxa"/>
            <w:tcBorders>
              <w:top w:val="nil"/>
              <w:left w:val="nil"/>
              <w:bottom w:val="nil"/>
              <w:right w:val="nil"/>
            </w:tcBorders>
            <w:shd w:val="clear" w:color="000000" w:fill="FFFFFF"/>
            <w:vAlign w:val="center"/>
          </w:tcPr>
          <w:p w14:paraId="6619FF01">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收购线存在定期压力，承载能力使用较为充分</w:t>
            </w:r>
          </w:p>
        </w:tc>
        <w:tc>
          <w:tcPr>
            <w:tcW w:w="3565" w:type="dxa"/>
            <w:tcBorders>
              <w:top w:val="nil"/>
              <w:left w:val="nil"/>
              <w:bottom w:val="nil"/>
              <w:right w:val="nil"/>
            </w:tcBorders>
            <w:shd w:val="clear" w:color="000000" w:fill="FFFFFF"/>
            <w:vAlign w:val="center"/>
          </w:tcPr>
          <w:p w14:paraId="2EE6514A">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需要监控运营状态，优化排期，避免压力进一步升高</w:t>
            </w:r>
          </w:p>
        </w:tc>
      </w:tr>
      <w:tr w14:paraId="47070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03" w:type="dxa"/>
            <w:tcBorders>
              <w:top w:val="nil"/>
              <w:left w:val="nil"/>
              <w:bottom w:val="nil"/>
              <w:right w:val="nil"/>
            </w:tcBorders>
            <w:shd w:val="clear" w:color="000000" w:fill="FFFFFF"/>
            <w:vAlign w:val="center"/>
          </w:tcPr>
          <w:p w14:paraId="1BCFB8B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b/>
                <w:bCs/>
                <w:i w:val="0"/>
                <w:iCs w:val="0"/>
                <w:color w:val="000000"/>
                <w:kern w:val="0"/>
                <w:sz w:val="21"/>
                <w:szCs w:val="21"/>
                <w:u w:val="none"/>
                <w:lang w:val="en-US" w:eastAsia="zh-CN" w:bidi="ar"/>
              </w:rPr>
              <w:t>0.6 - 0.8</w:t>
            </w:r>
            <w:r>
              <w:rPr>
                <w:rStyle w:val="19"/>
                <w:rFonts w:hint="eastAsia" w:ascii="宋体" w:hAnsi="宋体" w:eastAsia="宋体" w:cs="宋体"/>
                <w:sz w:val="21"/>
                <w:szCs w:val="21"/>
                <w:lang w:val="en-US" w:eastAsia="zh-CN" w:bidi="ar"/>
              </w:rPr>
              <w:t>​</w:t>
            </w:r>
          </w:p>
        </w:tc>
        <w:tc>
          <w:tcPr>
            <w:tcW w:w="1138" w:type="dxa"/>
            <w:tcBorders>
              <w:top w:val="nil"/>
              <w:left w:val="nil"/>
              <w:bottom w:val="nil"/>
              <w:right w:val="nil"/>
            </w:tcBorders>
            <w:shd w:val="clear" w:color="000000" w:fill="FFFFFF"/>
            <w:vAlign w:val="center"/>
          </w:tcPr>
          <w:p w14:paraId="1DC49B8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高压力</w:t>
            </w:r>
          </w:p>
        </w:tc>
        <w:tc>
          <w:tcPr>
            <w:tcW w:w="2699" w:type="dxa"/>
            <w:tcBorders>
              <w:top w:val="nil"/>
              <w:left w:val="nil"/>
              <w:bottom w:val="nil"/>
              <w:right w:val="nil"/>
            </w:tcBorders>
            <w:shd w:val="clear" w:color="000000" w:fill="FFFFFF"/>
            <w:vAlign w:val="center"/>
          </w:tcPr>
          <w:p w14:paraId="7E013B04">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收购线经常面临较大压力，承载能力接近极限</w:t>
            </w:r>
          </w:p>
        </w:tc>
        <w:tc>
          <w:tcPr>
            <w:tcW w:w="3565" w:type="dxa"/>
            <w:tcBorders>
              <w:top w:val="nil"/>
              <w:left w:val="nil"/>
              <w:bottom w:val="nil"/>
              <w:right w:val="nil"/>
            </w:tcBorders>
            <w:shd w:val="clear" w:color="000000" w:fill="FFFFFF"/>
            <w:vAlign w:val="center"/>
          </w:tcPr>
          <w:p w14:paraId="49AFE868">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需要调整收购策略，考虑分流部分任务，加强设备维护</w:t>
            </w:r>
          </w:p>
        </w:tc>
      </w:tr>
      <w:tr w14:paraId="08AC8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603" w:type="dxa"/>
            <w:tcBorders>
              <w:top w:val="nil"/>
              <w:left w:val="nil"/>
              <w:bottom w:val="single" w:color="auto" w:sz="12" w:space="0"/>
              <w:right w:val="nil"/>
            </w:tcBorders>
            <w:shd w:val="clear" w:color="000000" w:fill="FFFFFF"/>
            <w:vAlign w:val="center"/>
          </w:tcPr>
          <w:p w14:paraId="0FA9D6D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r>
              <w:rPr>
                <w:rFonts w:hint="eastAsia" w:ascii="宋体" w:hAnsi="宋体" w:eastAsia="宋体" w:cs="宋体"/>
                <w:b/>
                <w:bCs/>
                <w:i w:val="0"/>
                <w:iCs w:val="0"/>
                <w:color w:val="000000"/>
                <w:kern w:val="0"/>
                <w:sz w:val="21"/>
                <w:szCs w:val="21"/>
                <w:u w:val="none"/>
                <w:lang w:val="en-US" w:eastAsia="zh-CN" w:bidi="ar"/>
              </w:rPr>
              <w:t>0.8 - 1.0</w:t>
            </w:r>
            <w:r>
              <w:rPr>
                <w:rStyle w:val="19"/>
                <w:rFonts w:hint="eastAsia" w:ascii="宋体" w:hAnsi="宋体" w:eastAsia="宋体" w:cs="宋体"/>
                <w:sz w:val="21"/>
                <w:szCs w:val="21"/>
                <w:lang w:val="en-US" w:eastAsia="zh-CN" w:bidi="ar"/>
              </w:rPr>
              <w:t>​</w:t>
            </w:r>
          </w:p>
        </w:tc>
        <w:tc>
          <w:tcPr>
            <w:tcW w:w="1138" w:type="dxa"/>
            <w:tcBorders>
              <w:top w:val="nil"/>
              <w:left w:val="nil"/>
              <w:bottom w:val="single" w:color="auto" w:sz="12" w:space="0"/>
              <w:right w:val="nil"/>
            </w:tcBorders>
            <w:shd w:val="clear" w:color="000000" w:fill="FFFFFF"/>
            <w:vAlign w:val="center"/>
          </w:tcPr>
          <w:p w14:paraId="205998CC">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极高压力</w:t>
            </w:r>
          </w:p>
        </w:tc>
        <w:tc>
          <w:tcPr>
            <w:tcW w:w="2699" w:type="dxa"/>
            <w:tcBorders>
              <w:top w:val="nil"/>
              <w:left w:val="nil"/>
              <w:bottom w:val="single" w:color="auto" w:sz="12" w:space="0"/>
              <w:right w:val="nil"/>
            </w:tcBorders>
            <w:shd w:val="clear" w:color="000000" w:fill="FFFFFF"/>
            <w:vAlign w:val="center"/>
          </w:tcPr>
          <w:p w14:paraId="1644B724">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收购线长期处于超负荷状态，运营风险很高</w:t>
            </w:r>
          </w:p>
        </w:tc>
        <w:tc>
          <w:tcPr>
            <w:tcW w:w="3565" w:type="dxa"/>
            <w:tcBorders>
              <w:top w:val="nil"/>
              <w:left w:val="nil"/>
              <w:bottom w:val="single" w:color="auto" w:sz="12" w:space="0"/>
              <w:right w:val="nil"/>
            </w:tcBorders>
            <w:shd w:val="clear" w:color="000000" w:fill="FFFFFF"/>
            <w:vAlign w:val="center"/>
          </w:tcPr>
          <w:p w14:paraId="5DDAA30C">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立即采取减压措施，可能需要进行设备升级或重新规划收购布局</w:t>
            </w:r>
          </w:p>
        </w:tc>
      </w:tr>
    </w:tbl>
    <w:p w14:paraId="5CC7754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根据上述计算公式，将历史收购天数大于120天的收购线选取出来进行计算，得出的结果如下表所示。</w:t>
      </w:r>
    </w:p>
    <w:p w14:paraId="73991973">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default" w:ascii="Times New Roman" w:hAnsi="Times New Roman" w:eastAsia="宋体" w:cs="宋体"/>
          <w:kern w:val="0"/>
          <w:sz w:val="28"/>
          <w:szCs w:val="28"/>
          <w:lang w:val="en-US" w:eastAsia="zh-CN"/>
        </w:rPr>
      </w:pPr>
      <w:r>
        <w:rPr>
          <w:rFonts w:hint="eastAsia" w:ascii="宋体" w:hAnsi="宋体" w:eastAsia="宋体" w:cs="宋体"/>
          <w:spacing w:val="6"/>
          <w:sz w:val="24"/>
          <w:szCs w:val="24"/>
          <w:lang w:val="en-US" w:eastAsia="zh-CN"/>
        </w:rPr>
        <w:t>表4 各收购线综合压力指数表</w:t>
      </w:r>
    </w:p>
    <w:tbl>
      <w:tblPr>
        <w:tblStyle w:val="12"/>
        <w:tblW w:w="8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40" w:type="dxa"/>
          <w:left w:w="64" w:type="dxa"/>
          <w:bottom w:w="40" w:type="dxa"/>
          <w:right w:w="64" w:type="dxa"/>
        </w:tblCellMar>
      </w:tblPr>
      <w:tblGrid>
        <w:gridCol w:w="1332"/>
        <w:gridCol w:w="1410"/>
        <w:gridCol w:w="1411"/>
        <w:gridCol w:w="841"/>
        <w:gridCol w:w="983"/>
        <w:gridCol w:w="983"/>
        <w:gridCol w:w="983"/>
        <w:gridCol w:w="983"/>
      </w:tblGrid>
      <w:tr w14:paraId="001B1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tblHeader/>
          <w:jc w:val="center"/>
        </w:trPr>
        <w:tc>
          <w:tcPr>
            <w:tcW w:w="1332" w:type="dxa"/>
            <w:tcBorders>
              <w:top w:val="single" w:color="auto" w:sz="12" w:space="0"/>
              <w:left w:val="nil"/>
              <w:bottom w:val="single" w:color="auto" w:sz="4" w:space="0"/>
              <w:right w:val="nil"/>
            </w:tcBorders>
            <w:shd w:val="clear" w:color="auto" w:fill="auto"/>
            <w:noWrap/>
            <w:vAlign w:val="center"/>
          </w:tcPr>
          <w:p w14:paraId="61A00FB6">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收购线名称</w:t>
            </w:r>
          </w:p>
        </w:tc>
        <w:tc>
          <w:tcPr>
            <w:tcW w:w="1410" w:type="dxa"/>
            <w:tcBorders>
              <w:top w:val="single" w:color="auto" w:sz="12" w:space="0"/>
              <w:left w:val="nil"/>
              <w:bottom w:val="single" w:color="auto" w:sz="4" w:space="0"/>
              <w:right w:val="nil"/>
            </w:tcBorders>
            <w:shd w:val="clear" w:color="auto" w:fill="auto"/>
            <w:noWrap/>
            <w:vAlign w:val="center"/>
          </w:tcPr>
          <w:p w14:paraId="70DB4D49">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平均日收购量（Kg）</w:t>
            </w:r>
          </w:p>
        </w:tc>
        <w:tc>
          <w:tcPr>
            <w:tcW w:w="1411" w:type="dxa"/>
            <w:tcBorders>
              <w:top w:val="single" w:color="auto" w:sz="12" w:space="0"/>
              <w:left w:val="nil"/>
              <w:bottom w:val="single" w:color="auto" w:sz="4" w:space="0"/>
              <w:right w:val="nil"/>
            </w:tcBorders>
            <w:shd w:val="clear" w:color="auto" w:fill="auto"/>
            <w:noWrap/>
            <w:vAlign w:val="center"/>
          </w:tcPr>
          <w:p w14:paraId="12BC261F">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最大日收购量（Kg）</w:t>
            </w:r>
          </w:p>
        </w:tc>
        <w:tc>
          <w:tcPr>
            <w:tcW w:w="841" w:type="dxa"/>
            <w:tcBorders>
              <w:top w:val="single" w:color="auto" w:sz="12" w:space="0"/>
              <w:left w:val="nil"/>
              <w:bottom w:val="single" w:color="auto" w:sz="4" w:space="0"/>
              <w:right w:val="nil"/>
            </w:tcBorders>
            <w:shd w:val="clear" w:color="auto" w:fill="auto"/>
            <w:noWrap/>
            <w:vAlign w:val="center"/>
          </w:tcPr>
          <w:p w14:paraId="7B7B5AB2">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收购总天数</w:t>
            </w:r>
          </w:p>
        </w:tc>
        <w:tc>
          <w:tcPr>
            <w:tcW w:w="983" w:type="dxa"/>
            <w:tcBorders>
              <w:top w:val="single" w:color="auto" w:sz="12" w:space="0"/>
              <w:left w:val="nil"/>
              <w:bottom w:val="single" w:color="auto" w:sz="4" w:space="0"/>
              <w:right w:val="nil"/>
            </w:tcBorders>
            <w:shd w:val="clear" w:color="auto" w:fill="auto"/>
            <w:noWrap/>
            <w:vAlign w:val="center"/>
          </w:tcPr>
          <w:p w14:paraId="6942BE78">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压力频率分量</w:t>
            </w:r>
          </w:p>
        </w:tc>
        <w:tc>
          <w:tcPr>
            <w:tcW w:w="983" w:type="dxa"/>
            <w:tcBorders>
              <w:top w:val="single" w:color="auto" w:sz="12" w:space="0"/>
              <w:left w:val="nil"/>
              <w:bottom w:val="single" w:color="auto" w:sz="4" w:space="0"/>
              <w:right w:val="nil"/>
            </w:tcBorders>
            <w:shd w:val="clear" w:color="auto" w:fill="auto"/>
            <w:noWrap/>
            <w:vAlign w:val="center"/>
          </w:tcPr>
          <w:p w14:paraId="0BDF6C8C">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压力强度分量</w:t>
            </w:r>
          </w:p>
        </w:tc>
        <w:tc>
          <w:tcPr>
            <w:tcW w:w="983" w:type="dxa"/>
            <w:tcBorders>
              <w:top w:val="single" w:color="auto" w:sz="12" w:space="0"/>
              <w:left w:val="nil"/>
              <w:bottom w:val="single" w:color="auto" w:sz="4" w:space="0"/>
              <w:right w:val="nil"/>
            </w:tcBorders>
            <w:shd w:val="clear" w:color="auto" w:fill="auto"/>
            <w:noWrap/>
            <w:vAlign w:val="center"/>
          </w:tcPr>
          <w:p w14:paraId="35BBDAB5">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极端压力分量</w:t>
            </w:r>
          </w:p>
        </w:tc>
        <w:tc>
          <w:tcPr>
            <w:tcW w:w="983" w:type="dxa"/>
            <w:tcBorders>
              <w:top w:val="single" w:color="auto" w:sz="12" w:space="0"/>
              <w:left w:val="nil"/>
              <w:bottom w:val="single" w:color="auto" w:sz="4" w:space="0"/>
              <w:right w:val="nil"/>
            </w:tcBorders>
            <w:shd w:val="clear" w:color="auto" w:fill="auto"/>
            <w:noWrap/>
            <w:vAlign w:val="center"/>
          </w:tcPr>
          <w:p w14:paraId="62F5B408">
            <w:pPr>
              <w:keepNext w:val="0"/>
              <w:keepLines w:val="0"/>
              <w:widowControl/>
              <w:suppressLineNumbers w:val="0"/>
              <w:snapToGrid w:val="0"/>
              <w:jc w:val="center"/>
              <w:textAlignment w:val="center"/>
              <w:rPr>
                <w:rFonts w:hint="eastAsia" w:ascii="宋体" w:hAnsi="宋体" w:eastAsia="宋体" w:cs="宋体"/>
                <w:b/>
                <w:i w:val="0"/>
                <w:iCs w:val="0"/>
                <w:color w:val="000000"/>
                <w:sz w:val="21"/>
                <w:szCs w:val="21"/>
                <w:u w:val="none"/>
              </w:rPr>
            </w:pPr>
            <w:r>
              <w:rPr>
                <w:rFonts w:hint="eastAsia" w:ascii="宋体" w:hAnsi="宋体" w:eastAsia="宋体" w:cs="宋体"/>
                <w:b/>
                <w:i w:val="0"/>
                <w:iCs w:val="0"/>
                <w:color w:val="000000"/>
                <w:kern w:val="0"/>
                <w:sz w:val="21"/>
                <w:szCs w:val="21"/>
                <w:u w:val="none"/>
                <w:lang w:val="en-US" w:eastAsia="zh-CN" w:bidi="ar"/>
              </w:rPr>
              <w:t>综合压力指数</w:t>
            </w:r>
          </w:p>
        </w:tc>
      </w:tr>
      <w:tr w14:paraId="1F03D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single" w:color="auto" w:sz="4" w:space="0"/>
              <w:left w:val="nil"/>
              <w:bottom w:val="nil"/>
              <w:right w:val="nil"/>
            </w:tcBorders>
            <w:shd w:val="clear" w:color="auto" w:fill="auto"/>
            <w:noWrap/>
            <w:vAlign w:val="center"/>
          </w:tcPr>
          <w:p w14:paraId="3DDCA80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板庙磅组</w:t>
            </w:r>
          </w:p>
        </w:tc>
        <w:tc>
          <w:tcPr>
            <w:tcW w:w="1410" w:type="dxa"/>
            <w:tcBorders>
              <w:top w:val="single" w:color="auto" w:sz="4" w:space="0"/>
              <w:left w:val="nil"/>
              <w:bottom w:val="nil"/>
              <w:right w:val="nil"/>
            </w:tcBorders>
            <w:shd w:val="clear" w:color="auto" w:fill="auto"/>
            <w:noWrap/>
            <w:vAlign w:val="center"/>
          </w:tcPr>
          <w:p w14:paraId="1AB050BA">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14364.36</w:t>
            </w:r>
          </w:p>
        </w:tc>
        <w:tc>
          <w:tcPr>
            <w:tcW w:w="1411" w:type="dxa"/>
            <w:tcBorders>
              <w:top w:val="single" w:color="auto" w:sz="4" w:space="0"/>
              <w:left w:val="nil"/>
              <w:bottom w:val="nil"/>
              <w:right w:val="nil"/>
            </w:tcBorders>
            <w:shd w:val="clear" w:color="auto" w:fill="auto"/>
            <w:noWrap/>
            <w:vAlign w:val="center"/>
          </w:tcPr>
          <w:p w14:paraId="5C679006">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25160.1</w:t>
            </w:r>
          </w:p>
        </w:tc>
        <w:tc>
          <w:tcPr>
            <w:tcW w:w="841" w:type="dxa"/>
            <w:tcBorders>
              <w:top w:val="single" w:color="auto" w:sz="4" w:space="0"/>
              <w:left w:val="nil"/>
              <w:bottom w:val="nil"/>
              <w:right w:val="nil"/>
            </w:tcBorders>
            <w:shd w:val="clear" w:color="auto" w:fill="auto"/>
            <w:noWrap/>
            <w:vAlign w:val="center"/>
          </w:tcPr>
          <w:p w14:paraId="339AE16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185</w:t>
            </w:r>
          </w:p>
        </w:tc>
        <w:tc>
          <w:tcPr>
            <w:tcW w:w="983" w:type="dxa"/>
            <w:tcBorders>
              <w:top w:val="single" w:color="auto" w:sz="4" w:space="0"/>
              <w:left w:val="nil"/>
              <w:bottom w:val="nil"/>
              <w:right w:val="nil"/>
            </w:tcBorders>
            <w:shd w:val="clear" w:color="auto" w:fill="auto"/>
            <w:noWrap/>
            <w:vAlign w:val="center"/>
          </w:tcPr>
          <w:p w14:paraId="4D1CF8E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52.43</w:t>
            </w:r>
          </w:p>
        </w:tc>
        <w:tc>
          <w:tcPr>
            <w:tcW w:w="983" w:type="dxa"/>
            <w:tcBorders>
              <w:top w:val="single" w:color="auto" w:sz="4" w:space="0"/>
              <w:left w:val="nil"/>
              <w:bottom w:val="nil"/>
              <w:right w:val="nil"/>
            </w:tcBorders>
            <w:shd w:val="clear" w:color="auto" w:fill="auto"/>
            <w:noWrap/>
            <w:vAlign w:val="center"/>
          </w:tcPr>
          <w:p w14:paraId="245358A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2037.76</w:t>
            </w:r>
          </w:p>
        </w:tc>
        <w:tc>
          <w:tcPr>
            <w:tcW w:w="983" w:type="dxa"/>
            <w:tcBorders>
              <w:top w:val="single" w:color="auto" w:sz="4" w:space="0"/>
              <w:left w:val="nil"/>
              <w:bottom w:val="nil"/>
              <w:right w:val="nil"/>
            </w:tcBorders>
            <w:shd w:val="clear" w:color="auto" w:fill="auto"/>
            <w:noWrap/>
            <w:vAlign w:val="center"/>
          </w:tcPr>
          <w:p w14:paraId="5DD48709">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33.51</w:t>
            </w:r>
          </w:p>
        </w:tc>
        <w:tc>
          <w:tcPr>
            <w:tcW w:w="983" w:type="dxa"/>
            <w:tcBorders>
              <w:top w:val="single" w:color="auto" w:sz="4" w:space="0"/>
              <w:left w:val="nil"/>
              <w:bottom w:val="nil"/>
              <w:right w:val="nil"/>
            </w:tcBorders>
            <w:shd w:val="clear" w:color="auto" w:fill="auto"/>
            <w:noWrap/>
            <w:vAlign w:val="center"/>
          </w:tcPr>
          <w:p w14:paraId="61FE9F39">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0.312</w:t>
            </w:r>
          </w:p>
        </w:tc>
      </w:tr>
      <w:tr w14:paraId="5D7B7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4AD3C90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湾潭磅组</w:t>
            </w:r>
          </w:p>
        </w:tc>
        <w:tc>
          <w:tcPr>
            <w:tcW w:w="1410" w:type="dxa"/>
            <w:tcBorders>
              <w:top w:val="nil"/>
              <w:left w:val="nil"/>
              <w:bottom w:val="nil"/>
              <w:right w:val="nil"/>
            </w:tcBorders>
            <w:shd w:val="clear" w:color="auto" w:fill="auto"/>
            <w:noWrap/>
            <w:vAlign w:val="center"/>
          </w:tcPr>
          <w:p w14:paraId="247E00BC">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7194.8</w:t>
            </w:r>
          </w:p>
        </w:tc>
        <w:tc>
          <w:tcPr>
            <w:tcW w:w="1411" w:type="dxa"/>
            <w:tcBorders>
              <w:top w:val="nil"/>
              <w:left w:val="nil"/>
              <w:bottom w:val="nil"/>
              <w:right w:val="nil"/>
            </w:tcBorders>
            <w:shd w:val="clear" w:color="auto" w:fill="auto"/>
            <w:noWrap/>
            <w:vAlign w:val="center"/>
          </w:tcPr>
          <w:p w14:paraId="5FCB472F">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16153.4</w:t>
            </w:r>
          </w:p>
        </w:tc>
        <w:tc>
          <w:tcPr>
            <w:tcW w:w="841" w:type="dxa"/>
            <w:tcBorders>
              <w:top w:val="nil"/>
              <w:left w:val="nil"/>
              <w:bottom w:val="nil"/>
              <w:right w:val="nil"/>
            </w:tcBorders>
            <w:shd w:val="clear" w:color="auto" w:fill="auto"/>
            <w:noWrap/>
            <w:vAlign w:val="center"/>
          </w:tcPr>
          <w:p w14:paraId="1309BB5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135</w:t>
            </w:r>
          </w:p>
        </w:tc>
        <w:tc>
          <w:tcPr>
            <w:tcW w:w="983" w:type="dxa"/>
            <w:tcBorders>
              <w:top w:val="nil"/>
              <w:left w:val="nil"/>
              <w:bottom w:val="nil"/>
              <w:right w:val="nil"/>
            </w:tcBorders>
            <w:shd w:val="clear" w:color="auto" w:fill="auto"/>
            <w:noWrap/>
            <w:vAlign w:val="center"/>
          </w:tcPr>
          <w:p w14:paraId="302FAE9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49.63</w:t>
            </w:r>
          </w:p>
        </w:tc>
        <w:tc>
          <w:tcPr>
            <w:tcW w:w="983" w:type="dxa"/>
            <w:tcBorders>
              <w:top w:val="nil"/>
              <w:left w:val="nil"/>
              <w:bottom w:val="nil"/>
              <w:right w:val="nil"/>
            </w:tcBorders>
            <w:shd w:val="clear" w:color="auto" w:fill="auto"/>
            <w:noWrap/>
            <w:vAlign w:val="center"/>
          </w:tcPr>
          <w:p w14:paraId="7E716AAC">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1541.05</w:t>
            </w:r>
          </w:p>
        </w:tc>
        <w:tc>
          <w:tcPr>
            <w:tcW w:w="983" w:type="dxa"/>
            <w:tcBorders>
              <w:top w:val="nil"/>
              <w:left w:val="nil"/>
              <w:bottom w:val="nil"/>
              <w:right w:val="nil"/>
            </w:tcBorders>
            <w:shd w:val="clear" w:color="auto" w:fill="auto"/>
            <w:noWrap/>
            <w:vAlign w:val="center"/>
          </w:tcPr>
          <w:p w14:paraId="5487E74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37.04</w:t>
            </w:r>
          </w:p>
        </w:tc>
        <w:tc>
          <w:tcPr>
            <w:tcW w:w="983" w:type="dxa"/>
            <w:tcBorders>
              <w:top w:val="nil"/>
              <w:left w:val="nil"/>
              <w:bottom w:val="nil"/>
              <w:right w:val="nil"/>
            </w:tcBorders>
            <w:shd w:val="clear" w:color="auto" w:fill="auto"/>
            <w:noWrap/>
            <w:vAlign w:val="center"/>
          </w:tcPr>
          <w:p w14:paraId="2635AA4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0.311</w:t>
            </w:r>
          </w:p>
        </w:tc>
      </w:tr>
      <w:tr w14:paraId="688B9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4AB0251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和平磅组</w:t>
            </w:r>
          </w:p>
        </w:tc>
        <w:tc>
          <w:tcPr>
            <w:tcW w:w="1410" w:type="dxa"/>
            <w:tcBorders>
              <w:top w:val="nil"/>
              <w:left w:val="nil"/>
              <w:bottom w:val="nil"/>
              <w:right w:val="nil"/>
            </w:tcBorders>
            <w:shd w:val="clear" w:color="auto" w:fill="auto"/>
            <w:noWrap/>
            <w:vAlign w:val="center"/>
          </w:tcPr>
          <w:p w14:paraId="31640E28">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14278.05</w:t>
            </w:r>
          </w:p>
        </w:tc>
        <w:tc>
          <w:tcPr>
            <w:tcW w:w="1411" w:type="dxa"/>
            <w:tcBorders>
              <w:top w:val="nil"/>
              <w:left w:val="nil"/>
              <w:bottom w:val="nil"/>
              <w:right w:val="nil"/>
            </w:tcBorders>
            <w:shd w:val="clear" w:color="auto" w:fill="auto"/>
            <w:noWrap/>
            <w:vAlign w:val="center"/>
          </w:tcPr>
          <w:p w14:paraId="23C4E71C">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22144.45</w:t>
            </w:r>
          </w:p>
        </w:tc>
        <w:tc>
          <w:tcPr>
            <w:tcW w:w="841" w:type="dxa"/>
            <w:tcBorders>
              <w:top w:val="nil"/>
              <w:left w:val="nil"/>
              <w:bottom w:val="nil"/>
              <w:right w:val="nil"/>
            </w:tcBorders>
            <w:shd w:val="clear" w:color="auto" w:fill="auto"/>
            <w:noWrap/>
            <w:vAlign w:val="center"/>
          </w:tcPr>
          <w:p w14:paraId="553ED51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185</w:t>
            </w:r>
          </w:p>
        </w:tc>
        <w:tc>
          <w:tcPr>
            <w:tcW w:w="983" w:type="dxa"/>
            <w:tcBorders>
              <w:top w:val="nil"/>
              <w:left w:val="nil"/>
              <w:bottom w:val="nil"/>
              <w:right w:val="nil"/>
            </w:tcBorders>
            <w:shd w:val="clear" w:color="auto" w:fill="auto"/>
            <w:noWrap/>
            <w:vAlign w:val="center"/>
          </w:tcPr>
          <w:p w14:paraId="0D5052E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55.68</w:t>
            </w:r>
          </w:p>
        </w:tc>
        <w:tc>
          <w:tcPr>
            <w:tcW w:w="983" w:type="dxa"/>
            <w:tcBorders>
              <w:top w:val="nil"/>
              <w:left w:val="nil"/>
              <w:bottom w:val="nil"/>
              <w:right w:val="nil"/>
            </w:tcBorders>
            <w:shd w:val="clear" w:color="auto" w:fill="auto"/>
            <w:noWrap/>
            <w:vAlign w:val="center"/>
          </w:tcPr>
          <w:p w14:paraId="378119D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1465.75</w:t>
            </w:r>
          </w:p>
        </w:tc>
        <w:tc>
          <w:tcPr>
            <w:tcW w:w="983" w:type="dxa"/>
            <w:tcBorders>
              <w:top w:val="nil"/>
              <w:left w:val="nil"/>
              <w:bottom w:val="nil"/>
              <w:right w:val="nil"/>
            </w:tcBorders>
            <w:shd w:val="clear" w:color="auto" w:fill="auto"/>
            <w:noWrap/>
            <w:vAlign w:val="center"/>
          </w:tcPr>
          <w:p w14:paraId="02067F6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22.7</w:t>
            </w:r>
          </w:p>
        </w:tc>
        <w:tc>
          <w:tcPr>
            <w:tcW w:w="983" w:type="dxa"/>
            <w:tcBorders>
              <w:top w:val="nil"/>
              <w:left w:val="nil"/>
              <w:bottom w:val="nil"/>
              <w:right w:val="nil"/>
            </w:tcBorders>
            <w:shd w:val="clear" w:color="auto" w:fill="auto"/>
            <w:noWrap/>
            <w:vAlign w:val="center"/>
          </w:tcPr>
          <w:p w14:paraId="462B6B2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0.296</w:t>
            </w:r>
          </w:p>
        </w:tc>
      </w:tr>
      <w:tr w14:paraId="59869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43BD847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黄粮磅组</w:t>
            </w:r>
          </w:p>
        </w:tc>
        <w:tc>
          <w:tcPr>
            <w:tcW w:w="1410" w:type="dxa"/>
            <w:tcBorders>
              <w:top w:val="nil"/>
              <w:left w:val="nil"/>
              <w:bottom w:val="nil"/>
              <w:right w:val="nil"/>
            </w:tcBorders>
            <w:shd w:val="clear" w:color="auto" w:fill="auto"/>
            <w:noWrap/>
            <w:vAlign w:val="center"/>
          </w:tcPr>
          <w:p w14:paraId="5ECE54A1">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12833.08</w:t>
            </w:r>
          </w:p>
        </w:tc>
        <w:tc>
          <w:tcPr>
            <w:tcW w:w="1411" w:type="dxa"/>
            <w:tcBorders>
              <w:top w:val="nil"/>
              <w:left w:val="nil"/>
              <w:bottom w:val="nil"/>
              <w:right w:val="nil"/>
            </w:tcBorders>
            <w:shd w:val="clear" w:color="auto" w:fill="auto"/>
            <w:noWrap/>
            <w:vAlign w:val="center"/>
          </w:tcPr>
          <w:p w14:paraId="132A48FF">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23932.6</w:t>
            </w:r>
          </w:p>
        </w:tc>
        <w:tc>
          <w:tcPr>
            <w:tcW w:w="841" w:type="dxa"/>
            <w:tcBorders>
              <w:top w:val="nil"/>
              <w:left w:val="nil"/>
              <w:bottom w:val="nil"/>
              <w:right w:val="nil"/>
            </w:tcBorders>
            <w:shd w:val="clear" w:color="auto" w:fill="auto"/>
            <w:noWrap/>
            <w:vAlign w:val="center"/>
          </w:tcPr>
          <w:p w14:paraId="1BF43F0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209</w:t>
            </w:r>
          </w:p>
        </w:tc>
        <w:tc>
          <w:tcPr>
            <w:tcW w:w="983" w:type="dxa"/>
            <w:tcBorders>
              <w:top w:val="nil"/>
              <w:left w:val="nil"/>
              <w:bottom w:val="nil"/>
              <w:right w:val="nil"/>
            </w:tcBorders>
            <w:shd w:val="clear" w:color="auto" w:fill="auto"/>
            <w:noWrap/>
            <w:vAlign w:val="center"/>
          </w:tcPr>
          <w:p w14:paraId="64C096C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46.89</w:t>
            </w:r>
          </w:p>
        </w:tc>
        <w:tc>
          <w:tcPr>
            <w:tcW w:w="983" w:type="dxa"/>
            <w:tcBorders>
              <w:top w:val="nil"/>
              <w:left w:val="nil"/>
              <w:bottom w:val="nil"/>
              <w:right w:val="nil"/>
            </w:tcBorders>
            <w:shd w:val="clear" w:color="auto" w:fill="auto"/>
            <w:noWrap/>
            <w:vAlign w:val="center"/>
          </w:tcPr>
          <w:p w14:paraId="680093C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2151.04</w:t>
            </w:r>
          </w:p>
        </w:tc>
        <w:tc>
          <w:tcPr>
            <w:tcW w:w="983" w:type="dxa"/>
            <w:tcBorders>
              <w:top w:val="nil"/>
              <w:left w:val="nil"/>
              <w:bottom w:val="nil"/>
              <w:right w:val="nil"/>
            </w:tcBorders>
            <w:shd w:val="clear" w:color="auto" w:fill="auto"/>
            <w:noWrap/>
            <w:vAlign w:val="center"/>
          </w:tcPr>
          <w:p w14:paraId="36F324F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33.01</w:t>
            </w:r>
          </w:p>
        </w:tc>
        <w:tc>
          <w:tcPr>
            <w:tcW w:w="983" w:type="dxa"/>
            <w:tcBorders>
              <w:top w:val="nil"/>
              <w:left w:val="nil"/>
              <w:bottom w:val="nil"/>
              <w:right w:val="nil"/>
            </w:tcBorders>
            <w:shd w:val="clear" w:color="auto" w:fill="auto"/>
            <w:noWrap/>
            <w:vAlign w:val="center"/>
          </w:tcPr>
          <w:p w14:paraId="4047145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0.294</w:t>
            </w:r>
          </w:p>
        </w:tc>
      </w:tr>
      <w:tr w14:paraId="77A3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451A10D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公坪磅组</w:t>
            </w:r>
          </w:p>
        </w:tc>
        <w:tc>
          <w:tcPr>
            <w:tcW w:w="1410" w:type="dxa"/>
            <w:tcBorders>
              <w:top w:val="nil"/>
              <w:left w:val="nil"/>
              <w:bottom w:val="nil"/>
              <w:right w:val="nil"/>
            </w:tcBorders>
            <w:shd w:val="clear" w:color="auto" w:fill="auto"/>
            <w:noWrap/>
            <w:vAlign w:val="center"/>
          </w:tcPr>
          <w:p w14:paraId="0085755D">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10163.79</w:t>
            </w:r>
          </w:p>
        </w:tc>
        <w:tc>
          <w:tcPr>
            <w:tcW w:w="1411" w:type="dxa"/>
            <w:tcBorders>
              <w:top w:val="nil"/>
              <w:left w:val="nil"/>
              <w:bottom w:val="nil"/>
              <w:right w:val="nil"/>
            </w:tcBorders>
            <w:shd w:val="clear" w:color="auto" w:fill="auto"/>
            <w:noWrap/>
            <w:vAlign w:val="center"/>
          </w:tcPr>
          <w:p w14:paraId="5F436824">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22422.55</w:t>
            </w:r>
          </w:p>
        </w:tc>
        <w:tc>
          <w:tcPr>
            <w:tcW w:w="841" w:type="dxa"/>
            <w:tcBorders>
              <w:top w:val="nil"/>
              <w:left w:val="nil"/>
              <w:bottom w:val="nil"/>
              <w:right w:val="nil"/>
            </w:tcBorders>
            <w:shd w:val="clear" w:color="auto" w:fill="auto"/>
            <w:noWrap/>
            <w:vAlign w:val="center"/>
          </w:tcPr>
          <w:p w14:paraId="5A49188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174</w:t>
            </w:r>
          </w:p>
        </w:tc>
        <w:tc>
          <w:tcPr>
            <w:tcW w:w="983" w:type="dxa"/>
            <w:tcBorders>
              <w:top w:val="nil"/>
              <w:left w:val="nil"/>
              <w:bottom w:val="nil"/>
              <w:right w:val="nil"/>
            </w:tcBorders>
            <w:shd w:val="clear" w:color="auto" w:fill="auto"/>
            <w:noWrap/>
            <w:vAlign w:val="center"/>
          </w:tcPr>
          <w:p w14:paraId="5324623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46.55</w:t>
            </w:r>
          </w:p>
        </w:tc>
        <w:tc>
          <w:tcPr>
            <w:tcW w:w="983" w:type="dxa"/>
            <w:tcBorders>
              <w:top w:val="nil"/>
              <w:left w:val="nil"/>
              <w:bottom w:val="nil"/>
              <w:right w:val="nil"/>
            </w:tcBorders>
            <w:shd w:val="clear" w:color="auto" w:fill="auto"/>
            <w:noWrap/>
            <w:vAlign w:val="center"/>
          </w:tcPr>
          <w:p w14:paraId="16AE9CB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1907.79</w:t>
            </w:r>
          </w:p>
        </w:tc>
        <w:tc>
          <w:tcPr>
            <w:tcW w:w="983" w:type="dxa"/>
            <w:tcBorders>
              <w:top w:val="nil"/>
              <w:left w:val="nil"/>
              <w:bottom w:val="nil"/>
              <w:right w:val="nil"/>
            </w:tcBorders>
            <w:shd w:val="clear" w:color="auto" w:fill="auto"/>
            <w:noWrap/>
            <w:vAlign w:val="center"/>
          </w:tcPr>
          <w:p w14:paraId="688C463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33.91</w:t>
            </w:r>
          </w:p>
        </w:tc>
        <w:tc>
          <w:tcPr>
            <w:tcW w:w="983" w:type="dxa"/>
            <w:tcBorders>
              <w:top w:val="nil"/>
              <w:left w:val="nil"/>
              <w:bottom w:val="nil"/>
              <w:right w:val="nil"/>
            </w:tcBorders>
            <w:shd w:val="clear" w:color="auto" w:fill="auto"/>
            <w:noWrap/>
            <w:vAlign w:val="center"/>
          </w:tcPr>
          <w:p w14:paraId="12D0FEA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0.292</w:t>
            </w:r>
          </w:p>
        </w:tc>
      </w:tr>
      <w:tr w14:paraId="4F0DF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25E10DC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大坪磅组</w:t>
            </w:r>
          </w:p>
        </w:tc>
        <w:tc>
          <w:tcPr>
            <w:tcW w:w="1410" w:type="dxa"/>
            <w:tcBorders>
              <w:top w:val="nil"/>
              <w:left w:val="nil"/>
              <w:bottom w:val="nil"/>
              <w:right w:val="nil"/>
            </w:tcBorders>
            <w:shd w:val="clear" w:color="auto" w:fill="auto"/>
            <w:noWrap/>
            <w:vAlign w:val="center"/>
          </w:tcPr>
          <w:p w14:paraId="2CAD9A45">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11639.65</w:t>
            </w:r>
          </w:p>
        </w:tc>
        <w:tc>
          <w:tcPr>
            <w:tcW w:w="1411" w:type="dxa"/>
            <w:tcBorders>
              <w:top w:val="nil"/>
              <w:left w:val="nil"/>
              <w:bottom w:val="nil"/>
              <w:right w:val="nil"/>
            </w:tcBorders>
            <w:shd w:val="clear" w:color="auto" w:fill="auto"/>
            <w:noWrap/>
            <w:vAlign w:val="center"/>
          </w:tcPr>
          <w:p w14:paraId="4FB89501">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16259.95</w:t>
            </w:r>
          </w:p>
        </w:tc>
        <w:tc>
          <w:tcPr>
            <w:tcW w:w="841" w:type="dxa"/>
            <w:tcBorders>
              <w:top w:val="nil"/>
              <w:left w:val="nil"/>
              <w:bottom w:val="nil"/>
              <w:right w:val="nil"/>
            </w:tcBorders>
            <w:shd w:val="clear" w:color="auto" w:fill="auto"/>
            <w:noWrap/>
            <w:vAlign w:val="center"/>
          </w:tcPr>
          <w:p w14:paraId="746A6F5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198</w:t>
            </w:r>
          </w:p>
        </w:tc>
        <w:tc>
          <w:tcPr>
            <w:tcW w:w="983" w:type="dxa"/>
            <w:tcBorders>
              <w:top w:val="nil"/>
              <w:left w:val="nil"/>
              <w:bottom w:val="nil"/>
              <w:right w:val="nil"/>
            </w:tcBorders>
            <w:shd w:val="clear" w:color="auto" w:fill="auto"/>
            <w:noWrap/>
            <w:vAlign w:val="center"/>
          </w:tcPr>
          <w:p w14:paraId="51AC6F4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54.55</w:t>
            </w:r>
          </w:p>
        </w:tc>
        <w:tc>
          <w:tcPr>
            <w:tcW w:w="983" w:type="dxa"/>
            <w:tcBorders>
              <w:top w:val="nil"/>
              <w:left w:val="nil"/>
              <w:bottom w:val="nil"/>
              <w:right w:val="nil"/>
            </w:tcBorders>
            <w:shd w:val="clear" w:color="auto" w:fill="auto"/>
            <w:noWrap/>
            <w:vAlign w:val="center"/>
          </w:tcPr>
          <w:p w14:paraId="046A7E2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1032.12</w:t>
            </w:r>
          </w:p>
        </w:tc>
        <w:tc>
          <w:tcPr>
            <w:tcW w:w="983" w:type="dxa"/>
            <w:tcBorders>
              <w:top w:val="nil"/>
              <w:left w:val="nil"/>
              <w:bottom w:val="nil"/>
              <w:right w:val="nil"/>
            </w:tcBorders>
            <w:shd w:val="clear" w:color="auto" w:fill="auto"/>
            <w:noWrap/>
            <w:vAlign w:val="center"/>
          </w:tcPr>
          <w:p w14:paraId="5C7942D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19.7</w:t>
            </w:r>
          </w:p>
        </w:tc>
        <w:tc>
          <w:tcPr>
            <w:tcW w:w="983" w:type="dxa"/>
            <w:tcBorders>
              <w:top w:val="nil"/>
              <w:left w:val="nil"/>
              <w:bottom w:val="nil"/>
              <w:right w:val="nil"/>
            </w:tcBorders>
            <w:shd w:val="clear" w:color="auto" w:fill="auto"/>
            <w:noWrap/>
            <w:vAlign w:val="center"/>
          </w:tcPr>
          <w:p w14:paraId="2C74ABB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0.286</w:t>
            </w:r>
          </w:p>
        </w:tc>
      </w:tr>
      <w:tr w14:paraId="5FB7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5AD83AB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柏家坪磅组</w:t>
            </w:r>
          </w:p>
        </w:tc>
        <w:tc>
          <w:tcPr>
            <w:tcW w:w="1410" w:type="dxa"/>
            <w:tcBorders>
              <w:top w:val="nil"/>
              <w:left w:val="nil"/>
              <w:bottom w:val="nil"/>
              <w:right w:val="nil"/>
            </w:tcBorders>
            <w:shd w:val="clear" w:color="auto" w:fill="auto"/>
            <w:noWrap/>
            <w:vAlign w:val="center"/>
          </w:tcPr>
          <w:p w14:paraId="03FA79BC">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12053.92</w:t>
            </w:r>
          </w:p>
        </w:tc>
        <w:tc>
          <w:tcPr>
            <w:tcW w:w="1411" w:type="dxa"/>
            <w:tcBorders>
              <w:top w:val="nil"/>
              <w:left w:val="nil"/>
              <w:bottom w:val="nil"/>
              <w:right w:val="nil"/>
            </w:tcBorders>
            <w:shd w:val="clear" w:color="auto" w:fill="auto"/>
            <w:noWrap/>
            <w:vAlign w:val="center"/>
          </w:tcPr>
          <w:p w14:paraId="32BDB0E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18436.55</w:t>
            </w:r>
          </w:p>
        </w:tc>
        <w:tc>
          <w:tcPr>
            <w:tcW w:w="841" w:type="dxa"/>
            <w:tcBorders>
              <w:top w:val="nil"/>
              <w:left w:val="nil"/>
              <w:bottom w:val="nil"/>
              <w:right w:val="nil"/>
            </w:tcBorders>
            <w:shd w:val="clear" w:color="auto" w:fill="auto"/>
            <w:noWrap/>
            <w:vAlign w:val="center"/>
          </w:tcPr>
          <w:p w14:paraId="2CA2D15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217</w:t>
            </w:r>
          </w:p>
        </w:tc>
        <w:tc>
          <w:tcPr>
            <w:tcW w:w="983" w:type="dxa"/>
            <w:tcBorders>
              <w:top w:val="nil"/>
              <w:left w:val="nil"/>
              <w:bottom w:val="nil"/>
              <w:right w:val="nil"/>
            </w:tcBorders>
            <w:shd w:val="clear" w:color="auto" w:fill="auto"/>
            <w:noWrap/>
            <w:vAlign w:val="center"/>
          </w:tcPr>
          <w:p w14:paraId="1169F4E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52.07</w:t>
            </w:r>
          </w:p>
        </w:tc>
        <w:tc>
          <w:tcPr>
            <w:tcW w:w="983" w:type="dxa"/>
            <w:tcBorders>
              <w:top w:val="nil"/>
              <w:left w:val="nil"/>
              <w:bottom w:val="nil"/>
              <w:right w:val="nil"/>
            </w:tcBorders>
            <w:shd w:val="clear" w:color="auto" w:fill="auto"/>
            <w:noWrap/>
            <w:vAlign w:val="center"/>
          </w:tcPr>
          <w:p w14:paraId="4769175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1267.55</w:t>
            </w:r>
          </w:p>
        </w:tc>
        <w:tc>
          <w:tcPr>
            <w:tcW w:w="983" w:type="dxa"/>
            <w:tcBorders>
              <w:top w:val="nil"/>
              <w:left w:val="nil"/>
              <w:bottom w:val="nil"/>
              <w:right w:val="nil"/>
            </w:tcBorders>
            <w:shd w:val="clear" w:color="auto" w:fill="auto"/>
            <w:noWrap/>
            <w:vAlign w:val="center"/>
          </w:tcPr>
          <w:p w14:paraId="72B17E5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24.42</w:t>
            </w:r>
          </w:p>
        </w:tc>
        <w:tc>
          <w:tcPr>
            <w:tcW w:w="983" w:type="dxa"/>
            <w:tcBorders>
              <w:top w:val="nil"/>
              <w:left w:val="nil"/>
              <w:bottom w:val="nil"/>
              <w:right w:val="nil"/>
            </w:tcBorders>
            <w:shd w:val="clear" w:color="auto" w:fill="auto"/>
            <w:noWrap/>
            <w:vAlign w:val="center"/>
          </w:tcPr>
          <w:p w14:paraId="45BE9BD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0.285</w:t>
            </w:r>
          </w:p>
        </w:tc>
      </w:tr>
      <w:tr w14:paraId="18E8F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6C9547F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香龙磅组</w:t>
            </w:r>
          </w:p>
        </w:tc>
        <w:tc>
          <w:tcPr>
            <w:tcW w:w="1410" w:type="dxa"/>
            <w:tcBorders>
              <w:top w:val="nil"/>
              <w:left w:val="nil"/>
              <w:bottom w:val="nil"/>
              <w:right w:val="nil"/>
            </w:tcBorders>
            <w:shd w:val="clear" w:color="auto" w:fill="auto"/>
            <w:noWrap/>
            <w:vAlign w:val="center"/>
          </w:tcPr>
          <w:p w14:paraId="286FF136">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7097.57</w:t>
            </w:r>
          </w:p>
        </w:tc>
        <w:tc>
          <w:tcPr>
            <w:tcW w:w="1411" w:type="dxa"/>
            <w:tcBorders>
              <w:top w:val="nil"/>
              <w:left w:val="nil"/>
              <w:bottom w:val="nil"/>
              <w:right w:val="nil"/>
            </w:tcBorders>
            <w:shd w:val="clear" w:color="auto" w:fill="auto"/>
            <w:noWrap/>
            <w:vAlign w:val="center"/>
          </w:tcPr>
          <w:p w14:paraId="30FBA4B1">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11962.95</w:t>
            </w:r>
          </w:p>
        </w:tc>
        <w:tc>
          <w:tcPr>
            <w:tcW w:w="841" w:type="dxa"/>
            <w:tcBorders>
              <w:top w:val="nil"/>
              <w:left w:val="nil"/>
              <w:bottom w:val="nil"/>
              <w:right w:val="nil"/>
            </w:tcBorders>
            <w:shd w:val="clear" w:color="auto" w:fill="auto"/>
            <w:noWrap/>
            <w:vAlign w:val="center"/>
          </w:tcPr>
          <w:p w14:paraId="158BD21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185</w:t>
            </w:r>
          </w:p>
        </w:tc>
        <w:tc>
          <w:tcPr>
            <w:tcW w:w="983" w:type="dxa"/>
            <w:tcBorders>
              <w:top w:val="nil"/>
              <w:left w:val="nil"/>
              <w:bottom w:val="nil"/>
              <w:right w:val="nil"/>
            </w:tcBorders>
            <w:shd w:val="clear" w:color="auto" w:fill="auto"/>
            <w:noWrap/>
            <w:vAlign w:val="center"/>
          </w:tcPr>
          <w:p w14:paraId="1DC7E83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52.43</w:t>
            </w:r>
          </w:p>
        </w:tc>
        <w:tc>
          <w:tcPr>
            <w:tcW w:w="983" w:type="dxa"/>
            <w:tcBorders>
              <w:top w:val="nil"/>
              <w:left w:val="nil"/>
              <w:bottom w:val="nil"/>
              <w:right w:val="nil"/>
            </w:tcBorders>
            <w:shd w:val="clear" w:color="auto" w:fill="auto"/>
            <w:noWrap/>
            <w:vAlign w:val="center"/>
          </w:tcPr>
          <w:p w14:paraId="620213A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740.6</w:t>
            </w:r>
          </w:p>
        </w:tc>
        <w:tc>
          <w:tcPr>
            <w:tcW w:w="983" w:type="dxa"/>
            <w:tcBorders>
              <w:top w:val="nil"/>
              <w:left w:val="nil"/>
              <w:bottom w:val="nil"/>
              <w:right w:val="nil"/>
            </w:tcBorders>
            <w:shd w:val="clear" w:color="auto" w:fill="auto"/>
            <w:noWrap/>
            <w:vAlign w:val="center"/>
          </w:tcPr>
          <w:p w14:paraId="059A761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22.7</w:t>
            </w:r>
          </w:p>
        </w:tc>
        <w:tc>
          <w:tcPr>
            <w:tcW w:w="983" w:type="dxa"/>
            <w:tcBorders>
              <w:top w:val="nil"/>
              <w:left w:val="nil"/>
              <w:bottom w:val="nil"/>
              <w:right w:val="nil"/>
            </w:tcBorders>
            <w:shd w:val="clear" w:color="auto" w:fill="auto"/>
            <w:noWrap/>
            <w:vAlign w:val="center"/>
          </w:tcPr>
          <w:p w14:paraId="72AA778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0.282</w:t>
            </w:r>
          </w:p>
        </w:tc>
      </w:tr>
      <w:tr w14:paraId="6574A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0618D22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铺庄磅组</w:t>
            </w:r>
          </w:p>
        </w:tc>
        <w:tc>
          <w:tcPr>
            <w:tcW w:w="1410" w:type="dxa"/>
            <w:tcBorders>
              <w:top w:val="nil"/>
              <w:left w:val="nil"/>
              <w:bottom w:val="nil"/>
              <w:right w:val="nil"/>
            </w:tcBorders>
            <w:shd w:val="clear" w:color="auto" w:fill="auto"/>
            <w:noWrap/>
            <w:vAlign w:val="center"/>
          </w:tcPr>
          <w:p w14:paraId="72BE2054">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5945.3</w:t>
            </w:r>
          </w:p>
        </w:tc>
        <w:tc>
          <w:tcPr>
            <w:tcW w:w="1411" w:type="dxa"/>
            <w:tcBorders>
              <w:top w:val="nil"/>
              <w:left w:val="nil"/>
              <w:bottom w:val="nil"/>
              <w:right w:val="nil"/>
            </w:tcBorders>
            <w:shd w:val="clear" w:color="auto" w:fill="auto"/>
            <w:noWrap/>
            <w:vAlign w:val="center"/>
          </w:tcPr>
          <w:p w14:paraId="59258925">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10900.05</w:t>
            </w:r>
          </w:p>
        </w:tc>
        <w:tc>
          <w:tcPr>
            <w:tcW w:w="841" w:type="dxa"/>
            <w:tcBorders>
              <w:top w:val="nil"/>
              <w:left w:val="nil"/>
              <w:bottom w:val="nil"/>
              <w:right w:val="nil"/>
            </w:tcBorders>
            <w:shd w:val="clear" w:color="auto" w:fill="auto"/>
            <w:noWrap/>
            <w:vAlign w:val="center"/>
          </w:tcPr>
          <w:p w14:paraId="0F021670">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181</w:t>
            </w:r>
          </w:p>
        </w:tc>
        <w:tc>
          <w:tcPr>
            <w:tcW w:w="983" w:type="dxa"/>
            <w:tcBorders>
              <w:top w:val="nil"/>
              <w:left w:val="nil"/>
              <w:bottom w:val="nil"/>
              <w:right w:val="nil"/>
            </w:tcBorders>
            <w:shd w:val="clear" w:color="auto" w:fill="auto"/>
            <w:noWrap/>
            <w:vAlign w:val="center"/>
          </w:tcPr>
          <w:p w14:paraId="6A47066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50.28</w:t>
            </w:r>
          </w:p>
        </w:tc>
        <w:tc>
          <w:tcPr>
            <w:tcW w:w="983" w:type="dxa"/>
            <w:tcBorders>
              <w:top w:val="nil"/>
              <w:left w:val="nil"/>
              <w:bottom w:val="nil"/>
              <w:right w:val="nil"/>
            </w:tcBorders>
            <w:shd w:val="clear" w:color="auto" w:fill="auto"/>
            <w:noWrap/>
            <w:vAlign w:val="center"/>
          </w:tcPr>
          <w:p w14:paraId="71D7CA5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696.93</w:t>
            </w:r>
          </w:p>
        </w:tc>
        <w:tc>
          <w:tcPr>
            <w:tcW w:w="983" w:type="dxa"/>
            <w:tcBorders>
              <w:top w:val="nil"/>
              <w:left w:val="nil"/>
              <w:bottom w:val="nil"/>
              <w:right w:val="nil"/>
            </w:tcBorders>
            <w:shd w:val="clear" w:color="auto" w:fill="auto"/>
            <w:noWrap/>
            <w:vAlign w:val="center"/>
          </w:tcPr>
          <w:p w14:paraId="6EA5C2A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24.86</w:t>
            </w:r>
          </w:p>
        </w:tc>
        <w:tc>
          <w:tcPr>
            <w:tcW w:w="983" w:type="dxa"/>
            <w:tcBorders>
              <w:top w:val="nil"/>
              <w:left w:val="nil"/>
              <w:bottom w:val="nil"/>
              <w:right w:val="nil"/>
            </w:tcBorders>
            <w:shd w:val="clear" w:color="auto" w:fill="auto"/>
            <w:noWrap/>
            <w:vAlign w:val="center"/>
          </w:tcPr>
          <w:p w14:paraId="6700D6F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0.277</w:t>
            </w:r>
          </w:p>
        </w:tc>
      </w:tr>
      <w:tr w14:paraId="6289C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4DEBE3C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梅家河磅组</w:t>
            </w:r>
          </w:p>
        </w:tc>
        <w:tc>
          <w:tcPr>
            <w:tcW w:w="1410" w:type="dxa"/>
            <w:tcBorders>
              <w:top w:val="nil"/>
              <w:left w:val="nil"/>
              <w:bottom w:val="nil"/>
              <w:right w:val="nil"/>
            </w:tcBorders>
            <w:shd w:val="clear" w:color="auto" w:fill="auto"/>
            <w:noWrap/>
            <w:vAlign w:val="center"/>
          </w:tcPr>
          <w:p w14:paraId="5DB529B6">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7326.02</w:t>
            </w:r>
          </w:p>
        </w:tc>
        <w:tc>
          <w:tcPr>
            <w:tcW w:w="1411" w:type="dxa"/>
            <w:tcBorders>
              <w:top w:val="nil"/>
              <w:left w:val="nil"/>
              <w:bottom w:val="nil"/>
              <w:right w:val="nil"/>
            </w:tcBorders>
            <w:shd w:val="clear" w:color="auto" w:fill="auto"/>
            <w:noWrap/>
            <w:vAlign w:val="center"/>
          </w:tcPr>
          <w:p w14:paraId="716C044F">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13528.9</w:t>
            </w:r>
          </w:p>
        </w:tc>
        <w:tc>
          <w:tcPr>
            <w:tcW w:w="841" w:type="dxa"/>
            <w:tcBorders>
              <w:top w:val="nil"/>
              <w:left w:val="nil"/>
              <w:bottom w:val="nil"/>
              <w:right w:val="nil"/>
            </w:tcBorders>
            <w:shd w:val="clear" w:color="auto" w:fill="auto"/>
            <w:noWrap/>
            <w:vAlign w:val="center"/>
          </w:tcPr>
          <w:p w14:paraId="730BC7E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123</w:t>
            </w:r>
          </w:p>
        </w:tc>
        <w:tc>
          <w:tcPr>
            <w:tcW w:w="983" w:type="dxa"/>
            <w:tcBorders>
              <w:top w:val="nil"/>
              <w:left w:val="nil"/>
              <w:bottom w:val="nil"/>
              <w:right w:val="nil"/>
            </w:tcBorders>
            <w:shd w:val="clear" w:color="auto" w:fill="auto"/>
            <w:noWrap/>
            <w:vAlign w:val="center"/>
          </w:tcPr>
          <w:p w14:paraId="36F83E9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51.22</w:t>
            </w:r>
          </w:p>
        </w:tc>
        <w:tc>
          <w:tcPr>
            <w:tcW w:w="983" w:type="dxa"/>
            <w:tcBorders>
              <w:top w:val="nil"/>
              <w:left w:val="nil"/>
              <w:bottom w:val="nil"/>
              <w:right w:val="nil"/>
            </w:tcBorders>
            <w:shd w:val="clear" w:color="auto" w:fill="auto"/>
            <w:noWrap/>
            <w:vAlign w:val="center"/>
          </w:tcPr>
          <w:p w14:paraId="10672B3F">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854.47</w:t>
            </w:r>
          </w:p>
        </w:tc>
        <w:tc>
          <w:tcPr>
            <w:tcW w:w="983" w:type="dxa"/>
            <w:tcBorders>
              <w:top w:val="nil"/>
              <w:left w:val="nil"/>
              <w:bottom w:val="nil"/>
              <w:right w:val="nil"/>
            </w:tcBorders>
            <w:shd w:val="clear" w:color="auto" w:fill="auto"/>
            <w:noWrap/>
            <w:vAlign w:val="center"/>
          </w:tcPr>
          <w:p w14:paraId="796EC20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21.95</w:t>
            </w:r>
          </w:p>
        </w:tc>
        <w:tc>
          <w:tcPr>
            <w:tcW w:w="983" w:type="dxa"/>
            <w:tcBorders>
              <w:top w:val="nil"/>
              <w:left w:val="nil"/>
              <w:bottom w:val="nil"/>
              <w:right w:val="nil"/>
            </w:tcBorders>
            <w:shd w:val="clear" w:color="auto" w:fill="auto"/>
            <w:noWrap/>
            <w:vAlign w:val="center"/>
          </w:tcPr>
          <w:p w14:paraId="6CB24229">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0.274</w:t>
            </w:r>
          </w:p>
        </w:tc>
      </w:tr>
      <w:tr w14:paraId="287E8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316CE1FB">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榛子磅组</w:t>
            </w:r>
          </w:p>
        </w:tc>
        <w:tc>
          <w:tcPr>
            <w:tcW w:w="1410" w:type="dxa"/>
            <w:tcBorders>
              <w:top w:val="nil"/>
              <w:left w:val="nil"/>
              <w:bottom w:val="nil"/>
              <w:right w:val="nil"/>
            </w:tcBorders>
            <w:shd w:val="clear" w:color="auto" w:fill="auto"/>
            <w:noWrap/>
            <w:vAlign w:val="center"/>
          </w:tcPr>
          <w:p w14:paraId="61FF07B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9888.88</w:t>
            </w:r>
          </w:p>
        </w:tc>
        <w:tc>
          <w:tcPr>
            <w:tcW w:w="1411" w:type="dxa"/>
            <w:tcBorders>
              <w:top w:val="nil"/>
              <w:left w:val="nil"/>
              <w:bottom w:val="nil"/>
              <w:right w:val="nil"/>
            </w:tcBorders>
            <w:shd w:val="clear" w:color="auto" w:fill="auto"/>
            <w:noWrap/>
            <w:vAlign w:val="center"/>
          </w:tcPr>
          <w:p w14:paraId="2385CC2B">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19751.4</w:t>
            </w:r>
          </w:p>
        </w:tc>
        <w:tc>
          <w:tcPr>
            <w:tcW w:w="841" w:type="dxa"/>
            <w:tcBorders>
              <w:top w:val="nil"/>
              <w:left w:val="nil"/>
              <w:bottom w:val="nil"/>
              <w:right w:val="nil"/>
            </w:tcBorders>
            <w:shd w:val="clear" w:color="auto" w:fill="auto"/>
            <w:noWrap/>
            <w:vAlign w:val="center"/>
          </w:tcPr>
          <w:p w14:paraId="1045ED9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194</w:t>
            </w:r>
          </w:p>
        </w:tc>
        <w:tc>
          <w:tcPr>
            <w:tcW w:w="983" w:type="dxa"/>
            <w:tcBorders>
              <w:top w:val="nil"/>
              <w:left w:val="nil"/>
              <w:bottom w:val="nil"/>
              <w:right w:val="nil"/>
            </w:tcBorders>
            <w:shd w:val="clear" w:color="auto" w:fill="auto"/>
            <w:noWrap/>
            <w:vAlign w:val="center"/>
          </w:tcPr>
          <w:p w14:paraId="34D2623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43.3</w:t>
            </w:r>
          </w:p>
        </w:tc>
        <w:tc>
          <w:tcPr>
            <w:tcW w:w="983" w:type="dxa"/>
            <w:tcBorders>
              <w:top w:val="nil"/>
              <w:left w:val="nil"/>
              <w:bottom w:val="nil"/>
              <w:right w:val="nil"/>
            </w:tcBorders>
            <w:shd w:val="clear" w:color="auto" w:fill="auto"/>
            <w:noWrap/>
            <w:vAlign w:val="center"/>
          </w:tcPr>
          <w:p w14:paraId="00273CF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1646.7</w:t>
            </w:r>
          </w:p>
        </w:tc>
        <w:tc>
          <w:tcPr>
            <w:tcW w:w="983" w:type="dxa"/>
            <w:tcBorders>
              <w:top w:val="nil"/>
              <w:left w:val="nil"/>
              <w:bottom w:val="nil"/>
              <w:right w:val="nil"/>
            </w:tcBorders>
            <w:shd w:val="clear" w:color="auto" w:fill="auto"/>
            <w:noWrap/>
            <w:vAlign w:val="center"/>
          </w:tcPr>
          <w:p w14:paraId="39CFC61D">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29.9</w:t>
            </w:r>
          </w:p>
        </w:tc>
        <w:tc>
          <w:tcPr>
            <w:tcW w:w="983" w:type="dxa"/>
            <w:tcBorders>
              <w:top w:val="nil"/>
              <w:left w:val="nil"/>
              <w:bottom w:val="nil"/>
              <w:right w:val="nil"/>
            </w:tcBorders>
            <w:shd w:val="clear" w:color="auto" w:fill="auto"/>
            <w:noWrap/>
            <w:vAlign w:val="center"/>
          </w:tcPr>
          <w:p w14:paraId="1BCD7198">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0.269</w:t>
            </w:r>
          </w:p>
        </w:tc>
      </w:tr>
      <w:tr w14:paraId="168A1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0BCAB0D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九畹溪磅组</w:t>
            </w:r>
          </w:p>
        </w:tc>
        <w:tc>
          <w:tcPr>
            <w:tcW w:w="1410" w:type="dxa"/>
            <w:tcBorders>
              <w:top w:val="nil"/>
              <w:left w:val="nil"/>
              <w:bottom w:val="nil"/>
              <w:right w:val="nil"/>
            </w:tcBorders>
            <w:shd w:val="clear" w:color="auto" w:fill="auto"/>
            <w:noWrap/>
            <w:vAlign w:val="center"/>
          </w:tcPr>
          <w:p w14:paraId="0E45D41E">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6719.43</w:t>
            </w:r>
          </w:p>
        </w:tc>
        <w:tc>
          <w:tcPr>
            <w:tcW w:w="1411" w:type="dxa"/>
            <w:tcBorders>
              <w:top w:val="nil"/>
              <w:left w:val="nil"/>
              <w:bottom w:val="nil"/>
              <w:right w:val="nil"/>
            </w:tcBorders>
            <w:shd w:val="clear" w:color="auto" w:fill="auto"/>
            <w:noWrap/>
            <w:vAlign w:val="center"/>
          </w:tcPr>
          <w:p w14:paraId="0A8F8A9F">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13420.8</w:t>
            </w:r>
          </w:p>
        </w:tc>
        <w:tc>
          <w:tcPr>
            <w:tcW w:w="841" w:type="dxa"/>
            <w:tcBorders>
              <w:top w:val="nil"/>
              <w:left w:val="nil"/>
              <w:bottom w:val="nil"/>
              <w:right w:val="nil"/>
            </w:tcBorders>
            <w:shd w:val="clear" w:color="auto" w:fill="auto"/>
            <w:noWrap/>
            <w:vAlign w:val="center"/>
          </w:tcPr>
          <w:p w14:paraId="0710D15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193</w:t>
            </w:r>
          </w:p>
        </w:tc>
        <w:tc>
          <w:tcPr>
            <w:tcW w:w="983" w:type="dxa"/>
            <w:tcBorders>
              <w:top w:val="nil"/>
              <w:left w:val="nil"/>
              <w:bottom w:val="nil"/>
              <w:right w:val="nil"/>
            </w:tcBorders>
            <w:shd w:val="clear" w:color="auto" w:fill="auto"/>
            <w:noWrap/>
            <w:vAlign w:val="center"/>
          </w:tcPr>
          <w:p w14:paraId="1EFF4E4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49.74</w:t>
            </w:r>
          </w:p>
        </w:tc>
        <w:tc>
          <w:tcPr>
            <w:tcW w:w="983" w:type="dxa"/>
            <w:tcBorders>
              <w:top w:val="nil"/>
              <w:left w:val="nil"/>
              <w:bottom w:val="nil"/>
              <w:right w:val="nil"/>
            </w:tcBorders>
            <w:shd w:val="clear" w:color="auto" w:fill="auto"/>
            <w:noWrap/>
            <w:vAlign w:val="center"/>
          </w:tcPr>
          <w:p w14:paraId="48B041F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816.01</w:t>
            </w:r>
          </w:p>
        </w:tc>
        <w:tc>
          <w:tcPr>
            <w:tcW w:w="983" w:type="dxa"/>
            <w:tcBorders>
              <w:top w:val="nil"/>
              <w:left w:val="nil"/>
              <w:bottom w:val="nil"/>
              <w:right w:val="nil"/>
            </w:tcBorders>
            <w:shd w:val="clear" w:color="auto" w:fill="auto"/>
            <w:noWrap/>
            <w:vAlign w:val="center"/>
          </w:tcPr>
          <w:p w14:paraId="55070B3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21.76</w:t>
            </w:r>
          </w:p>
        </w:tc>
        <w:tc>
          <w:tcPr>
            <w:tcW w:w="983" w:type="dxa"/>
            <w:tcBorders>
              <w:top w:val="nil"/>
              <w:left w:val="nil"/>
              <w:bottom w:val="nil"/>
              <w:right w:val="nil"/>
            </w:tcBorders>
            <w:shd w:val="clear" w:color="auto" w:fill="auto"/>
            <w:noWrap/>
            <w:vAlign w:val="center"/>
          </w:tcPr>
          <w:p w14:paraId="2E1B300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0.269</w:t>
            </w:r>
          </w:p>
        </w:tc>
      </w:tr>
      <w:tr w14:paraId="3DC0E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383E260D">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南阳磅组</w:t>
            </w:r>
          </w:p>
        </w:tc>
        <w:tc>
          <w:tcPr>
            <w:tcW w:w="1410" w:type="dxa"/>
            <w:tcBorders>
              <w:top w:val="nil"/>
              <w:left w:val="nil"/>
              <w:bottom w:val="nil"/>
              <w:right w:val="nil"/>
            </w:tcBorders>
            <w:shd w:val="clear" w:color="auto" w:fill="auto"/>
            <w:noWrap/>
            <w:vAlign w:val="center"/>
          </w:tcPr>
          <w:p w14:paraId="26702F6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10589.6</w:t>
            </w:r>
          </w:p>
        </w:tc>
        <w:tc>
          <w:tcPr>
            <w:tcW w:w="1411" w:type="dxa"/>
            <w:tcBorders>
              <w:top w:val="nil"/>
              <w:left w:val="nil"/>
              <w:bottom w:val="nil"/>
              <w:right w:val="nil"/>
            </w:tcBorders>
            <w:shd w:val="clear" w:color="auto" w:fill="auto"/>
            <w:noWrap/>
            <w:vAlign w:val="center"/>
          </w:tcPr>
          <w:p w14:paraId="120A2097">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29445.9</w:t>
            </w:r>
          </w:p>
        </w:tc>
        <w:tc>
          <w:tcPr>
            <w:tcW w:w="841" w:type="dxa"/>
            <w:tcBorders>
              <w:top w:val="nil"/>
              <w:left w:val="nil"/>
              <w:bottom w:val="nil"/>
              <w:right w:val="nil"/>
            </w:tcBorders>
            <w:shd w:val="clear" w:color="auto" w:fill="auto"/>
            <w:noWrap/>
            <w:vAlign w:val="center"/>
          </w:tcPr>
          <w:p w14:paraId="14BE21B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193</w:t>
            </w:r>
          </w:p>
        </w:tc>
        <w:tc>
          <w:tcPr>
            <w:tcW w:w="983" w:type="dxa"/>
            <w:tcBorders>
              <w:top w:val="nil"/>
              <w:left w:val="nil"/>
              <w:bottom w:val="nil"/>
              <w:right w:val="nil"/>
            </w:tcBorders>
            <w:shd w:val="clear" w:color="auto" w:fill="auto"/>
            <w:noWrap/>
            <w:vAlign w:val="center"/>
          </w:tcPr>
          <w:p w14:paraId="521393C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38.86</w:t>
            </w:r>
          </w:p>
        </w:tc>
        <w:tc>
          <w:tcPr>
            <w:tcW w:w="983" w:type="dxa"/>
            <w:tcBorders>
              <w:top w:val="nil"/>
              <w:left w:val="nil"/>
              <w:bottom w:val="nil"/>
              <w:right w:val="nil"/>
            </w:tcBorders>
            <w:shd w:val="clear" w:color="auto" w:fill="auto"/>
            <w:noWrap/>
            <w:vAlign w:val="center"/>
          </w:tcPr>
          <w:p w14:paraId="322586C7">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2431.74</w:t>
            </w:r>
          </w:p>
        </w:tc>
        <w:tc>
          <w:tcPr>
            <w:tcW w:w="983" w:type="dxa"/>
            <w:tcBorders>
              <w:top w:val="nil"/>
              <w:left w:val="nil"/>
              <w:bottom w:val="nil"/>
              <w:right w:val="nil"/>
            </w:tcBorders>
            <w:shd w:val="clear" w:color="auto" w:fill="auto"/>
            <w:noWrap/>
            <w:vAlign w:val="center"/>
          </w:tcPr>
          <w:p w14:paraId="3E52B56A">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34.2</w:t>
            </w:r>
          </w:p>
        </w:tc>
        <w:tc>
          <w:tcPr>
            <w:tcW w:w="983" w:type="dxa"/>
            <w:tcBorders>
              <w:top w:val="nil"/>
              <w:left w:val="nil"/>
              <w:bottom w:val="nil"/>
              <w:right w:val="nil"/>
            </w:tcBorders>
            <w:shd w:val="clear" w:color="auto" w:fill="auto"/>
            <w:noWrap/>
            <w:vAlign w:val="center"/>
          </w:tcPr>
          <w:p w14:paraId="2029D8D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0.259</w:t>
            </w:r>
          </w:p>
        </w:tc>
      </w:tr>
      <w:tr w14:paraId="03920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0" w:type="dxa"/>
            <w:left w:w="64" w:type="dxa"/>
            <w:bottom w:w="40" w:type="dxa"/>
            <w:right w:w="64" w:type="dxa"/>
          </w:tblCellMar>
        </w:tblPrEx>
        <w:trPr>
          <w:trHeight w:val="0" w:hRule="atLeast"/>
          <w:jc w:val="center"/>
        </w:trPr>
        <w:tc>
          <w:tcPr>
            <w:tcW w:w="1332" w:type="dxa"/>
            <w:tcBorders>
              <w:top w:val="nil"/>
              <w:left w:val="nil"/>
              <w:bottom w:val="nil"/>
              <w:right w:val="nil"/>
            </w:tcBorders>
            <w:shd w:val="clear" w:color="auto" w:fill="auto"/>
            <w:noWrap/>
            <w:vAlign w:val="center"/>
          </w:tcPr>
          <w:p w14:paraId="6CF6B49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杨林磅组</w:t>
            </w:r>
          </w:p>
        </w:tc>
        <w:tc>
          <w:tcPr>
            <w:tcW w:w="1410" w:type="dxa"/>
            <w:tcBorders>
              <w:top w:val="nil"/>
              <w:left w:val="nil"/>
              <w:bottom w:val="nil"/>
              <w:right w:val="nil"/>
            </w:tcBorders>
            <w:shd w:val="clear" w:color="auto" w:fill="auto"/>
            <w:noWrap/>
            <w:vAlign w:val="center"/>
          </w:tcPr>
          <w:p w14:paraId="585064E3">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11185.78</w:t>
            </w:r>
          </w:p>
        </w:tc>
        <w:tc>
          <w:tcPr>
            <w:tcW w:w="1411" w:type="dxa"/>
            <w:tcBorders>
              <w:top w:val="nil"/>
              <w:left w:val="nil"/>
              <w:bottom w:val="nil"/>
              <w:right w:val="nil"/>
            </w:tcBorders>
            <w:shd w:val="clear" w:color="auto" w:fill="auto"/>
            <w:noWrap/>
            <w:vAlign w:val="center"/>
          </w:tcPr>
          <w:p w14:paraId="79B97BEB">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30268.95</w:t>
            </w:r>
          </w:p>
        </w:tc>
        <w:tc>
          <w:tcPr>
            <w:tcW w:w="841" w:type="dxa"/>
            <w:tcBorders>
              <w:top w:val="nil"/>
              <w:left w:val="nil"/>
              <w:bottom w:val="nil"/>
              <w:right w:val="nil"/>
            </w:tcBorders>
            <w:shd w:val="clear" w:color="auto" w:fill="auto"/>
            <w:noWrap/>
            <w:vAlign w:val="center"/>
          </w:tcPr>
          <w:p w14:paraId="2D02D1C3">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225</w:t>
            </w:r>
          </w:p>
        </w:tc>
        <w:tc>
          <w:tcPr>
            <w:tcW w:w="983" w:type="dxa"/>
            <w:tcBorders>
              <w:top w:val="nil"/>
              <w:left w:val="nil"/>
              <w:bottom w:val="nil"/>
              <w:right w:val="nil"/>
            </w:tcBorders>
            <w:shd w:val="clear" w:color="auto" w:fill="auto"/>
            <w:noWrap/>
            <w:vAlign w:val="center"/>
          </w:tcPr>
          <w:p w14:paraId="01C0436C">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40.44</w:t>
            </w:r>
          </w:p>
        </w:tc>
        <w:tc>
          <w:tcPr>
            <w:tcW w:w="983" w:type="dxa"/>
            <w:tcBorders>
              <w:top w:val="nil"/>
              <w:left w:val="nil"/>
              <w:bottom w:val="nil"/>
              <w:right w:val="nil"/>
            </w:tcBorders>
            <w:shd w:val="clear" w:color="auto" w:fill="auto"/>
            <w:noWrap/>
            <w:vAlign w:val="center"/>
          </w:tcPr>
          <w:p w14:paraId="1540FF65">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2333.25</w:t>
            </w:r>
          </w:p>
        </w:tc>
        <w:tc>
          <w:tcPr>
            <w:tcW w:w="983" w:type="dxa"/>
            <w:tcBorders>
              <w:top w:val="nil"/>
              <w:left w:val="nil"/>
              <w:bottom w:val="nil"/>
              <w:right w:val="nil"/>
            </w:tcBorders>
            <w:shd w:val="clear" w:color="auto" w:fill="auto"/>
            <w:noWrap/>
            <w:vAlign w:val="center"/>
          </w:tcPr>
          <w:p w14:paraId="60B805E4">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32.44</w:t>
            </w:r>
          </w:p>
        </w:tc>
        <w:tc>
          <w:tcPr>
            <w:tcW w:w="983" w:type="dxa"/>
            <w:tcBorders>
              <w:top w:val="nil"/>
              <w:left w:val="nil"/>
              <w:bottom w:val="nil"/>
              <w:right w:val="nil"/>
            </w:tcBorders>
            <w:shd w:val="clear" w:color="auto" w:fill="auto"/>
            <w:noWrap/>
            <w:vAlign w:val="center"/>
          </w:tcPr>
          <w:p w14:paraId="397929D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0.258</w:t>
            </w:r>
          </w:p>
        </w:tc>
      </w:tr>
      <w:tr w14:paraId="1BDD6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0" w:type="dxa"/>
            <w:left w:w="64" w:type="dxa"/>
            <w:bottom w:w="40" w:type="dxa"/>
            <w:right w:w="64" w:type="dxa"/>
          </w:tblCellMar>
        </w:tblPrEx>
        <w:trPr>
          <w:trHeight w:val="0" w:hRule="atLeast"/>
          <w:jc w:val="center"/>
        </w:trPr>
        <w:tc>
          <w:tcPr>
            <w:tcW w:w="1332" w:type="dxa"/>
            <w:tcBorders>
              <w:top w:val="nil"/>
              <w:left w:val="nil"/>
              <w:bottom w:val="single" w:color="auto" w:sz="12" w:space="0"/>
              <w:right w:val="nil"/>
            </w:tcBorders>
            <w:shd w:val="clear" w:color="auto" w:fill="auto"/>
            <w:noWrap/>
            <w:vAlign w:val="center"/>
          </w:tcPr>
          <w:p w14:paraId="4629867D">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磨坪磅组</w:t>
            </w:r>
          </w:p>
        </w:tc>
        <w:tc>
          <w:tcPr>
            <w:tcW w:w="1410" w:type="dxa"/>
            <w:tcBorders>
              <w:top w:val="nil"/>
              <w:left w:val="nil"/>
              <w:bottom w:val="single" w:color="auto" w:sz="12" w:space="0"/>
              <w:right w:val="nil"/>
            </w:tcBorders>
            <w:shd w:val="clear" w:color="auto" w:fill="auto"/>
            <w:noWrap/>
            <w:vAlign w:val="center"/>
          </w:tcPr>
          <w:p w14:paraId="72D270A0">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12000</w:t>
            </w:r>
          </w:p>
        </w:tc>
        <w:tc>
          <w:tcPr>
            <w:tcW w:w="1411" w:type="dxa"/>
            <w:tcBorders>
              <w:top w:val="nil"/>
              <w:left w:val="nil"/>
              <w:bottom w:val="single" w:color="auto" w:sz="12" w:space="0"/>
              <w:right w:val="nil"/>
            </w:tcBorders>
            <w:shd w:val="clear" w:color="auto" w:fill="auto"/>
            <w:noWrap/>
            <w:vAlign w:val="center"/>
          </w:tcPr>
          <w:p w14:paraId="4B5E086A">
            <w:pPr>
              <w:keepNext w:val="0"/>
              <w:keepLines w:val="0"/>
              <w:widowControl/>
              <w:suppressLineNumbers w:val="0"/>
              <w:snapToGrid w:val="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24213.1</w:t>
            </w:r>
          </w:p>
        </w:tc>
        <w:tc>
          <w:tcPr>
            <w:tcW w:w="841" w:type="dxa"/>
            <w:tcBorders>
              <w:top w:val="nil"/>
              <w:left w:val="nil"/>
              <w:bottom w:val="single" w:color="auto" w:sz="12" w:space="0"/>
              <w:right w:val="nil"/>
            </w:tcBorders>
            <w:shd w:val="clear" w:color="auto" w:fill="auto"/>
            <w:noWrap/>
            <w:vAlign w:val="center"/>
          </w:tcPr>
          <w:p w14:paraId="26D5F28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219</w:t>
            </w:r>
          </w:p>
        </w:tc>
        <w:tc>
          <w:tcPr>
            <w:tcW w:w="983" w:type="dxa"/>
            <w:tcBorders>
              <w:top w:val="nil"/>
              <w:left w:val="nil"/>
              <w:bottom w:val="single" w:color="auto" w:sz="12" w:space="0"/>
              <w:right w:val="nil"/>
            </w:tcBorders>
            <w:shd w:val="clear" w:color="auto" w:fill="auto"/>
            <w:noWrap/>
            <w:vAlign w:val="center"/>
          </w:tcPr>
          <w:p w14:paraId="4CF2942E">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44.29</w:t>
            </w:r>
          </w:p>
        </w:tc>
        <w:tc>
          <w:tcPr>
            <w:tcW w:w="983" w:type="dxa"/>
            <w:tcBorders>
              <w:top w:val="nil"/>
              <w:left w:val="nil"/>
              <w:bottom w:val="single" w:color="auto" w:sz="12" w:space="0"/>
              <w:right w:val="nil"/>
            </w:tcBorders>
            <w:shd w:val="clear" w:color="auto" w:fill="auto"/>
            <w:noWrap/>
            <w:vAlign w:val="center"/>
          </w:tcPr>
          <w:p w14:paraId="20A03952">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1513.58</w:t>
            </w:r>
          </w:p>
        </w:tc>
        <w:tc>
          <w:tcPr>
            <w:tcW w:w="983" w:type="dxa"/>
            <w:tcBorders>
              <w:top w:val="nil"/>
              <w:left w:val="nil"/>
              <w:bottom w:val="single" w:color="auto" w:sz="12" w:space="0"/>
              <w:right w:val="nil"/>
            </w:tcBorders>
            <w:shd w:val="clear" w:color="auto" w:fill="auto"/>
            <w:noWrap/>
            <w:vAlign w:val="center"/>
          </w:tcPr>
          <w:p w14:paraId="7A4BFB61">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23.29</w:t>
            </w:r>
          </w:p>
        </w:tc>
        <w:tc>
          <w:tcPr>
            <w:tcW w:w="983" w:type="dxa"/>
            <w:tcBorders>
              <w:top w:val="nil"/>
              <w:left w:val="nil"/>
              <w:bottom w:val="single" w:color="auto" w:sz="12" w:space="0"/>
              <w:right w:val="nil"/>
            </w:tcBorders>
            <w:shd w:val="clear" w:color="auto" w:fill="auto"/>
            <w:noWrap/>
            <w:vAlign w:val="center"/>
          </w:tcPr>
          <w:p w14:paraId="549F0ED6">
            <w:pPr>
              <w:keepNext w:val="0"/>
              <w:keepLines w:val="0"/>
              <w:widowControl/>
              <w:suppressLineNumbers w:val="0"/>
              <w:snapToGrid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0.249</w:t>
            </w:r>
          </w:p>
        </w:tc>
      </w:tr>
    </w:tbl>
    <w:p w14:paraId="2D14867C">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通过对</w:t>
      </w:r>
      <w:r>
        <w:rPr>
          <w:rFonts w:hint="default" w:ascii="宋体" w:hAnsi="宋体" w:eastAsia="宋体" w:cs="宋体"/>
          <w:kern w:val="0"/>
          <w:sz w:val="28"/>
          <w:szCs w:val="28"/>
          <w:highlight w:val="none"/>
          <w:lang w:val="en-US" w:eastAsia="zh-CN"/>
        </w:rPr>
        <w:t>压力指数排名分析</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板庙磅组</w:t>
      </w:r>
      <w:r>
        <w:rPr>
          <w:rFonts w:hint="eastAsia" w:ascii="宋体" w:hAnsi="宋体" w:eastAsia="宋体" w:cs="宋体"/>
          <w:kern w:val="0"/>
          <w:sz w:val="28"/>
          <w:szCs w:val="28"/>
          <w:highlight w:val="none"/>
          <w:lang w:val="en-US" w:eastAsia="zh-CN"/>
        </w:rPr>
        <w:t>的压力最高，磨坪磅组的收购压力最低，</w:t>
      </w:r>
      <w:r>
        <w:rPr>
          <w:rFonts w:hint="default" w:ascii="宋体" w:hAnsi="宋体" w:eastAsia="宋体" w:cs="宋体"/>
          <w:kern w:val="0"/>
          <w:sz w:val="28"/>
          <w:szCs w:val="28"/>
          <w:highlight w:val="none"/>
          <w:lang w:val="en-US" w:eastAsia="zh-CN"/>
        </w:rPr>
        <w:t>最高与最低相差</w:t>
      </w:r>
      <w:r>
        <w:rPr>
          <w:rFonts w:hint="eastAsia" w:ascii="宋体" w:hAnsi="宋体" w:eastAsia="宋体" w:cs="宋体"/>
          <w:kern w:val="0"/>
          <w:sz w:val="28"/>
          <w:szCs w:val="28"/>
          <w:highlight w:val="none"/>
          <w:lang w:val="en-US" w:eastAsia="zh-CN"/>
        </w:rPr>
        <w:t>仅为</w:t>
      </w:r>
      <w:r>
        <w:rPr>
          <w:rFonts w:hint="default" w:ascii="宋体" w:hAnsi="宋体" w:eastAsia="宋体" w:cs="宋体"/>
          <w:kern w:val="0"/>
          <w:sz w:val="28"/>
          <w:szCs w:val="28"/>
          <w:highlight w:val="none"/>
          <w:lang w:val="en-US" w:eastAsia="zh-CN"/>
        </w:rPr>
        <w:t>0.063，差异相对较小</w:t>
      </w:r>
      <w:r>
        <w:rPr>
          <w:rFonts w:hint="eastAsia" w:ascii="宋体" w:hAnsi="宋体" w:eastAsia="宋体" w:cs="宋体"/>
          <w:kern w:val="0"/>
          <w:sz w:val="28"/>
          <w:szCs w:val="28"/>
          <w:highlight w:val="none"/>
          <w:lang w:val="en-US" w:eastAsia="zh-CN"/>
        </w:rPr>
        <w:t>。同时对之前的三个压力指标进行详细分析，压力频率排名前五的收购线为：和平磅组、大坪磅组、板庙磅组、香龙磅组和柏家坪磅组；压力强度排名前五的收购线是：南阳磅组、杨林磅组、黄粮磅组、板庙磅组和公坪磅组；极端压力排名前五的收购线为湾潭磅组、南阳磅组、公坪磅组、板庙磅组和黄粮磅组。</w:t>
      </w:r>
    </w:p>
    <w:p w14:paraId="3762CE1E">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我们根据上述得到的数据，综合效率（日收购量12000Kg为界）与压力指数（以0.29为界）的相关性进行分析，如下图所示。</w:t>
      </w:r>
    </w:p>
    <w:p w14:paraId="3144902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宋体"/>
          <w:kern w:val="0"/>
          <w:sz w:val="28"/>
          <w:szCs w:val="28"/>
          <w:lang w:val="en-US" w:eastAsia="zh-CN"/>
        </w:rPr>
      </w:pPr>
      <w:r>
        <w:rPr>
          <w:rFonts w:hint="default" w:ascii="Times New Roman" w:hAnsi="Times New Roman" w:eastAsia="宋体" w:cs="宋体"/>
          <w:kern w:val="0"/>
          <w:sz w:val="28"/>
          <w:szCs w:val="28"/>
          <w:lang w:val="en-US" w:eastAsia="zh-CN"/>
        </w:rPr>
        <w:drawing>
          <wp:inline distT="0" distB="0" distL="114300" distR="114300">
            <wp:extent cx="3810000" cy="2628900"/>
            <wp:effectExtent l="0" t="0" r="0" b="0"/>
            <wp:docPr id="2" name="图片 2" descr="压力与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压力与效率"/>
                    <pic:cNvPicPr>
                      <a:picLocks noChangeAspect="1"/>
                    </pic:cNvPicPr>
                  </pic:nvPicPr>
                  <pic:blipFill>
                    <a:blip r:embed="rId9"/>
                    <a:stretch>
                      <a:fillRect/>
                    </a:stretch>
                  </pic:blipFill>
                  <pic:spPr>
                    <a:xfrm>
                      <a:off x="0" y="0"/>
                      <a:ext cx="3810000" cy="2628900"/>
                    </a:xfrm>
                    <a:prstGeom prst="rect">
                      <a:avLst/>
                    </a:prstGeom>
                  </pic:spPr>
                </pic:pic>
              </a:graphicData>
            </a:graphic>
          </wp:inline>
        </w:drawing>
      </w:r>
    </w:p>
    <w:p w14:paraId="2DC3BCAC">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图4 效率与压力指数分析图</w:t>
      </w:r>
    </w:p>
    <w:p w14:paraId="0B5FCBBC">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根据上述指标进行分析后得出</w:t>
      </w:r>
      <w:r>
        <w:rPr>
          <w:rFonts w:hint="default" w:ascii="宋体" w:hAnsi="宋体" w:eastAsia="宋体" w:cs="宋体"/>
          <w:kern w:val="0"/>
          <w:sz w:val="28"/>
          <w:szCs w:val="28"/>
          <w:highlight w:val="none"/>
          <w:lang w:val="en-US" w:eastAsia="zh-CN"/>
        </w:rPr>
        <w:t>板庙磅组、和平磅组、黄粮磅组</w:t>
      </w:r>
      <w:r>
        <w:rPr>
          <w:rFonts w:hint="eastAsia" w:ascii="宋体" w:hAnsi="宋体" w:eastAsia="宋体" w:cs="宋体"/>
          <w:kern w:val="0"/>
          <w:sz w:val="28"/>
          <w:szCs w:val="28"/>
          <w:highlight w:val="none"/>
          <w:lang w:val="en-US" w:eastAsia="zh-CN"/>
        </w:rPr>
        <w:t>为</w:t>
      </w:r>
      <w:r>
        <w:rPr>
          <w:rFonts w:hint="default" w:ascii="宋体" w:hAnsi="宋体" w:eastAsia="宋体" w:cs="宋体"/>
          <w:kern w:val="0"/>
          <w:sz w:val="28"/>
          <w:szCs w:val="28"/>
          <w:highlight w:val="none"/>
          <w:lang w:val="en-US" w:eastAsia="zh-CN"/>
        </w:rPr>
        <w:t>高效高压力</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柏家坪磅组、磨坪磅组、杨林磅组</w:t>
      </w:r>
      <w:r>
        <w:rPr>
          <w:rFonts w:hint="eastAsia" w:ascii="宋体" w:hAnsi="宋体" w:eastAsia="宋体" w:cs="宋体"/>
          <w:kern w:val="0"/>
          <w:sz w:val="28"/>
          <w:szCs w:val="28"/>
          <w:highlight w:val="none"/>
          <w:lang w:val="en-US" w:eastAsia="zh-CN"/>
        </w:rPr>
        <w:t>为</w:t>
      </w:r>
      <w:r>
        <w:rPr>
          <w:rFonts w:hint="default" w:ascii="宋体" w:hAnsi="宋体" w:eastAsia="宋体" w:cs="宋体"/>
          <w:kern w:val="0"/>
          <w:sz w:val="28"/>
          <w:szCs w:val="28"/>
          <w:highlight w:val="none"/>
          <w:lang w:val="en-US" w:eastAsia="zh-CN"/>
        </w:rPr>
        <w:t>高效低压力</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湾潭磅组、公坪磅组</w:t>
      </w:r>
      <w:r>
        <w:rPr>
          <w:rFonts w:hint="eastAsia" w:ascii="宋体" w:hAnsi="宋体" w:eastAsia="宋体" w:cs="宋体"/>
          <w:kern w:val="0"/>
          <w:sz w:val="28"/>
          <w:szCs w:val="28"/>
          <w:highlight w:val="none"/>
          <w:lang w:val="en-US" w:eastAsia="zh-CN"/>
        </w:rPr>
        <w:t>为</w:t>
      </w:r>
      <w:r>
        <w:rPr>
          <w:rFonts w:hint="default" w:ascii="宋体" w:hAnsi="宋体" w:eastAsia="宋体" w:cs="宋体"/>
          <w:kern w:val="0"/>
          <w:sz w:val="28"/>
          <w:szCs w:val="28"/>
          <w:highlight w:val="none"/>
          <w:lang w:val="en-US" w:eastAsia="zh-CN"/>
        </w:rPr>
        <w:t>低效高压力</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其余</w:t>
      </w:r>
      <w:r>
        <w:rPr>
          <w:rFonts w:hint="eastAsia" w:ascii="宋体" w:hAnsi="宋体" w:eastAsia="宋体" w:cs="宋体"/>
          <w:kern w:val="0"/>
          <w:sz w:val="28"/>
          <w:szCs w:val="28"/>
          <w:highlight w:val="none"/>
          <w:lang w:val="en-US" w:eastAsia="zh-CN"/>
        </w:rPr>
        <w:t>收购线则为</w:t>
      </w:r>
      <w:r>
        <w:rPr>
          <w:rFonts w:hint="default" w:ascii="宋体" w:hAnsi="宋体" w:eastAsia="宋体" w:cs="宋体"/>
          <w:kern w:val="0"/>
          <w:sz w:val="28"/>
          <w:szCs w:val="28"/>
          <w:highlight w:val="none"/>
          <w:lang w:val="en-US" w:eastAsia="zh-CN"/>
        </w:rPr>
        <w:t>低效低压力</w:t>
      </w:r>
      <w:r>
        <w:rPr>
          <w:rFonts w:hint="eastAsia" w:ascii="宋体" w:hAnsi="宋体" w:eastAsia="宋体" w:cs="宋体"/>
          <w:kern w:val="0"/>
          <w:sz w:val="28"/>
          <w:szCs w:val="28"/>
          <w:highlight w:val="none"/>
          <w:lang w:val="en-US" w:eastAsia="zh-CN"/>
        </w:rPr>
        <w:t>。针对低效低压力（这些收购线有充足的承载能力但未被充分利用）的收购线是优化收购周期、缩短总天数的重点对象，可以提高每日收购量，而</w:t>
      </w:r>
      <w:r>
        <w:rPr>
          <w:rFonts w:hint="default" w:ascii="宋体" w:hAnsi="宋体" w:eastAsia="宋体" w:cs="宋体"/>
          <w:kern w:val="0"/>
          <w:sz w:val="28"/>
          <w:szCs w:val="28"/>
          <w:highlight w:val="none"/>
          <w:lang w:val="en-US" w:eastAsia="zh-CN"/>
        </w:rPr>
        <w:t>高效低压力</w:t>
      </w:r>
      <w:r>
        <w:rPr>
          <w:rFonts w:hint="eastAsia" w:ascii="宋体" w:hAnsi="宋体" w:eastAsia="宋体" w:cs="宋体"/>
          <w:kern w:val="0"/>
          <w:sz w:val="28"/>
          <w:szCs w:val="28"/>
          <w:highlight w:val="none"/>
          <w:lang w:val="en-US" w:eastAsia="zh-CN"/>
        </w:rPr>
        <w:t>和</w:t>
      </w:r>
      <w:r>
        <w:rPr>
          <w:rFonts w:hint="default" w:ascii="宋体" w:hAnsi="宋体" w:eastAsia="宋体" w:cs="宋体"/>
          <w:kern w:val="0"/>
          <w:sz w:val="28"/>
          <w:szCs w:val="28"/>
          <w:highlight w:val="none"/>
          <w:lang w:val="en-US" w:eastAsia="zh-CN"/>
        </w:rPr>
        <w:t>低效高压力</w:t>
      </w:r>
      <w:r>
        <w:rPr>
          <w:rFonts w:hint="eastAsia" w:ascii="宋体" w:hAnsi="宋体" w:eastAsia="宋体" w:cs="宋体"/>
          <w:kern w:val="0"/>
          <w:sz w:val="28"/>
          <w:szCs w:val="28"/>
          <w:highlight w:val="none"/>
          <w:lang w:val="en-US" w:eastAsia="zh-CN"/>
        </w:rPr>
        <w:t>可以适当调整收购节奏来缩短收购周期。</w:t>
      </w:r>
    </w:p>
    <w:p w14:paraId="508B658C">
      <w:pPr>
        <w:keepNext w:val="0"/>
        <w:keepLines w:val="0"/>
        <w:pageBreakBefore w:val="0"/>
        <w:kinsoku/>
        <w:wordWrap/>
        <w:overflowPunct/>
        <w:topLinePunct w:val="0"/>
        <w:autoSpaceDE w:val="0"/>
        <w:autoSpaceDN w:val="0"/>
        <w:bidi w:val="0"/>
        <w:adjustRightInd w:val="0"/>
        <w:spacing w:line="540" w:lineRule="exact"/>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（2）烟农个性化预警管控</w:t>
      </w:r>
    </w:p>
    <w:p w14:paraId="08D71BC0">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烟农的个性化预警阈值的设计基于以下核心理念：</w:t>
      </w:r>
    </w:p>
    <w:p w14:paraId="0D6862DC">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​1.相对性：阈值不是固定值，而是相对于历史波动和个体表现的动态值；</w:t>
      </w:r>
    </w:p>
    <w:p w14:paraId="451E78DE">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​2.地域性：考虑不同收购线的地域特点和质量标准差异；</w:t>
      </w:r>
    </w:p>
    <w:p w14:paraId="283E515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​3.个性化：结合烟农个人历史表现，避免"一刀切"；</w:t>
      </w:r>
    </w:p>
    <w:p w14:paraId="4EB0072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​4.预防性：提前识别潜在问题，而非事后反应。</w:t>
      </w:r>
    </w:p>
    <w:p w14:paraId="6FB91EA7">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首先，就是要找到一个参考基准，虽然烟农每年的交售总量，交售上等烟比例和各部位比例均各有不同。但是通过于烟农所在收购线的平均值进行对比后发现，在同一年份中，烟农的交售结构与所在收购线的偏差并不大。</w:t>
      </w:r>
    </w:p>
    <w:p w14:paraId="6454AA71">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8595" cy="3089275"/>
            <wp:effectExtent l="0" t="0" r="0" b="0"/>
            <wp:docPr id="7"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4DBC31">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ascii="宋体" w:hAnsi="宋体" w:eastAsia="宋体" w:cs="宋体"/>
          <w:kern w:val="0"/>
          <w:sz w:val="21"/>
          <w:szCs w:val="21"/>
          <w:lang w:val="en-US" w:eastAsia="zh-CN"/>
        </w:rPr>
        <w:t xml:space="preserve">图5 </w:t>
      </w:r>
      <w:r>
        <w:rPr>
          <w:rFonts w:hint="eastAsia"/>
          <w:lang w:val="en-US" w:eastAsia="zh-CN"/>
        </w:rPr>
        <w:t>烟农与所在收购线上等烟比例差值</w:t>
      </w:r>
    </w:p>
    <w:p w14:paraId="198C44AD">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随后，我们将这些差值进行滤波处理，如图6所示，发现它们的差异更加的小，所以最终经过讨论，将烟农所在收购线的各等级烟叶占比作为基准，对于不同烟农个性化系数计算方法也不同。</w:t>
      </w:r>
    </w:p>
    <w:p w14:paraId="7F91813A">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3675" cy="2198370"/>
            <wp:effectExtent l="0" t="0" r="0" b="0"/>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194DFBC">
      <w:pPr>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CN"/>
        </w:rPr>
      </w:pPr>
      <w:r>
        <w:rPr>
          <w:rFonts w:hint="eastAsia" w:ascii="宋体" w:hAnsi="宋体" w:eastAsia="宋体" w:cs="宋体"/>
          <w:kern w:val="0"/>
          <w:sz w:val="21"/>
          <w:szCs w:val="21"/>
          <w:lang w:val="en-US" w:eastAsia="zh-CN"/>
        </w:rPr>
        <w:t xml:space="preserve">图6 </w:t>
      </w:r>
      <w:r>
        <w:rPr>
          <w:rFonts w:hint="default" w:ascii="宋体" w:hAnsi="宋体" w:eastAsia="宋体" w:cs="宋体"/>
          <w:kern w:val="0"/>
          <w:sz w:val="21"/>
          <w:szCs w:val="21"/>
          <w:lang w:val="en-US" w:eastAsia="zh-CN"/>
        </w:rPr>
        <w:t>烟农与所在收购线上等烟比例差值（滤波后）</w:t>
      </w:r>
    </w:p>
    <w:p w14:paraId="2639AD7A">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将收购线上等烟平均比例设置为基准值，个性化系数设置为波动调整范围，个性化系数计算公式如下：个性化系数=收购线上等烟平均比例-收购线上等烟比例标准差，大于0.1：表现优秀，使用较小系数(1.0)，阈值较宽松；大于等于-0.1且小于等于0.1：表现平均，使用中等系数(1.5)；小于 -0.1：表现较差，使用较大系数(2.0)，阈值较严格。管控阈值比预警阈值更加严格，系数相应增加：优秀烟农：1.5（预警为1.0）、平均烟农：2.0（预警为1.5）和较差烟农：2.5（预警为2.0）。</w:t>
      </w:r>
    </w:p>
    <w:p w14:paraId="2767283F">
      <w:pPr>
        <w:keepNext w:val="0"/>
        <w:keepLines w:val="0"/>
        <w:pageBreakBefore w:val="0"/>
        <w:widowControl w:val="0"/>
        <w:numPr>
          <w:numId w:val="0"/>
        </w:numPr>
        <w:kinsoku/>
        <w:wordWrap/>
        <w:overflowPunct/>
        <w:topLinePunct w:val="0"/>
        <w:autoSpaceDE/>
        <w:autoSpaceDN/>
        <w:bidi w:val="0"/>
        <w:adjustRightInd/>
        <w:snapToGrid/>
        <w:ind w:leftChars="0"/>
        <w:textAlignment w:val="auto"/>
        <w:outlineLvl w:val="1"/>
        <w:rPr>
          <w:rFonts w:hint="default" w:ascii="黑体" w:hAnsi="黑体" w:eastAsia="黑体" w:cs="黑体"/>
          <w:spacing w:val="6"/>
          <w:sz w:val="28"/>
          <w:szCs w:val="28"/>
          <w:lang w:val="en-US" w:eastAsia="zh-CN"/>
        </w:rPr>
      </w:pPr>
      <w:bookmarkStart w:id="14" w:name="_Toc30675"/>
      <w:r>
        <w:rPr>
          <w:rFonts w:hint="eastAsia" w:ascii="黑体" w:hAnsi="黑体" w:eastAsia="黑体" w:cs="黑体"/>
          <w:spacing w:val="6"/>
          <w:sz w:val="28"/>
          <w:szCs w:val="28"/>
          <w:lang w:val="en-US" w:eastAsia="zh-CN"/>
        </w:rPr>
        <w:t>（三）技术实现</w:t>
      </w:r>
      <w:bookmarkEnd w:id="14"/>
    </w:p>
    <w:p w14:paraId="64506EC8">
      <w:pPr>
        <w:numPr>
          <w:numId w:val="0"/>
        </w:numPr>
        <w:ind w:leftChars="0"/>
        <w:rPr>
          <w:rFonts w:hint="eastAsia"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1.工具使用</w:t>
      </w:r>
    </w:p>
    <w:p w14:paraId="02979C64">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数据采集使用“轻流”低代码平台，数据存储借助Mysql数据库，数据分析使用Python编程语言和其他功能库实现，使用Data V制作可视化大屏。</w:t>
      </w:r>
    </w:p>
    <w:p w14:paraId="133ED07D">
      <w:pPr>
        <w:numPr>
          <w:numId w:val="0"/>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2.算法设计</w:t>
      </w:r>
    </w:p>
    <w:p w14:paraId="198D4DD4">
      <w:pPr>
        <w:numPr>
          <w:numId w:val="0"/>
        </w:numPr>
        <w:ind w:leftChars="0"/>
        <w:rPr>
          <w:rFonts w:hint="eastAsia"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2.1 收购线产情预测模型计算步骤</w:t>
      </w:r>
    </w:p>
    <w:p w14:paraId="00A34983">
      <w:pPr>
        <w:numPr>
          <w:ilvl w:val="0"/>
          <w:numId w:val="6"/>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确定抽样测产烟农</w:t>
      </w:r>
    </w:p>
    <w:p w14:paraId="40EEEEAA">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卡方值计算公式为：卡方值=Σ(烟农交售各小等级占合同比例 - 收购线该等级占比)²×收购线该等级占比</w:t>
      </w:r>
    </w:p>
    <w:p w14:paraId="051CA4A9">
      <w:pPr>
        <w:numPr>
          <w:ilvl w:val="0"/>
          <w:numId w:val="6"/>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对抽样烟农进行抽样测产</w:t>
      </w:r>
    </w:p>
    <w:p w14:paraId="753971F3">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使用轻流低代码平台进行人工入户测产并录入数据（本次课题采用2024年收购数据进行模拟），分别选用10%和20%进行预测，并进行预测偏差对比，以减少入户测产的工作量。</w:t>
      </w:r>
    </w:p>
    <w:p w14:paraId="2875889B">
      <w:pPr>
        <w:numPr>
          <w:ilvl w:val="0"/>
          <w:numId w:val="6"/>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根据测产结果计算收购线产情模型</w:t>
      </w:r>
    </w:p>
    <w:p w14:paraId="5660CB4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收购线各等级烟叶比例预测=Σ(</w:t>
      </w:r>
      <w:r>
        <w:rPr>
          <w:rFonts w:hint="default" w:ascii="宋体" w:hAnsi="宋体" w:eastAsia="宋体" w:cs="宋体"/>
          <w:kern w:val="0"/>
          <w:sz w:val="28"/>
          <w:szCs w:val="28"/>
          <w:highlight w:val="none"/>
          <w:lang w:val="en-US" w:eastAsia="zh-CN"/>
        </w:rPr>
        <w:t>抽样烟农</w:t>
      </w:r>
      <w:r>
        <w:rPr>
          <w:rFonts w:hint="eastAsia" w:ascii="宋体" w:hAnsi="宋体" w:eastAsia="宋体" w:cs="宋体"/>
          <w:kern w:val="0"/>
          <w:sz w:val="28"/>
          <w:szCs w:val="28"/>
          <w:highlight w:val="none"/>
          <w:lang w:val="en-US" w:eastAsia="zh-CN"/>
        </w:rPr>
        <w:t>各等级烟叶</w:t>
      </w:r>
      <w:r>
        <w:rPr>
          <w:rFonts w:hint="default" w:ascii="宋体" w:hAnsi="宋体" w:eastAsia="宋体" w:cs="宋体"/>
          <w:kern w:val="0"/>
          <w:sz w:val="28"/>
          <w:szCs w:val="28"/>
          <w:highlight w:val="none"/>
          <w:lang w:val="en-US" w:eastAsia="zh-CN"/>
        </w:rPr>
        <w:t>比例-19至22年上等烟比例与收购线偏差</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的平均值</w:t>
      </w:r>
      <w:r>
        <w:rPr>
          <w:rFonts w:hint="eastAsia" w:ascii="宋体" w:hAnsi="宋体" w:eastAsia="宋体" w:cs="宋体"/>
          <w:kern w:val="0"/>
          <w:sz w:val="28"/>
          <w:szCs w:val="28"/>
          <w:highlight w:val="none"/>
          <w:lang w:val="en-US" w:eastAsia="zh-CN"/>
        </w:rPr>
        <w:t>。</w:t>
      </w:r>
    </w:p>
    <w:p w14:paraId="61CFA887">
      <w:pPr>
        <w:numPr>
          <w:numId w:val="0"/>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2.2 烟农丰欠产预测模型计算步骤</w:t>
      </w:r>
    </w:p>
    <w:p w14:paraId="7E3DBA4F">
      <w:pPr>
        <w:numPr>
          <w:ilvl w:val="0"/>
          <w:numId w:val="7"/>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计算烟农产情情况</w:t>
      </w:r>
    </w:p>
    <w:p w14:paraId="65738900">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烟农该部位比例预测=</w:t>
      </w:r>
      <w:r>
        <w:rPr>
          <w:rFonts w:hint="eastAsia" w:ascii="宋体" w:hAnsi="宋体" w:eastAsia="宋体" w:cs="宋体"/>
          <w:kern w:val="0"/>
          <w:sz w:val="28"/>
          <w:szCs w:val="28"/>
          <w:highlight w:val="none"/>
          <w:lang w:val="en-US" w:eastAsia="zh-CN"/>
        </w:rPr>
        <w:t>Σ2020至2023</w:t>
      </w:r>
      <w:r>
        <w:rPr>
          <w:rFonts w:hint="default" w:ascii="宋体" w:hAnsi="宋体" w:eastAsia="宋体" w:cs="宋体"/>
          <w:kern w:val="0"/>
          <w:sz w:val="28"/>
          <w:szCs w:val="28"/>
          <w:highlight w:val="none"/>
          <w:lang w:val="en-US" w:eastAsia="zh-CN"/>
        </w:rPr>
        <w:t>年（烟农该部位烟叶占比-收购线该部位占比）/4</w:t>
      </w:r>
      <w:r>
        <w:rPr>
          <w:rFonts w:hint="eastAsia" w:ascii="宋体" w:hAnsi="宋体" w:eastAsia="宋体" w:cs="宋体"/>
          <w:kern w:val="0"/>
          <w:sz w:val="28"/>
          <w:szCs w:val="28"/>
          <w:highlight w:val="none"/>
          <w:lang w:val="en-US" w:eastAsia="zh-CN"/>
        </w:rPr>
        <w:t>，其中</w:t>
      </w:r>
      <w:r>
        <w:rPr>
          <w:rFonts w:hint="default" w:ascii="宋体" w:hAnsi="宋体" w:eastAsia="宋体" w:cs="宋体"/>
          <w:kern w:val="0"/>
          <w:sz w:val="28"/>
          <w:szCs w:val="28"/>
          <w:highlight w:val="none"/>
          <w:lang w:val="en-US" w:eastAsia="zh-CN"/>
        </w:rPr>
        <w:t>历史数据不足采取近似烟农平均值至少填充</w:t>
      </w:r>
      <w:r>
        <w:rPr>
          <w:rFonts w:hint="eastAsia" w:ascii="宋体" w:hAnsi="宋体" w:eastAsia="宋体" w:cs="宋体"/>
          <w:kern w:val="0"/>
          <w:sz w:val="28"/>
          <w:szCs w:val="28"/>
          <w:highlight w:val="none"/>
          <w:lang w:val="en-US" w:eastAsia="zh-CN"/>
        </w:rPr>
        <w:t>。</w:t>
      </w:r>
    </w:p>
    <w:p w14:paraId="4F97C75F">
      <w:pPr>
        <w:numPr>
          <w:ilvl w:val="0"/>
          <w:numId w:val="7"/>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提取各收购线前30天的收购数据</w:t>
      </w:r>
    </w:p>
    <w:p w14:paraId="307C2B2F">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中部叶平均完成进度=</w:t>
      </w:r>
      <w:r>
        <w:rPr>
          <w:rFonts w:hint="eastAsia" w:ascii="宋体" w:hAnsi="宋体" w:eastAsia="宋体" w:cs="宋体"/>
          <w:kern w:val="0"/>
          <w:sz w:val="28"/>
          <w:szCs w:val="28"/>
          <w:highlight w:val="none"/>
          <w:lang w:val="en-US" w:eastAsia="zh-CN"/>
        </w:rPr>
        <w:t>Σ2020至</w:t>
      </w:r>
      <w:r>
        <w:rPr>
          <w:rFonts w:hint="default" w:ascii="宋体" w:hAnsi="宋体" w:eastAsia="宋体" w:cs="宋体"/>
          <w:kern w:val="0"/>
          <w:sz w:val="28"/>
          <w:szCs w:val="28"/>
          <w:highlight w:val="none"/>
          <w:lang w:val="en-US" w:eastAsia="zh-CN"/>
        </w:rPr>
        <w:t>2</w:t>
      </w:r>
      <w:r>
        <w:rPr>
          <w:rFonts w:hint="eastAsia" w:ascii="宋体" w:hAnsi="宋体" w:eastAsia="宋体" w:cs="宋体"/>
          <w:kern w:val="0"/>
          <w:sz w:val="28"/>
          <w:szCs w:val="28"/>
          <w:highlight w:val="none"/>
          <w:lang w:val="en-US" w:eastAsia="zh-CN"/>
        </w:rPr>
        <w:t>024</w:t>
      </w:r>
      <w:r>
        <w:rPr>
          <w:rFonts w:hint="default" w:ascii="宋体" w:hAnsi="宋体" w:eastAsia="宋体" w:cs="宋体"/>
          <w:kern w:val="0"/>
          <w:sz w:val="28"/>
          <w:szCs w:val="28"/>
          <w:highlight w:val="none"/>
          <w:lang w:val="en-US" w:eastAsia="zh-CN"/>
        </w:rPr>
        <w:t>年（收购线当前中部叶收购量/收购线该部位最终收购量）</w:t>
      </w:r>
      <w:r>
        <w:rPr>
          <w:rFonts w:hint="eastAsia" w:ascii="宋体" w:hAnsi="宋体" w:eastAsia="宋体" w:cs="宋体"/>
          <w:kern w:val="0"/>
          <w:sz w:val="28"/>
          <w:szCs w:val="28"/>
          <w:highlight w:val="none"/>
          <w:lang w:val="en-US" w:eastAsia="zh-CN"/>
        </w:rPr>
        <w:t>。</w:t>
      </w:r>
    </w:p>
    <w:p w14:paraId="1E9AAEC8">
      <w:pPr>
        <w:numPr>
          <w:ilvl w:val="0"/>
          <w:numId w:val="7"/>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预测每户烟农丰欠产情况</w:t>
      </w:r>
    </w:p>
    <w:p w14:paraId="2A909C05">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对比烟农下部叶、中部叶已交售与烟农收购模型（中部叶采用模型</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对应时间应收购占比），筛选出同增或同减烟农，得出</w:t>
      </w:r>
      <w:r>
        <w:rPr>
          <w:rFonts w:hint="eastAsia" w:ascii="宋体" w:hAnsi="宋体" w:eastAsia="宋体" w:cs="宋体"/>
          <w:kern w:val="0"/>
          <w:sz w:val="28"/>
          <w:szCs w:val="28"/>
          <w:highlight w:val="none"/>
          <w:lang w:val="en-US" w:eastAsia="zh-CN"/>
        </w:rPr>
        <w:t>对应的烟农情况。</w:t>
      </w:r>
    </w:p>
    <w:p w14:paraId="1CDB136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丰欠产量=（下部增</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降</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幅</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下部叶占下中部烟叶比例+中部叶增</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降</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幅*中部占下中部烟叶比例）</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该户烟农合同量</w:t>
      </w:r>
      <w:r>
        <w:rPr>
          <w:rFonts w:hint="eastAsia" w:ascii="宋体" w:hAnsi="宋体" w:eastAsia="宋体" w:cs="宋体"/>
          <w:kern w:val="0"/>
          <w:sz w:val="28"/>
          <w:szCs w:val="28"/>
          <w:highlight w:val="none"/>
          <w:lang w:val="en-US" w:eastAsia="zh-CN"/>
        </w:rPr>
        <w:t>。</w:t>
      </w:r>
    </w:p>
    <w:p w14:paraId="41BC2D3C">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利用RPA</w:t>
      </w:r>
      <w:r>
        <w:rPr>
          <w:rFonts w:hint="default" w:ascii="宋体" w:hAnsi="宋体" w:eastAsia="宋体" w:cs="宋体"/>
          <w:kern w:val="0"/>
          <w:sz w:val="28"/>
          <w:szCs w:val="28"/>
          <w:highlight w:val="none"/>
          <w:lang w:val="en-US" w:eastAsia="zh-CN"/>
        </w:rPr>
        <w:t>向</w:t>
      </w:r>
      <w:r>
        <w:rPr>
          <w:rFonts w:hint="eastAsia" w:ascii="宋体" w:hAnsi="宋体" w:eastAsia="宋体" w:cs="宋体"/>
          <w:kern w:val="0"/>
          <w:sz w:val="28"/>
          <w:szCs w:val="28"/>
          <w:highlight w:val="none"/>
          <w:lang w:val="en-US" w:eastAsia="zh-CN"/>
        </w:rPr>
        <w:t>轻流填写</w:t>
      </w:r>
      <w:r>
        <w:rPr>
          <w:rFonts w:hint="default" w:ascii="宋体" w:hAnsi="宋体" w:eastAsia="宋体" w:cs="宋体"/>
          <w:kern w:val="0"/>
          <w:sz w:val="28"/>
          <w:szCs w:val="28"/>
          <w:highlight w:val="none"/>
          <w:lang w:val="en-US" w:eastAsia="zh-CN"/>
        </w:rPr>
        <w:t>推送合同调整信息</w:t>
      </w:r>
      <w:r>
        <w:rPr>
          <w:rFonts w:hint="eastAsia" w:ascii="宋体" w:hAnsi="宋体" w:eastAsia="宋体" w:cs="宋体"/>
          <w:kern w:val="0"/>
          <w:sz w:val="28"/>
          <w:szCs w:val="28"/>
          <w:highlight w:val="none"/>
          <w:lang w:val="en-US" w:eastAsia="zh-CN"/>
        </w:rPr>
        <w:t>。</w:t>
      </w:r>
    </w:p>
    <w:p w14:paraId="6C81495E">
      <w:pPr>
        <w:numPr>
          <w:numId w:val="0"/>
        </w:numPr>
        <w:ind w:leftChars="0"/>
        <w:rPr>
          <w:rFonts w:hint="eastAsia"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2.3 收购线进度优化模型</w:t>
      </w:r>
    </w:p>
    <w:p w14:paraId="6BF8875A">
      <w:pPr>
        <w:numPr>
          <w:ilvl w:val="0"/>
          <w:numId w:val="8"/>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计算高于日均收购量的天数占比</w:t>
      </w:r>
    </w:p>
    <w:p w14:paraId="24E30E8E">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高于日均收购量的天数占比=</w:t>
      </w:r>
      <w:r>
        <w:rPr>
          <w:rFonts w:hint="eastAsia" w:ascii="宋体" w:hAnsi="宋体" w:eastAsia="宋体" w:cs="宋体"/>
          <w:kern w:val="0"/>
          <w:sz w:val="28"/>
          <w:szCs w:val="28"/>
          <w:highlight w:val="none"/>
          <w:lang w:val="en-US" w:eastAsia="zh-CN"/>
        </w:rPr>
        <w:t>Σ2020至</w:t>
      </w:r>
      <w:r>
        <w:rPr>
          <w:rFonts w:hint="default" w:ascii="宋体" w:hAnsi="宋体" w:eastAsia="宋体" w:cs="宋体"/>
          <w:kern w:val="0"/>
          <w:sz w:val="28"/>
          <w:szCs w:val="28"/>
          <w:highlight w:val="none"/>
          <w:lang w:val="en-US" w:eastAsia="zh-CN"/>
        </w:rPr>
        <w:t>2</w:t>
      </w:r>
      <w:r>
        <w:rPr>
          <w:rFonts w:hint="eastAsia" w:ascii="宋体" w:hAnsi="宋体" w:eastAsia="宋体" w:cs="宋体"/>
          <w:kern w:val="0"/>
          <w:sz w:val="28"/>
          <w:szCs w:val="28"/>
          <w:highlight w:val="none"/>
          <w:lang w:val="en-US" w:eastAsia="zh-CN"/>
        </w:rPr>
        <w:t>023</w:t>
      </w:r>
      <w:r>
        <w:rPr>
          <w:rFonts w:hint="default" w:ascii="宋体" w:hAnsi="宋体" w:eastAsia="宋体" w:cs="宋体"/>
          <w:kern w:val="0"/>
          <w:sz w:val="28"/>
          <w:szCs w:val="28"/>
          <w:highlight w:val="none"/>
          <w:lang w:val="en-US" w:eastAsia="zh-CN"/>
        </w:rPr>
        <w:t>年（</w:t>
      </w:r>
      <w:r>
        <w:rPr>
          <w:rFonts w:hint="eastAsia" w:ascii="宋体" w:hAnsi="宋体" w:eastAsia="宋体" w:cs="宋体"/>
          <w:kern w:val="0"/>
          <w:sz w:val="28"/>
          <w:szCs w:val="28"/>
          <w:highlight w:val="none"/>
          <w:lang w:val="en-US" w:eastAsia="zh-CN"/>
        </w:rPr>
        <w:t>收购线每日收购量大于</w:t>
      </w:r>
      <w:r>
        <w:rPr>
          <w:rFonts w:hint="default" w:ascii="宋体" w:hAnsi="宋体" w:eastAsia="宋体" w:cs="宋体"/>
          <w:kern w:val="0"/>
          <w:sz w:val="28"/>
          <w:szCs w:val="28"/>
          <w:highlight w:val="none"/>
          <w:lang w:val="en-US" w:eastAsia="zh-CN"/>
        </w:rPr>
        <w:t>收购线</w:t>
      </w:r>
      <w:r>
        <w:rPr>
          <w:rFonts w:hint="eastAsia" w:ascii="宋体" w:hAnsi="宋体" w:eastAsia="宋体" w:cs="宋体"/>
          <w:kern w:val="0"/>
          <w:sz w:val="28"/>
          <w:szCs w:val="28"/>
          <w:highlight w:val="none"/>
          <w:lang w:val="en-US" w:eastAsia="zh-CN"/>
        </w:rPr>
        <w:t>日均收购量</w:t>
      </w:r>
      <w:r>
        <w:rPr>
          <w:rFonts w:hint="default" w:ascii="宋体" w:hAnsi="宋体" w:eastAsia="宋体" w:cs="宋体"/>
          <w:kern w:val="0"/>
          <w:sz w:val="28"/>
          <w:szCs w:val="28"/>
          <w:highlight w:val="none"/>
          <w:lang w:val="en-US" w:eastAsia="zh-CN"/>
        </w:rPr>
        <w:t>）</w:t>
      </w:r>
      <w:r>
        <w:rPr>
          <w:rFonts w:hint="eastAsia" w:ascii="宋体" w:hAnsi="宋体" w:eastAsia="宋体" w:cs="宋体"/>
          <w:kern w:val="0"/>
          <w:sz w:val="28"/>
          <w:szCs w:val="28"/>
          <w:highlight w:val="none"/>
          <w:lang w:val="en-US" w:eastAsia="zh-CN"/>
        </w:rPr>
        <w:t>/收购总天数。</w:t>
      </w:r>
    </w:p>
    <w:p w14:paraId="59654BC0">
      <w:pPr>
        <w:numPr>
          <w:ilvl w:val="0"/>
          <w:numId w:val="8"/>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计算平均超额量</w:t>
      </w:r>
    </w:p>
    <w:p w14:paraId="6EF199D2">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平均超额量=</w:t>
      </w:r>
      <w:r>
        <w:rPr>
          <w:rFonts w:hint="eastAsia" w:ascii="宋体" w:hAnsi="宋体" w:eastAsia="宋体" w:cs="宋体"/>
          <w:kern w:val="0"/>
          <w:sz w:val="28"/>
          <w:szCs w:val="28"/>
          <w:highlight w:val="none"/>
          <w:lang w:val="en-US" w:eastAsia="zh-CN"/>
        </w:rPr>
        <w:t>Σ2020至</w:t>
      </w:r>
      <w:r>
        <w:rPr>
          <w:rFonts w:hint="default" w:ascii="宋体" w:hAnsi="宋体" w:eastAsia="宋体" w:cs="宋体"/>
          <w:kern w:val="0"/>
          <w:sz w:val="28"/>
          <w:szCs w:val="28"/>
          <w:highlight w:val="none"/>
          <w:lang w:val="en-US" w:eastAsia="zh-CN"/>
        </w:rPr>
        <w:t>2</w:t>
      </w:r>
      <w:r>
        <w:rPr>
          <w:rFonts w:hint="eastAsia" w:ascii="宋体" w:hAnsi="宋体" w:eastAsia="宋体" w:cs="宋体"/>
          <w:kern w:val="0"/>
          <w:sz w:val="28"/>
          <w:szCs w:val="28"/>
          <w:highlight w:val="none"/>
          <w:lang w:val="en-US" w:eastAsia="zh-CN"/>
        </w:rPr>
        <w:t>023</w:t>
      </w:r>
      <w:r>
        <w:rPr>
          <w:rFonts w:hint="default" w:ascii="宋体" w:hAnsi="宋体" w:eastAsia="宋体" w:cs="宋体"/>
          <w:kern w:val="0"/>
          <w:sz w:val="28"/>
          <w:szCs w:val="28"/>
          <w:highlight w:val="none"/>
          <w:lang w:val="en-US" w:eastAsia="zh-CN"/>
        </w:rPr>
        <w:t>年（</w:t>
      </w:r>
      <w:r>
        <w:rPr>
          <w:rFonts w:hint="eastAsia" w:ascii="宋体" w:hAnsi="宋体" w:eastAsia="宋体" w:cs="宋体"/>
          <w:kern w:val="0"/>
          <w:sz w:val="28"/>
          <w:szCs w:val="28"/>
          <w:highlight w:val="none"/>
          <w:lang w:val="en-US" w:eastAsia="zh-CN"/>
        </w:rPr>
        <w:t>收购线每日收购量-</w:t>
      </w:r>
      <w:r>
        <w:rPr>
          <w:rFonts w:hint="default" w:ascii="宋体" w:hAnsi="宋体" w:eastAsia="宋体" w:cs="宋体"/>
          <w:kern w:val="0"/>
          <w:sz w:val="28"/>
          <w:szCs w:val="28"/>
          <w:highlight w:val="none"/>
          <w:lang w:val="en-US" w:eastAsia="zh-CN"/>
        </w:rPr>
        <w:t>收购线</w:t>
      </w:r>
      <w:r>
        <w:rPr>
          <w:rFonts w:hint="eastAsia" w:ascii="宋体" w:hAnsi="宋体" w:eastAsia="宋体" w:cs="宋体"/>
          <w:kern w:val="0"/>
          <w:sz w:val="28"/>
          <w:szCs w:val="28"/>
          <w:highlight w:val="none"/>
          <w:lang w:val="en-US" w:eastAsia="zh-CN"/>
        </w:rPr>
        <w:t>日均收购量</w:t>
      </w:r>
      <w:r>
        <w:rPr>
          <w:rFonts w:hint="default" w:ascii="宋体" w:hAnsi="宋体" w:eastAsia="宋体" w:cs="宋体"/>
          <w:kern w:val="0"/>
          <w:sz w:val="28"/>
          <w:szCs w:val="28"/>
          <w:highlight w:val="none"/>
          <w:lang w:val="en-US" w:eastAsia="zh-CN"/>
        </w:rPr>
        <w:t>）</w:t>
      </w:r>
      <w:r>
        <w:rPr>
          <w:rFonts w:hint="eastAsia" w:ascii="宋体" w:hAnsi="宋体" w:eastAsia="宋体" w:cs="宋体"/>
          <w:kern w:val="0"/>
          <w:sz w:val="28"/>
          <w:szCs w:val="28"/>
          <w:highlight w:val="none"/>
          <w:lang w:val="en-US" w:eastAsia="zh-CN"/>
        </w:rPr>
        <w:t>/日收购量大于平均收购量的总天数</w:t>
      </w:r>
    </w:p>
    <w:p w14:paraId="3AB97F91">
      <w:pPr>
        <w:numPr>
          <w:ilvl w:val="0"/>
          <w:numId w:val="8"/>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计算高压天数占比</w:t>
      </w:r>
    </w:p>
    <w:p w14:paraId="77947521">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高压天数占比</w:t>
      </w:r>
      <w:r>
        <w:rPr>
          <w:rFonts w:hint="eastAsia" w:ascii="宋体" w:hAnsi="宋体" w:eastAsia="宋体" w:cs="宋体"/>
          <w:kern w:val="0"/>
          <w:sz w:val="28"/>
          <w:szCs w:val="28"/>
          <w:highlight w:val="none"/>
          <w:lang w:val="en-US" w:eastAsia="zh-CN"/>
        </w:rPr>
        <w:t>=Σ2020至</w:t>
      </w:r>
      <w:r>
        <w:rPr>
          <w:rFonts w:hint="default" w:ascii="宋体" w:hAnsi="宋体" w:eastAsia="宋体" w:cs="宋体"/>
          <w:kern w:val="0"/>
          <w:sz w:val="28"/>
          <w:szCs w:val="28"/>
          <w:highlight w:val="none"/>
          <w:lang w:val="en-US" w:eastAsia="zh-CN"/>
        </w:rPr>
        <w:t>2</w:t>
      </w:r>
      <w:r>
        <w:rPr>
          <w:rFonts w:hint="eastAsia" w:ascii="宋体" w:hAnsi="宋体" w:eastAsia="宋体" w:cs="宋体"/>
          <w:kern w:val="0"/>
          <w:sz w:val="28"/>
          <w:szCs w:val="28"/>
          <w:highlight w:val="none"/>
          <w:lang w:val="en-US" w:eastAsia="zh-CN"/>
        </w:rPr>
        <w:t>023</w:t>
      </w:r>
      <w:r>
        <w:rPr>
          <w:rFonts w:hint="default" w:ascii="宋体" w:hAnsi="宋体" w:eastAsia="宋体" w:cs="宋体"/>
          <w:kern w:val="0"/>
          <w:sz w:val="28"/>
          <w:szCs w:val="28"/>
          <w:highlight w:val="none"/>
          <w:lang w:val="en-US" w:eastAsia="zh-CN"/>
        </w:rPr>
        <w:t>年（</w:t>
      </w:r>
      <w:r>
        <w:rPr>
          <w:rFonts w:hint="eastAsia" w:ascii="宋体" w:hAnsi="宋体" w:eastAsia="宋体" w:cs="宋体"/>
          <w:kern w:val="0"/>
          <w:sz w:val="28"/>
          <w:szCs w:val="28"/>
          <w:highlight w:val="none"/>
          <w:lang w:val="en-US" w:eastAsia="zh-CN"/>
        </w:rPr>
        <w:t>收购线每日收购量大于</w:t>
      </w:r>
      <w:r>
        <w:rPr>
          <w:rFonts w:hint="default" w:ascii="宋体" w:hAnsi="宋体" w:eastAsia="宋体" w:cs="宋体"/>
          <w:kern w:val="0"/>
          <w:sz w:val="28"/>
          <w:szCs w:val="28"/>
          <w:highlight w:val="none"/>
          <w:lang w:val="en-US" w:eastAsia="zh-CN"/>
        </w:rPr>
        <w:t>收购线</w:t>
      </w:r>
      <w:r>
        <w:rPr>
          <w:rFonts w:hint="eastAsia" w:ascii="宋体" w:hAnsi="宋体" w:eastAsia="宋体" w:cs="宋体"/>
          <w:kern w:val="0"/>
          <w:sz w:val="28"/>
          <w:szCs w:val="28"/>
          <w:highlight w:val="none"/>
          <w:lang w:val="en-US" w:eastAsia="zh-CN"/>
        </w:rPr>
        <w:t>日均收购量的1.2倍</w:t>
      </w:r>
      <w:r>
        <w:rPr>
          <w:rFonts w:hint="default" w:ascii="宋体" w:hAnsi="宋体" w:eastAsia="宋体" w:cs="宋体"/>
          <w:kern w:val="0"/>
          <w:sz w:val="28"/>
          <w:szCs w:val="28"/>
          <w:highlight w:val="none"/>
          <w:lang w:val="en-US" w:eastAsia="zh-CN"/>
        </w:rPr>
        <w:t>）</w:t>
      </w:r>
      <w:r>
        <w:rPr>
          <w:rFonts w:hint="eastAsia" w:ascii="宋体" w:hAnsi="宋体" w:eastAsia="宋体" w:cs="宋体"/>
          <w:kern w:val="0"/>
          <w:sz w:val="28"/>
          <w:szCs w:val="28"/>
          <w:highlight w:val="none"/>
          <w:lang w:val="en-US" w:eastAsia="zh-CN"/>
        </w:rPr>
        <w:t>/收购总天数</w:t>
      </w:r>
    </w:p>
    <w:p w14:paraId="2003CE6C">
      <w:pPr>
        <w:numPr>
          <w:ilvl w:val="0"/>
          <w:numId w:val="8"/>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计算综合压力指数</w:t>
      </w:r>
    </w:p>
    <w:p w14:paraId="41412829">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综合压力指数 =高于日均收购量的天数占比（40%）+平均超额量（40%）+高压天数占比（20%）</w:t>
      </w:r>
    </w:p>
    <w:p w14:paraId="14D54A5C">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设定日收购量大于12000kg和综合压力指数小于0.29的收购线属于低效低压力收购线，所以通过轻流低代码平台推送调整收购节奏的信息。</w:t>
      </w:r>
    </w:p>
    <w:p w14:paraId="4AFF94E2">
      <w:pPr>
        <w:numPr>
          <w:numId w:val="0"/>
        </w:numPr>
        <w:ind w:leftChars="0"/>
        <w:rPr>
          <w:rFonts w:hint="eastAsia"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2.4 烟农个性化预警管控</w:t>
      </w:r>
    </w:p>
    <w:p w14:paraId="6C6B28CC">
      <w:pPr>
        <w:numPr>
          <w:ilvl w:val="0"/>
          <w:numId w:val="9"/>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计算烟农个性化预警管控指标</w:t>
      </w:r>
    </w:p>
    <w:p w14:paraId="40981337">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1.常规计算。取烟农上等烟比例</w:t>
      </w:r>
      <w:r>
        <w:rPr>
          <w:rFonts w:hint="eastAsia" w:ascii="宋体" w:hAnsi="宋体" w:eastAsia="宋体" w:cs="宋体"/>
          <w:kern w:val="0"/>
          <w:sz w:val="28"/>
          <w:szCs w:val="28"/>
          <w:highlight w:val="none"/>
          <w:lang w:val="en-US" w:eastAsia="zh-CN"/>
        </w:rPr>
        <w:t>预警管控值</w:t>
      </w:r>
      <w:r>
        <w:rPr>
          <w:rFonts w:hint="default" w:ascii="宋体" w:hAnsi="宋体" w:eastAsia="宋体" w:cs="宋体"/>
          <w:kern w:val="0"/>
          <w:sz w:val="28"/>
          <w:szCs w:val="28"/>
          <w:highlight w:val="none"/>
          <w:lang w:val="en-US" w:eastAsia="zh-CN"/>
        </w:rPr>
        <w:t>，在</w:t>
      </w:r>
      <w:r>
        <w:rPr>
          <w:rFonts w:hint="eastAsia" w:ascii="宋体" w:hAnsi="宋体" w:eastAsia="宋体" w:cs="宋体"/>
          <w:kern w:val="0"/>
          <w:sz w:val="28"/>
          <w:szCs w:val="28"/>
          <w:highlight w:val="none"/>
          <w:lang w:val="en-US" w:eastAsia="zh-CN"/>
        </w:rPr>
        <w:t>2020</w:t>
      </w:r>
      <w:r>
        <w:rPr>
          <w:rFonts w:hint="default" w:ascii="宋体" w:hAnsi="宋体" w:eastAsia="宋体" w:cs="宋体"/>
          <w:kern w:val="0"/>
          <w:sz w:val="28"/>
          <w:szCs w:val="28"/>
          <w:highlight w:val="none"/>
          <w:lang w:val="en-US" w:eastAsia="zh-CN"/>
        </w:rPr>
        <w:t>年至</w:t>
      </w:r>
      <w:r>
        <w:rPr>
          <w:rFonts w:hint="eastAsia" w:ascii="宋体" w:hAnsi="宋体" w:eastAsia="宋体" w:cs="宋体"/>
          <w:kern w:val="0"/>
          <w:sz w:val="28"/>
          <w:szCs w:val="28"/>
          <w:highlight w:val="none"/>
          <w:lang w:val="en-US" w:eastAsia="zh-CN"/>
        </w:rPr>
        <w:t>20</w:t>
      </w:r>
      <w:r>
        <w:rPr>
          <w:rFonts w:hint="default" w:ascii="宋体" w:hAnsi="宋体" w:eastAsia="宋体" w:cs="宋体"/>
          <w:kern w:val="0"/>
          <w:sz w:val="28"/>
          <w:szCs w:val="28"/>
          <w:highlight w:val="none"/>
          <w:lang w:val="en-US" w:eastAsia="zh-CN"/>
        </w:rPr>
        <w:t>2</w:t>
      </w:r>
      <w:r>
        <w:rPr>
          <w:rFonts w:hint="eastAsia" w:ascii="宋体" w:hAnsi="宋体" w:eastAsia="宋体" w:cs="宋体"/>
          <w:kern w:val="0"/>
          <w:sz w:val="28"/>
          <w:szCs w:val="28"/>
          <w:highlight w:val="none"/>
          <w:lang w:val="en-US" w:eastAsia="zh-CN"/>
        </w:rPr>
        <w:t>3</w:t>
      </w:r>
      <w:r>
        <w:rPr>
          <w:rFonts w:hint="default" w:ascii="宋体" w:hAnsi="宋体" w:eastAsia="宋体" w:cs="宋体"/>
          <w:kern w:val="0"/>
          <w:sz w:val="28"/>
          <w:szCs w:val="28"/>
          <w:highlight w:val="none"/>
          <w:lang w:val="en-US" w:eastAsia="zh-CN"/>
        </w:rPr>
        <w:t>年与收购线差值计算置信区间，预警值采用T值系数为0.1，管控值T值系数为0.05。</w:t>
      </w:r>
    </w:p>
    <w:p w14:paraId="43A79986">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2.样本不足处理。无数据、仅1年数据烟农，采集历史上此类烟农次年表现情况数据，形成合集后采用上诉常规计算方式计算置信区问。</w:t>
      </w:r>
    </w:p>
    <w:p w14:paraId="706B8D64">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default" w:ascii="宋体" w:hAnsi="宋体" w:eastAsia="宋体" w:cs="宋体"/>
          <w:kern w:val="0"/>
          <w:sz w:val="28"/>
          <w:szCs w:val="28"/>
          <w:highlight w:val="none"/>
          <w:lang w:val="en-US" w:eastAsia="zh-CN"/>
        </w:rPr>
      </w:pPr>
      <w:r>
        <w:rPr>
          <w:rFonts w:hint="default" w:ascii="宋体" w:hAnsi="宋体" w:eastAsia="宋体" w:cs="宋体"/>
          <w:kern w:val="0"/>
          <w:sz w:val="28"/>
          <w:szCs w:val="28"/>
          <w:highlight w:val="none"/>
          <w:lang w:val="en-US" w:eastAsia="zh-CN"/>
        </w:rPr>
        <w:t>3.结果修正。上等烟小于等于70%</w:t>
      </w:r>
      <w:r>
        <w:rPr>
          <w:rFonts w:hint="eastAsia" w:ascii="宋体" w:hAnsi="宋体" w:eastAsia="宋体" w:cs="宋体"/>
          <w:kern w:val="0"/>
          <w:sz w:val="28"/>
          <w:szCs w:val="28"/>
          <w:highlight w:val="none"/>
          <w:lang w:val="en-US" w:eastAsia="zh-CN"/>
        </w:rPr>
        <w:t>，</w:t>
      </w:r>
      <w:r>
        <w:rPr>
          <w:rFonts w:hint="default" w:ascii="宋体" w:hAnsi="宋体" w:eastAsia="宋体" w:cs="宋体"/>
          <w:kern w:val="0"/>
          <w:sz w:val="28"/>
          <w:szCs w:val="28"/>
          <w:highlight w:val="none"/>
          <w:lang w:val="en-US" w:eastAsia="zh-CN"/>
        </w:rPr>
        <w:t>则需对管控阈值进行校正：管控值调整至70%；上等烟大于等于90%，则需对管控阈值进行校正，管控值调整至90%</w:t>
      </w:r>
      <w:r>
        <w:rPr>
          <w:rFonts w:hint="eastAsia" w:ascii="宋体" w:hAnsi="宋体" w:eastAsia="宋体" w:cs="宋体"/>
          <w:kern w:val="0"/>
          <w:sz w:val="28"/>
          <w:szCs w:val="28"/>
          <w:highlight w:val="none"/>
          <w:lang w:val="en-US" w:eastAsia="zh-CN"/>
        </w:rPr>
        <w:t>；</w:t>
      </w:r>
    </w:p>
    <w:p w14:paraId="19C0477D">
      <w:pPr>
        <w:numPr>
          <w:ilvl w:val="0"/>
          <w:numId w:val="9"/>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对比实时收购数据得出预警结果</w:t>
      </w:r>
    </w:p>
    <w:p w14:paraId="37D8A8F4">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各预警管控指标收&gt;预警或管控指标</w:t>
      </w:r>
    </w:p>
    <w:p w14:paraId="644064DF">
      <w:pPr>
        <w:numPr>
          <w:ilvl w:val="0"/>
          <w:numId w:val="9"/>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预警和管控结果推送</w:t>
      </w:r>
    </w:p>
    <w:p w14:paraId="172B5F4D">
      <w:pPr>
        <w:keepNext w:val="0"/>
        <w:keepLines w:val="0"/>
        <w:pageBreakBefore w:val="0"/>
        <w:kinsoku/>
        <w:wordWrap/>
        <w:overflowPunct/>
        <w:topLinePunct w:val="0"/>
        <w:autoSpaceDE w:val="0"/>
        <w:autoSpaceDN w:val="0"/>
        <w:bidi w:val="0"/>
        <w:adjustRightInd w:val="0"/>
        <w:spacing w:line="540" w:lineRule="exact"/>
        <w:ind w:firstLine="560" w:firstLineChars="200"/>
        <w:jc w:val="left"/>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通过轻流平台推送预警与管控信息</w:t>
      </w:r>
    </w:p>
    <w:p w14:paraId="781437F7">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0"/>
        <w:rPr>
          <w:rFonts w:hint="default" w:ascii="Times New Roman" w:hAnsi="Times New Roman" w:eastAsia="宋体" w:cs="宋体"/>
          <w:kern w:val="0"/>
          <w:sz w:val="28"/>
          <w:szCs w:val="28"/>
          <w:lang w:val="en-US" w:eastAsia="zh-CN"/>
        </w:rPr>
      </w:pPr>
      <w:bookmarkStart w:id="15" w:name="_Toc15718"/>
      <w:r>
        <w:rPr>
          <w:rFonts w:hint="eastAsia" w:ascii="楷体_GB2312" w:hAnsi="楷体_GB2312" w:eastAsia="楷体_GB2312" w:cs="楷体_GB2312"/>
          <w:kern w:val="0"/>
          <w:sz w:val="32"/>
          <w:szCs w:val="32"/>
        </w:rPr>
        <w:t>五、成果</w:t>
      </w:r>
      <w:r>
        <w:rPr>
          <w:rFonts w:hint="eastAsia" w:ascii="楷体_GB2312" w:hAnsi="楷体_GB2312" w:eastAsia="楷体_GB2312" w:cs="楷体_GB2312"/>
          <w:kern w:val="0"/>
          <w:sz w:val="32"/>
          <w:szCs w:val="32"/>
          <w:lang w:val="en-US" w:eastAsia="zh-CN"/>
        </w:rPr>
        <w:t>功能</w:t>
      </w:r>
      <w:r>
        <w:rPr>
          <w:rFonts w:hint="eastAsia" w:ascii="楷体_GB2312" w:hAnsi="楷体_GB2312" w:eastAsia="楷体_GB2312" w:cs="楷体_GB2312"/>
          <w:kern w:val="0"/>
          <w:sz w:val="32"/>
          <w:szCs w:val="32"/>
        </w:rPr>
        <w:t>说明</w:t>
      </w:r>
      <w:bookmarkEnd w:id="15"/>
    </w:p>
    <w:p w14:paraId="00F297B2">
      <w:pPr>
        <w:numPr>
          <w:ilvl w:val="0"/>
          <w:numId w:val="10"/>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可视化大屏设计</w:t>
      </w:r>
    </w:p>
    <w:p w14:paraId="016B5EC7">
      <w:pPr>
        <w:keepNext w:val="0"/>
        <w:keepLines w:val="0"/>
        <w:pageBreakBefore w:val="0"/>
        <w:widowControl w:val="0"/>
        <w:numPr>
          <w:ilvl w:val="0"/>
          <w:numId w:val="0"/>
        </w:numPr>
        <w:kinsoku/>
        <w:wordWrap w:val="0"/>
        <w:overflowPunct/>
        <w:topLinePunct w:val="0"/>
        <w:autoSpaceDE/>
        <w:autoSpaceDN/>
        <w:bidi w:val="0"/>
        <w:adjustRightInd/>
        <w:snapToGrid/>
        <w:ind w:firstLine="560" w:firstLineChars="200"/>
        <w:textAlignment w:val="auto"/>
        <w:rPr>
          <w:rFonts w:hint="default" w:ascii="宋体" w:hAnsi="宋体" w:eastAsia="宋体" w:cs="宋体"/>
          <w:kern w:val="0"/>
          <w:sz w:val="28"/>
          <w:szCs w:val="28"/>
          <w:lang w:val="en-US" w:eastAsia="zh-CN"/>
        </w:rPr>
      </w:pPr>
      <w:r>
        <w:rPr>
          <w:rFonts w:hint="eastAsia" w:ascii="宋体" w:hAnsi="宋体" w:eastAsia="宋体" w:cs="宋体"/>
          <w:kern w:val="0"/>
          <w:sz w:val="28"/>
          <w:szCs w:val="28"/>
          <w:highlight w:val="none"/>
          <w:lang w:val="en-US" w:eastAsia="zh-CN"/>
        </w:rPr>
        <w:t>基于数据驱动的收购预警与精准管控大屏：</w:t>
      </w:r>
      <w:r>
        <w:rPr>
          <w:rFonts w:hint="eastAsia" w:ascii="宋体" w:hAnsi="宋体" w:eastAsia="宋体" w:cs="宋体"/>
          <w:kern w:val="0"/>
          <w:sz w:val="28"/>
          <w:szCs w:val="28"/>
          <w:lang w:val="en-US" w:eastAsia="zh-CN"/>
        </w:rPr>
        <w:fldChar w:fldCharType="begin"/>
      </w:r>
      <w:r>
        <w:rPr>
          <w:rFonts w:hint="eastAsia" w:ascii="宋体" w:hAnsi="宋体" w:eastAsia="宋体" w:cs="宋体"/>
          <w:kern w:val="0"/>
          <w:sz w:val="28"/>
          <w:szCs w:val="28"/>
          <w:lang w:val="en-US" w:eastAsia="zh-CN"/>
        </w:rPr>
        <w:instrText xml:space="preserve"> HYPERLINK "https://b.datav.run/share/page/da06007fd9769ebdd954bab1082f3b57" </w:instrText>
      </w:r>
      <w:r>
        <w:rPr>
          <w:rFonts w:hint="eastAsia" w:ascii="宋体" w:hAnsi="宋体" w:eastAsia="宋体" w:cs="宋体"/>
          <w:kern w:val="0"/>
          <w:sz w:val="28"/>
          <w:szCs w:val="28"/>
          <w:lang w:val="en-US" w:eastAsia="zh-CN"/>
        </w:rPr>
        <w:fldChar w:fldCharType="separate"/>
      </w:r>
      <w:r>
        <w:rPr>
          <w:rStyle w:val="16"/>
          <w:rFonts w:hint="eastAsia" w:ascii="宋体" w:hAnsi="宋体" w:eastAsia="宋体" w:cs="宋体"/>
          <w:kern w:val="0"/>
          <w:sz w:val="28"/>
          <w:szCs w:val="28"/>
          <w:lang w:val="en-US" w:eastAsia="zh-CN"/>
        </w:rPr>
        <w:t>https://b.datav.run/share/page/da06007fd9769ebdd954bab1082f3b57</w:t>
      </w:r>
      <w:r>
        <w:rPr>
          <w:rFonts w:hint="eastAsia" w:ascii="宋体" w:hAnsi="宋体" w:eastAsia="宋体" w:cs="宋体"/>
          <w:kern w:val="0"/>
          <w:sz w:val="28"/>
          <w:szCs w:val="28"/>
          <w:lang w:val="en-US" w:eastAsia="zh-CN"/>
        </w:rPr>
        <w:fldChar w:fldCharType="end"/>
      </w:r>
    </w:p>
    <w:p w14:paraId="1F76B37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ascii="Times New Roman" w:hAnsi="Times New Roman" w:eastAsia="宋体" w:cs="宋体"/>
          <w:kern w:val="0"/>
          <w:sz w:val="28"/>
          <w:szCs w:val="28"/>
          <w:lang w:val="en-US" w:eastAsia="zh-CN"/>
        </w:rPr>
      </w:pPr>
      <w:r>
        <w:rPr>
          <w:rFonts w:hint="eastAsia" w:ascii="宋体" w:hAnsi="宋体" w:eastAsia="宋体" w:cs="宋体"/>
          <w:kern w:val="0"/>
          <w:sz w:val="28"/>
          <w:szCs w:val="28"/>
          <w:lang w:val="en-US" w:eastAsia="zh-CN"/>
        </w:rPr>
        <w:t>基于数据驱动的收购预警与精准管控大屏</w:t>
      </w:r>
      <w:r>
        <w:rPr>
          <w:rFonts w:hint="default" w:ascii="Times New Roman" w:hAnsi="Times New Roman" w:eastAsia="宋体" w:cs="宋体"/>
          <w:kern w:val="0"/>
          <w:sz w:val="28"/>
          <w:szCs w:val="28"/>
          <w:lang w:val="en-US" w:eastAsia="zh-CN"/>
        </w:rPr>
        <w:t>作用：</w:t>
      </w:r>
    </w:p>
    <w:p w14:paraId="3A0A5A31">
      <w:pPr>
        <w:keepNext w:val="0"/>
        <w:keepLines w:val="0"/>
        <w:pageBreakBefore w:val="0"/>
        <w:widowControl w:val="0"/>
        <w:numPr>
          <w:ilvl w:val="0"/>
          <w:numId w:val="11"/>
        </w:numPr>
        <w:kinsoku/>
        <w:wordWrap/>
        <w:overflowPunct/>
        <w:topLinePunct w:val="0"/>
        <w:autoSpaceDE/>
        <w:autoSpaceDN/>
        <w:bidi w:val="0"/>
        <w:adjustRightInd/>
        <w:snapToGrid/>
        <w:ind w:firstLine="560" w:firstLineChars="200"/>
        <w:textAlignment w:val="auto"/>
        <w:rPr>
          <w:rFonts w:hint="default" w:ascii="Times New Roman" w:hAnsi="Times New Roman" w:eastAsia="宋体" w:cs="宋体"/>
          <w:kern w:val="0"/>
          <w:sz w:val="28"/>
          <w:szCs w:val="28"/>
          <w:lang w:val="en-US" w:eastAsia="zh-CN"/>
        </w:rPr>
      </w:pPr>
      <w:r>
        <w:rPr>
          <w:rFonts w:hint="default" w:ascii="Times New Roman" w:hAnsi="Times New Roman" w:eastAsia="宋体" w:cs="宋体"/>
          <w:kern w:val="0"/>
          <w:sz w:val="28"/>
          <w:szCs w:val="28"/>
          <w:lang w:val="en-US" w:eastAsia="zh-CN"/>
        </w:rPr>
        <w:t>用于展示课题中收购基础数据（大屏</w:t>
      </w:r>
      <w:r>
        <w:rPr>
          <w:rFonts w:hint="eastAsia" w:ascii="Times New Roman" w:hAnsi="Times New Roman" w:eastAsia="宋体" w:cs="宋体"/>
          <w:kern w:val="0"/>
          <w:sz w:val="28"/>
          <w:szCs w:val="28"/>
          <w:lang w:val="en-US" w:eastAsia="zh-CN"/>
        </w:rPr>
        <w:t>中间上方区域</w:t>
      </w:r>
      <w:r>
        <w:rPr>
          <w:rFonts w:hint="default" w:ascii="Times New Roman" w:hAnsi="Times New Roman" w:eastAsia="宋体" w:cs="宋体"/>
          <w:kern w:val="0"/>
          <w:sz w:val="28"/>
          <w:szCs w:val="28"/>
          <w:lang w:val="en-US" w:eastAsia="zh-CN"/>
        </w:rPr>
        <w:t>展示）：</w:t>
      </w:r>
      <w:r>
        <w:rPr>
          <w:rFonts w:hint="eastAsia" w:ascii="Times New Roman" w:hAnsi="Times New Roman" w:eastAsia="宋体" w:cs="宋体"/>
          <w:kern w:val="0"/>
          <w:sz w:val="28"/>
          <w:szCs w:val="28"/>
          <w:lang w:val="en-US" w:eastAsia="zh-CN"/>
        </w:rPr>
        <w:t>2025年合同签订量</w:t>
      </w:r>
      <w:r>
        <w:rPr>
          <w:rFonts w:hint="default" w:ascii="Times New Roman" w:hAnsi="Times New Roman" w:eastAsia="宋体" w:cs="宋体"/>
          <w:kern w:val="0"/>
          <w:sz w:val="28"/>
          <w:szCs w:val="28"/>
          <w:lang w:val="en-US" w:eastAsia="zh-CN"/>
        </w:rPr>
        <w:t>；</w:t>
      </w:r>
    </w:p>
    <w:p w14:paraId="21768986">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69865" cy="3127375"/>
            <wp:effectExtent l="0" t="0" r="6985" b="158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5269865" cy="3127375"/>
                    </a:xfrm>
                    <a:prstGeom prst="rect">
                      <a:avLst/>
                    </a:prstGeom>
                    <a:noFill/>
                    <a:ln>
                      <a:noFill/>
                    </a:ln>
                  </pic:spPr>
                </pic:pic>
              </a:graphicData>
            </a:graphic>
          </wp:inline>
        </w:drawing>
      </w:r>
    </w:p>
    <w:p w14:paraId="2F5F2D14">
      <w:pPr>
        <w:keepNext w:val="0"/>
        <w:keepLines w:val="0"/>
        <w:pageBreakBefore w:val="0"/>
        <w:widowControl w:val="0"/>
        <w:numPr>
          <w:ilvl w:val="0"/>
          <w:numId w:val="11"/>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宋体" w:cs="宋体"/>
          <w:kern w:val="0"/>
          <w:sz w:val="28"/>
          <w:szCs w:val="28"/>
          <w:lang w:val="en-US" w:eastAsia="zh-CN"/>
        </w:rPr>
      </w:pPr>
      <w:r>
        <w:rPr>
          <w:rFonts w:hint="default" w:ascii="Times New Roman" w:hAnsi="Times New Roman" w:eastAsia="宋体" w:cs="宋体"/>
          <w:kern w:val="0"/>
          <w:sz w:val="28"/>
          <w:szCs w:val="28"/>
          <w:lang w:val="en-US" w:eastAsia="zh-CN"/>
        </w:rPr>
        <w:t>用于展示课题中</w:t>
      </w:r>
      <w:r>
        <w:rPr>
          <w:rFonts w:hint="eastAsia" w:ascii="Times New Roman" w:hAnsi="Times New Roman" w:eastAsia="宋体" w:cs="宋体"/>
          <w:kern w:val="0"/>
          <w:sz w:val="28"/>
          <w:szCs w:val="28"/>
          <w:lang w:val="en-US" w:eastAsia="zh-CN"/>
        </w:rPr>
        <w:t>2024年收购总情况</w:t>
      </w:r>
      <w:r>
        <w:rPr>
          <w:rFonts w:hint="default" w:ascii="Times New Roman" w:hAnsi="Times New Roman" w:eastAsia="宋体" w:cs="宋体"/>
          <w:kern w:val="0"/>
          <w:sz w:val="28"/>
          <w:szCs w:val="28"/>
          <w:lang w:val="en-US" w:eastAsia="zh-CN"/>
        </w:rPr>
        <w:t>（大屏中间区域展示）：</w:t>
      </w:r>
      <w:r>
        <w:rPr>
          <w:rFonts w:hint="eastAsia" w:ascii="Times New Roman" w:hAnsi="Times New Roman" w:eastAsia="宋体" w:cs="宋体"/>
          <w:kern w:val="0"/>
          <w:sz w:val="28"/>
          <w:szCs w:val="28"/>
          <w:lang w:val="en-US" w:eastAsia="zh-CN"/>
        </w:rPr>
        <w:t>上等烟比例、烟叶收购总量；</w:t>
      </w:r>
    </w:p>
    <w:p w14:paraId="7729E9A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eastAsia="宋体" w:cs="宋体"/>
          <w:kern w:val="0"/>
          <w:sz w:val="28"/>
          <w:szCs w:val="28"/>
          <w:lang w:val="en-US" w:eastAsia="zh-CN"/>
        </w:rPr>
      </w:pPr>
      <w:r>
        <w:drawing>
          <wp:inline distT="0" distB="0" distL="114300" distR="114300">
            <wp:extent cx="5270500" cy="1571625"/>
            <wp:effectExtent l="0" t="0" r="6350" b="95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5270500" cy="1571625"/>
                    </a:xfrm>
                    <a:prstGeom prst="rect">
                      <a:avLst/>
                    </a:prstGeom>
                    <a:noFill/>
                    <a:ln>
                      <a:noFill/>
                    </a:ln>
                  </pic:spPr>
                </pic:pic>
              </a:graphicData>
            </a:graphic>
          </wp:inline>
        </w:drawing>
      </w:r>
    </w:p>
    <w:p w14:paraId="20911A65">
      <w:pPr>
        <w:keepNext w:val="0"/>
        <w:keepLines w:val="0"/>
        <w:pageBreakBefore w:val="0"/>
        <w:widowControl w:val="0"/>
        <w:numPr>
          <w:ilvl w:val="0"/>
          <w:numId w:val="11"/>
        </w:numPr>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宋体"/>
          <w:color w:val="auto"/>
          <w:kern w:val="0"/>
          <w:sz w:val="28"/>
          <w:szCs w:val="28"/>
          <w:lang w:val="en-US" w:eastAsia="zh-CN"/>
        </w:rPr>
      </w:pPr>
      <w:r>
        <w:rPr>
          <w:rFonts w:hint="default" w:ascii="Times New Roman" w:hAnsi="Times New Roman" w:eastAsia="宋体" w:cs="宋体"/>
          <w:color w:val="auto"/>
          <w:kern w:val="0"/>
          <w:sz w:val="28"/>
          <w:szCs w:val="28"/>
          <w:lang w:val="en-US" w:eastAsia="zh-CN"/>
        </w:rPr>
        <w:t>用示展示课题中预警数据:上等烟预警（管控）条数、上部叶预警（管控）条数、中下部叶预警（管控）条数</w:t>
      </w:r>
      <w:r>
        <w:rPr>
          <w:rFonts w:hint="eastAsia" w:ascii="Times New Roman" w:hAnsi="Times New Roman" w:eastAsia="宋体" w:cs="宋体"/>
          <w:color w:val="auto"/>
          <w:kern w:val="0"/>
          <w:sz w:val="28"/>
          <w:szCs w:val="28"/>
          <w:lang w:val="en-US" w:eastAsia="zh-CN"/>
        </w:rPr>
        <w:t>及对应的烟农。</w:t>
      </w:r>
    </w:p>
    <w:p w14:paraId="671872E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4058285" cy="2040255"/>
            <wp:effectExtent l="0" t="0" r="18415" b="1714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4"/>
                    <a:stretch>
                      <a:fillRect/>
                    </a:stretch>
                  </pic:blipFill>
                  <pic:spPr>
                    <a:xfrm>
                      <a:off x="0" y="0"/>
                      <a:ext cx="4058285" cy="2040255"/>
                    </a:xfrm>
                    <a:prstGeom prst="rect">
                      <a:avLst/>
                    </a:prstGeom>
                    <a:noFill/>
                    <a:ln>
                      <a:noFill/>
                    </a:ln>
                  </pic:spPr>
                </pic:pic>
              </a:graphicData>
            </a:graphic>
          </wp:inline>
        </w:drawing>
      </w:r>
    </w:p>
    <w:p w14:paraId="3C2B9B8B">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drawing>
          <wp:inline distT="0" distB="0" distL="114300" distR="114300">
            <wp:extent cx="4019550" cy="203835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5"/>
                    <a:stretch>
                      <a:fillRect/>
                    </a:stretch>
                  </pic:blipFill>
                  <pic:spPr>
                    <a:xfrm>
                      <a:off x="0" y="0"/>
                      <a:ext cx="4019550" cy="2038350"/>
                    </a:xfrm>
                    <a:prstGeom prst="rect">
                      <a:avLst/>
                    </a:prstGeom>
                    <a:noFill/>
                    <a:ln>
                      <a:noFill/>
                    </a:ln>
                  </pic:spPr>
                </pic:pic>
              </a:graphicData>
            </a:graphic>
          </wp:inline>
        </w:drawing>
      </w:r>
    </w:p>
    <w:p w14:paraId="755827F4">
      <w:pPr>
        <w:keepNext w:val="0"/>
        <w:keepLines w:val="0"/>
        <w:pageBreakBefore w:val="0"/>
        <w:widowControl w:val="0"/>
        <w:numPr>
          <w:ilvl w:val="0"/>
          <w:numId w:val="11"/>
        </w:numPr>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宋体"/>
          <w:color w:val="auto"/>
          <w:kern w:val="0"/>
          <w:sz w:val="28"/>
          <w:szCs w:val="28"/>
          <w:lang w:val="en-US" w:eastAsia="zh-CN"/>
        </w:rPr>
      </w:pPr>
      <w:r>
        <w:rPr>
          <w:rFonts w:hint="eastAsia" w:ascii="Times New Roman" w:hAnsi="Times New Roman" w:eastAsia="宋体" w:cs="宋体"/>
          <w:color w:val="auto"/>
          <w:kern w:val="0"/>
          <w:sz w:val="28"/>
          <w:szCs w:val="28"/>
          <w:lang w:val="en-US" w:eastAsia="zh-CN"/>
        </w:rPr>
        <w:t>用于展示各收购线实际收购天数（大屏右侧中部区域）</w:t>
      </w:r>
    </w:p>
    <w:p w14:paraId="2EDA6E1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3981450" cy="2733675"/>
            <wp:effectExtent l="0" t="0" r="0" b="952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3981450" cy="2733675"/>
                    </a:xfrm>
                    <a:prstGeom prst="rect">
                      <a:avLst/>
                    </a:prstGeom>
                    <a:noFill/>
                    <a:ln>
                      <a:noFill/>
                    </a:ln>
                  </pic:spPr>
                </pic:pic>
              </a:graphicData>
            </a:graphic>
          </wp:inline>
        </w:drawing>
      </w:r>
    </w:p>
    <w:p w14:paraId="49033151">
      <w:pPr>
        <w:keepNext w:val="0"/>
        <w:keepLines w:val="0"/>
        <w:pageBreakBefore w:val="0"/>
        <w:widowControl w:val="0"/>
        <w:numPr>
          <w:ilvl w:val="0"/>
          <w:numId w:val="11"/>
        </w:numPr>
        <w:kinsoku/>
        <w:wordWrap/>
        <w:overflowPunct/>
        <w:topLinePunct w:val="0"/>
        <w:autoSpaceDE/>
        <w:autoSpaceDN/>
        <w:bidi w:val="0"/>
        <w:adjustRightInd/>
        <w:snapToGrid/>
        <w:ind w:left="0" w:leftChars="0" w:firstLine="560" w:firstLineChars="200"/>
        <w:jc w:val="left"/>
        <w:textAlignment w:val="auto"/>
        <w:rPr>
          <w:rFonts w:hint="eastAsia" w:ascii="Times New Roman" w:hAnsi="Times New Roman" w:eastAsia="宋体" w:cs="宋体"/>
          <w:kern w:val="0"/>
          <w:sz w:val="28"/>
          <w:szCs w:val="28"/>
          <w:lang w:val="en-US" w:eastAsia="zh-CN"/>
        </w:rPr>
      </w:pPr>
      <w:r>
        <w:rPr>
          <w:rFonts w:hint="default" w:ascii="Times New Roman" w:hAnsi="Times New Roman" w:eastAsia="宋体" w:cs="宋体"/>
          <w:kern w:val="0"/>
          <w:sz w:val="28"/>
          <w:szCs w:val="28"/>
          <w:lang w:val="en-US" w:eastAsia="zh-CN"/>
        </w:rPr>
        <w:t>用于展示收购线</w:t>
      </w:r>
      <w:r>
        <w:rPr>
          <w:rFonts w:hint="eastAsia" w:ascii="Times New Roman" w:hAnsi="Times New Roman" w:eastAsia="宋体" w:cs="宋体"/>
          <w:kern w:val="0"/>
          <w:sz w:val="28"/>
          <w:szCs w:val="28"/>
          <w:lang w:val="en-US" w:eastAsia="zh-CN"/>
        </w:rPr>
        <w:t>当前承载压力</w:t>
      </w:r>
      <w:r>
        <w:rPr>
          <w:rFonts w:hint="default" w:ascii="Times New Roman" w:hAnsi="Times New Roman" w:eastAsia="宋体" w:cs="宋体"/>
          <w:kern w:val="0"/>
          <w:sz w:val="28"/>
          <w:szCs w:val="28"/>
          <w:lang w:val="en-US" w:eastAsia="zh-CN"/>
        </w:rPr>
        <w:t>(大屏</w:t>
      </w:r>
      <w:r>
        <w:rPr>
          <w:rFonts w:hint="eastAsia" w:ascii="Times New Roman" w:hAnsi="Times New Roman" w:eastAsia="宋体" w:cs="宋体"/>
          <w:kern w:val="0"/>
          <w:sz w:val="28"/>
          <w:szCs w:val="28"/>
          <w:lang w:val="en-US" w:eastAsia="zh-CN"/>
        </w:rPr>
        <w:t>右下部</w:t>
      </w:r>
      <w:r>
        <w:rPr>
          <w:rFonts w:hint="default" w:ascii="Times New Roman" w:hAnsi="Times New Roman" w:eastAsia="宋体" w:cs="宋体"/>
          <w:kern w:val="0"/>
          <w:sz w:val="28"/>
          <w:szCs w:val="28"/>
          <w:lang w:val="en-US" w:eastAsia="zh-CN"/>
        </w:rPr>
        <w:t>)</w:t>
      </w:r>
      <w:r>
        <w:rPr>
          <w:rFonts w:hint="eastAsia" w:ascii="Times New Roman" w:hAnsi="Times New Roman" w:eastAsia="宋体" w:cs="宋体"/>
          <w:kern w:val="0"/>
          <w:sz w:val="28"/>
          <w:szCs w:val="28"/>
          <w:lang w:val="en-US" w:eastAsia="zh-CN"/>
        </w:rPr>
        <w:t>：各收购线在效率与压力的分布图；</w:t>
      </w:r>
    </w:p>
    <w:p w14:paraId="73DD4CD6">
      <w:pPr>
        <w:keepNext w:val="0"/>
        <w:keepLines w:val="0"/>
        <w:pageBreakBefore w:val="0"/>
        <w:widowControl w:val="0"/>
        <w:numPr>
          <w:ilvl w:val="0"/>
          <w:numId w:val="0"/>
        </w:numPr>
        <w:kinsoku/>
        <w:wordWrap/>
        <w:overflowPunct/>
        <w:topLinePunct w:val="0"/>
        <w:autoSpaceDE/>
        <w:autoSpaceDN/>
        <w:bidi w:val="0"/>
        <w:adjustRightInd/>
        <w:snapToGrid/>
        <w:ind w:leftChars="200"/>
        <w:jc w:val="center"/>
        <w:textAlignment w:val="auto"/>
        <w:rPr>
          <w:rFonts w:hint="eastAsia" w:ascii="Times New Roman" w:hAnsi="Times New Roman" w:eastAsia="宋体" w:cs="宋体"/>
          <w:kern w:val="0"/>
          <w:sz w:val="28"/>
          <w:szCs w:val="28"/>
          <w:lang w:val="en-US" w:eastAsia="zh-CN"/>
        </w:rPr>
      </w:pPr>
      <w:r>
        <w:drawing>
          <wp:inline distT="0" distB="0" distL="114300" distR="114300">
            <wp:extent cx="4392930" cy="2748280"/>
            <wp:effectExtent l="0" t="0" r="7620" b="139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7"/>
                    <a:srcRect b="43983"/>
                    <a:stretch>
                      <a:fillRect/>
                    </a:stretch>
                  </pic:blipFill>
                  <pic:spPr>
                    <a:xfrm>
                      <a:off x="0" y="0"/>
                      <a:ext cx="4392930" cy="2748280"/>
                    </a:xfrm>
                    <a:prstGeom prst="rect">
                      <a:avLst/>
                    </a:prstGeom>
                    <a:noFill/>
                    <a:ln>
                      <a:noFill/>
                    </a:ln>
                  </pic:spPr>
                </pic:pic>
              </a:graphicData>
            </a:graphic>
          </wp:inline>
        </w:drawing>
      </w:r>
    </w:p>
    <w:p w14:paraId="2D52D403">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p>
    <w:p w14:paraId="42D4E7DC">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宋体"/>
          <w:kern w:val="0"/>
          <w:sz w:val="28"/>
          <w:szCs w:val="28"/>
          <w:lang w:val="en-US" w:eastAsia="zh-CN"/>
        </w:rPr>
      </w:pPr>
      <w:r>
        <w:drawing>
          <wp:inline distT="0" distB="0" distL="114300" distR="114300">
            <wp:extent cx="4241800" cy="2104390"/>
            <wp:effectExtent l="0" t="0" r="6350" b="1016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7"/>
                    <a:srcRect t="55575"/>
                    <a:stretch>
                      <a:fillRect/>
                    </a:stretch>
                  </pic:blipFill>
                  <pic:spPr>
                    <a:xfrm>
                      <a:off x="0" y="0"/>
                      <a:ext cx="4241800" cy="2104390"/>
                    </a:xfrm>
                    <a:prstGeom prst="rect">
                      <a:avLst/>
                    </a:prstGeom>
                    <a:noFill/>
                    <a:ln>
                      <a:noFill/>
                    </a:ln>
                  </pic:spPr>
                </pic:pic>
              </a:graphicData>
            </a:graphic>
          </wp:inline>
        </w:drawing>
      </w:r>
    </w:p>
    <w:p w14:paraId="22337D7D">
      <w:pPr>
        <w:keepNext w:val="0"/>
        <w:keepLines w:val="0"/>
        <w:pageBreakBefore w:val="0"/>
        <w:widowControl w:val="0"/>
        <w:numPr>
          <w:ilvl w:val="0"/>
          <w:numId w:val="11"/>
        </w:numPr>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宋体"/>
          <w:color w:val="auto"/>
          <w:kern w:val="0"/>
          <w:sz w:val="28"/>
          <w:szCs w:val="28"/>
          <w:lang w:val="en-US" w:eastAsia="zh-CN"/>
        </w:rPr>
      </w:pPr>
      <w:r>
        <w:rPr>
          <w:rFonts w:hint="default" w:ascii="Times New Roman" w:hAnsi="Times New Roman" w:eastAsia="宋体" w:cs="宋体"/>
          <w:color w:val="auto"/>
          <w:kern w:val="0"/>
          <w:sz w:val="28"/>
          <w:szCs w:val="28"/>
          <w:lang w:val="en-US" w:eastAsia="zh-CN"/>
        </w:rPr>
        <w:t>用于展示课题中收购质量数据：</w:t>
      </w:r>
      <w:r>
        <w:rPr>
          <w:rFonts w:hint="eastAsia" w:ascii="Times New Roman" w:hAnsi="Times New Roman" w:eastAsia="宋体" w:cs="宋体"/>
          <w:color w:val="auto"/>
          <w:kern w:val="0"/>
          <w:sz w:val="28"/>
          <w:szCs w:val="28"/>
          <w:lang w:val="en-US" w:eastAsia="zh-CN"/>
        </w:rPr>
        <w:t>上等烟占比和中下部叶占比情况；</w:t>
      </w:r>
    </w:p>
    <w:p w14:paraId="03D6FFF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4880610" cy="2787650"/>
            <wp:effectExtent l="0" t="0" r="15240" b="1270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8"/>
                    <a:srcRect r="49777"/>
                    <a:stretch>
                      <a:fillRect/>
                    </a:stretch>
                  </pic:blipFill>
                  <pic:spPr>
                    <a:xfrm>
                      <a:off x="0" y="0"/>
                      <a:ext cx="4880610" cy="2787650"/>
                    </a:xfrm>
                    <a:prstGeom prst="rect">
                      <a:avLst/>
                    </a:prstGeom>
                    <a:noFill/>
                    <a:ln>
                      <a:noFill/>
                    </a:ln>
                  </pic:spPr>
                </pic:pic>
              </a:graphicData>
            </a:graphic>
          </wp:inline>
        </w:drawing>
      </w:r>
    </w:p>
    <w:p w14:paraId="166C175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r>
        <w:drawing>
          <wp:inline distT="0" distB="0" distL="114300" distR="114300">
            <wp:extent cx="4867910" cy="2815590"/>
            <wp:effectExtent l="0" t="0" r="8890"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8"/>
                    <a:srcRect l="50416"/>
                    <a:stretch>
                      <a:fillRect/>
                    </a:stretch>
                  </pic:blipFill>
                  <pic:spPr>
                    <a:xfrm>
                      <a:off x="0" y="0"/>
                      <a:ext cx="4867910" cy="2815590"/>
                    </a:xfrm>
                    <a:prstGeom prst="rect">
                      <a:avLst/>
                    </a:prstGeom>
                    <a:noFill/>
                    <a:ln>
                      <a:noFill/>
                    </a:ln>
                  </pic:spPr>
                </pic:pic>
              </a:graphicData>
            </a:graphic>
          </wp:inline>
        </w:drawing>
      </w:r>
    </w:p>
    <w:p w14:paraId="228E3A54">
      <w:pPr>
        <w:keepNext w:val="0"/>
        <w:keepLines w:val="0"/>
        <w:pageBreakBefore w:val="0"/>
        <w:widowControl w:val="0"/>
        <w:numPr>
          <w:ilvl w:val="0"/>
          <w:numId w:val="11"/>
        </w:numPr>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宋体"/>
          <w:kern w:val="0"/>
          <w:sz w:val="28"/>
          <w:szCs w:val="28"/>
          <w:lang w:val="en-US" w:eastAsia="zh-CN"/>
        </w:rPr>
      </w:pPr>
      <w:r>
        <w:rPr>
          <w:rFonts w:hint="eastAsia" w:ascii="Times New Roman" w:hAnsi="Times New Roman" w:eastAsia="宋体" w:cs="宋体"/>
          <w:kern w:val="0"/>
          <w:sz w:val="28"/>
          <w:szCs w:val="28"/>
          <w:lang w:val="en-US" w:eastAsia="zh-CN"/>
        </w:rPr>
        <w:t>基于数据驱动的收购预警与精准管控大屏</w:t>
      </w:r>
      <w:r>
        <w:rPr>
          <w:rFonts w:hint="default" w:ascii="Times New Roman" w:hAnsi="Times New Roman" w:eastAsia="宋体" w:cs="宋体"/>
          <w:kern w:val="0"/>
          <w:sz w:val="28"/>
          <w:szCs w:val="28"/>
          <w:lang w:val="en-US" w:eastAsia="zh-CN"/>
        </w:rPr>
        <w:t>截图：</w:t>
      </w:r>
    </w:p>
    <w:p w14:paraId="1D3F8E7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kern w:val="0"/>
          <w:sz w:val="28"/>
          <w:szCs w:val="28"/>
          <w:lang w:val="en-US" w:eastAsia="zh-CN"/>
        </w:rPr>
      </w:pPr>
      <w:r>
        <w:rPr>
          <w:rFonts w:ascii="宋体" w:hAnsi="宋体" w:eastAsia="宋体" w:cs="宋体"/>
          <w:sz w:val="24"/>
          <w:szCs w:val="24"/>
        </w:rPr>
        <w:drawing>
          <wp:inline distT="0" distB="0" distL="114300" distR="114300">
            <wp:extent cx="5280660" cy="2969895"/>
            <wp:effectExtent l="0" t="0" r="15240" b="1905"/>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19"/>
                    <a:stretch>
                      <a:fillRect/>
                    </a:stretch>
                  </pic:blipFill>
                  <pic:spPr>
                    <a:xfrm>
                      <a:off x="0" y="0"/>
                      <a:ext cx="5280660" cy="2969895"/>
                    </a:xfrm>
                    <a:prstGeom prst="rect">
                      <a:avLst/>
                    </a:prstGeom>
                    <a:noFill/>
                    <a:ln w="9525">
                      <a:noFill/>
                    </a:ln>
                  </pic:spPr>
                </pic:pic>
              </a:graphicData>
            </a:graphic>
          </wp:inline>
        </w:drawing>
      </w:r>
    </w:p>
    <w:p w14:paraId="6DAD883A">
      <w:pPr>
        <w:numPr>
          <w:ilvl w:val="0"/>
          <w:numId w:val="10"/>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算法模型说明</w:t>
      </w:r>
    </w:p>
    <w:p w14:paraId="28CB8BD8">
      <w:pPr>
        <w:numPr>
          <w:ilvl w:val="0"/>
          <w:numId w:val="0"/>
        </w:numPr>
        <w:ind w:left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2.1 数据集</w:t>
      </w:r>
    </w:p>
    <w:p w14:paraId="2163D7CC">
      <w:pPr>
        <w:numPr>
          <w:ilvl w:val="2"/>
          <w:numId w:val="12"/>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选定抽样烟农数据集</w:t>
      </w:r>
    </w:p>
    <w:p w14:paraId="6BB021F6">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default" w:ascii="Times New Roman" w:hAnsi="Times New Roman" w:eastAsia="宋体" w:cs="宋体"/>
          <w:kern w:val="0"/>
          <w:sz w:val="28"/>
          <w:szCs w:val="28"/>
          <w:lang w:val="en-US" w:eastAsia="zh-CN"/>
        </w:rPr>
      </w:pPr>
      <w:r>
        <w:rPr>
          <w:rFonts w:hint="eastAsia" w:ascii="Times New Roman" w:hAnsi="Times New Roman" w:eastAsia="宋体" w:cs="宋体"/>
          <w:kern w:val="0"/>
          <w:sz w:val="28"/>
          <w:szCs w:val="28"/>
          <w:lang w:val="en-US" w:eastAsia="zh-CN"/>
        </w:rPr>
        <w:t>选取抽样烟农数据集，说明如下表所示。</w:t>
      </w:r>
    </w:p>
    <w:p w14:paraId="66FBBA02">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default" w:ascii="黑体" w:hAnsi="黑体" w:eastAsia="黑体" w:cs="黑体"/>
          <w:spacing w:val="6"/>
          <w:sz w:val="28"/>
          <w:szCs w:val="28"/>
          <w:lang w:val="en-US" w:eastAsia="zh-CN"/>
        </w:rPr>
      </w:pPr>
      <w:r>
        <w:rPr>
          <w:rFonts w:hint="eastAsia" w:ascii="宋体" w:hAnsi="宋体" w:eastAsia="宋体" w:cs="宋体"/>
          <w:spacing w:val="6"/>
          <w:sz w:val="24"/>
          <w:szCs w:val="24"/>
          <w:lang w:val="en-US" w:eastAsia="zh-CN"/>
        </w:rPr>
        <w:t>表5 选取抽样烟农数据集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619"/>
      </w:tblGrid>
      <w:tr w14:paraId="1D68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426E40CF">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名称</w:t>
            </w:r>
          </w:p>
        </w:tc>
        <w:tc>
          <w:tcPr>
            <w:tcW w:w="5619" w:type="dxa"/>
          </w:tcPr>
          <w:p w14:paraId="584707A5">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说明</w:t>
            </w:r>
          </w:p>
        </w:tc>
      </w:tr>
      <w:tr w14:paraId="1065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F33E1FC">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数据集名称</w:t>
            </w:r>
          </w:p>
        </w:tc>
        <w:tc>
          <w:tcPr>
            <w:tcW w:w="5619" w:type="dxa"/>
          </w:tcPr>
          <w:p w14:paraId="3A282A2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抽样烟农选定</w:t>
            </w:r>
          </w:p>
        </w:tc>
      </w:tr>
      <w:tr w14:paraId="28BC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0400B45F">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数据来源</w:t>
            </w:r>
          </w:p>
        </w:tc>
        <w:tc>
          <w:tcPr>
            <w:tcW w:w="5619" w:type="dxa"/>
          </w:tcPr>
          <w:p w14:paraId="3EDFB620">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历史收购数据</w:t>
            </w:r>
          </w:p>
        </w:tc>
      </w:tr>
      <w:tr w14:paraId="729B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37FA55BD">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w:t>
            </w:r>
          </w:p>
        </w:tc>
        <w:tc>
          <w:tcPr>
            <w:tcW w:w="5619" w:type="dxa"/>
          </w:tcPr>
          <w:p w14:paraId="5116397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tobacco_leaf_purchasing</w:t>
            </w:r>
          </w:p>
        </w:tc>
      </w:tr>
      <w:tr w14:paraId="0A93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76D4FD0F">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涉及数据源表</w:t>
            </w:r>
          </w:p>
        </w:tc>
        <w:tc>
          <w:tcPr>
            <w:tcW w:w="5619" w:type="dxa"/>
          </w:tcPr>
          <w:p w14:paraId="7C26F1FD">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order</w:t>
            </w:r>
          </w:p>
        </w:tc>
      </w:tr>
      <w:tr w14:paraId="5517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45CB42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业务需求描述</w:t>
            </w:r>
          </w:p>
        </w:tc>
        <w:tc>
          <w:tcPr>
            <w:tcW w:w="5619" w:type="dxa"/>
          </w:tcPr>
          <w:p w14:paraId="10E0CA67">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抽样烟农选定</w:t>
            </w:r>
          </w:p>
        </w:tc>
      </w:tr>
      <w:tr w14:paraId="4818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0AA5EA1">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SQL名称</w:t>
            </w:r>
          </w:p>
        </w:tc>
        <w:tc>
          <w:tcPr>
            <w:tcW w:w="5619" w:type="dxa"/>
          </w:tcPr>
          <w:p w14:paraId="60F74AB4">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选取抽样烟农</w:t>
            </w:r>
          </w:p>
        </w:tc>
      </w:tr>
      <w:tr w14:paraId="281E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13312DE">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SQL语句</w:t>
            </w:r>
          </w:p>
        </w:tc>
        <w:tc>
          <w:tcPr>
            <w:tcW w:w="5619" w:type="dxa"/>
          </w:tcPr>
          <w:p w14:paraId="6DF43F1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计算每个烟站中2020-2023四年都有数据的烟农，取排名前5</w:t>
            </w:r>
          </w:p>
          <w:p w14:paraId="6464832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-- 1. 合并2020-2023年的订单数据（仅这四年）</w:t>
            </w:r>
          </w:p>
          <w:p w14:paraId="4FF1E63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all_orders AS</w:t>
            </w:r>
          </w:p>
          <w:p w14:paraId="43C5C4A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 '2020' AS year,farmer_idcard,farmer_name,acquisition_line_id, contract_id, tobacco_grade, weight FROM order_2020 WHERE tobacco_grade IS NOT NULL AND weight &gt; 0</w:t>
            </w:r>
          </w:p>
          <w:p w14:paraId="2490E25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UNION ALL</w:t>
            </w:r>
          </w:p>
          <w:p w14:paraId="25902EE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 '2021' AS year,farmer_idcard,farmer_name,acquisition_line_id, contract_id, tobacco_grade, weight FROM order_2021 WHERE tobacco_grade IS NOT NULL AND weight &gt; 0</w:t>
            </w:r>
          </w:p>
          <w:p w14:paraId="3CE12AE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UNION ALL</w:t>
            </w:r>
          </w:p>
          <w:p w14:paraId="566EDC0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 '2022' AS year,farmer_idcard,farmer_name,acquisition_line_id, contract_id, tobacco_grade, weight FROM order_2022 WHERE tobacco_grade IS NOT NULL AND weight &gt; 0</w:t>
            </w:r>
          </w:p>
          <w:p w14:paraId="0DDE236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UNION ALL</w:t>
            </w:r>
          </w:p>
          <w:p w14:paraId="12AA212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 '2023' AS year,farmer_idcard,farmer_name,acquisition_line_id, contract_id, tobacco_grade, weight FROM order_2023 WHERE tobacco_grade IS NOT NULL AND weight &gt; 0</w:t>
            </w:r>
          </w:p>
          <w:p w14:paraId="7A82891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UNION ALL</w:t>
            </w:r>
          </w:p>
          <w:p w14:paraId="0207EDB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 '2024' AS year,farmer_idcard,farmer_name,acquisition_line_id, contract_id, tobacco_grade, weight FROM order_2024 WHERE tobacco_grade IS NOT NULL AND weight &gt; 0;</w:t>
            </w:r>
          </w:p>
          <w:p w14:paraId="29D7C33A">
            <w:pPr>
              <w:numPr>
                <w:ilvl w:val="0"/>
                <w:numId w:val="0"/>
              </w:numPr>
              <w:jc w:val="left"/>
              <w:rPr>
                <w:rFonts w:hint="eastAsia" w:ascii="Times New Roman" w:hAnsi="Times New Roman" w:eastAsia="宋体" w:cs="宋体"/>
                <w:spacing w:val="6"/>
                <w:sz w:val="21"/>
                <w:szCs w:val="21"/>
                <w:vertAlign w:val="baseline"/>
                <w:lang w:val="en-US" w:eastAsia="zh-CN"/>
              </w:rPr>
            </w:pPr>
          </w:p>
          <w:p w14:paraId="56BB83A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-- 2. 预计算：每个烟农每年的合同总量</w:t>
            </w:r>
          </w:p>
          <w:p w14:paraId="298EC77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farmer_yearly_prod AS</w:t>
            </w:r>
          </w:p>
          <w:p w14:paraId="16EE9BE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7351EC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farmer_idcard,</w:t>
            </w:r>
          </w:p>
          <w:p w14:paraId="454F4A9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w:t>
            </w:r>
          </w:p>
          <w:p w14:paraId="6E4B26F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SUM(weight) AS prod_total</w:t>
            </w:r>
          </w:p>
          <w:p w14:paraId="03EC299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all_orders</w:t>
            </w:r>
          </w:p>
          <w:p w14:paraId="28DE641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farmer_idcard, year;</w:t>
            </w:r>
          </w:p>
          <w:p w14:paraId="2DFC4038">
            <w:pPr>
              <w:numPr>
                <w:ilvl w:val="0"/>
                <w:numId w:val="0"/>
              </w:numPr>
              <w:jc w:val="left"/>
              <w:rPr>
                <w:rFonts w:hint="eastAsia" w:ascii="Times New Roman" w:hAnsi="Times New Roman" w:eastAsia="宋体" w:cs="宋体"/>
                <w:spacing w:val="6"/>
                <w:sz w:val="21"/>
                <w:szCs w:val="21"/>
                <w:vertAlign w:val="baseline"/>
                <w:lang w:val="en-US" w:eastAsia="zh-CN"/>
              </w:rPr>
            </w:pPr>
          </w:p>
          <w:p w14:paraId="6F49B92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-- 4. 预计算：每年的总重量</w:t>
            </w:r>
          </w:p>
          <w:p w14:paraId="09BEA9F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yearly_total_weight AS</w:t>
            </w:r>
          </w:p>
          <w:p w14:paraId="45C4CD4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SELECT </w:t>
            </w:r>
          </w:p>
          <w:p w14:paraId="1952F4C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 </w:t>
            </w:r>
          </w:p>
          <w:p w14:paraId="787162D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SUM(weight) AS total_weight </w:t>
            </w:r>
          </w:p>
          <w:p w14:paraId="7AD6864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FROM all_orders </w:t>
            </w:r>
          </w:p>
          <w:p w14:paraId="1D31F6F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year;</w:t>
            </w:r>
          </w:p>
          <w:p w14:paraId="6363176E">
            <w:pPr>
              <w:numPr>
                <w:ilvl w:val="0"/>
                <w:numId w:val="0"/>
              </w:numPr>
              <w:jc w:val="left"/>
              <w:rPr>
                <w:rFonts w:hint="eastAsia" w:ascii="Times New Roman" w:hAnsi="Times New Roman" w:eastAsia="宋体" w:cs="宋体"/>
                <w:spacing w:val="6"/>
                <w:sz w:val="21"/>
                <w:szCs w:val="21"/>
                <w:vertAlign w:val="baseline"/>
                <w:lang w:val="en-US" w:eastAsia="zh-CN"/>
              </w:rPr>
            </w:pPr>
          </w:p>
          <w:p w14:paraId="34346F6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-- 5. 预计算：每年每个等级的整体占比</w:t>
            </w:r>
          </w:p>
          <w:p w14:paraId="1C258C5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grade_yearly_overall AS</w:t>
            </w:r>
          </w:p>
          <w:p w14:paraId="6E7782B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285DAA5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o.year,</w:t>
            </w:r>
          </w:p>
          <w:p w14:paraId="6E4B8E5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o.tobacco_grade,</w:t>
            </w:r>
          </w:p>
          <w:p w14:paraId="2735541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w.total_weight,</w:t>
            </w:r>
          </w:p>
          <w:p w14:paraId="0DD4EC7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w:t>
            </w:r>
          </w:p>
          <w:p w14:paraId="70FC016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SUM(o.weight) / NULLIF(w.total_weight, 0) * 100,</w:t>
            </w:r>
          </w:p>
          <w:p w14:paraId="1D1ABA6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2</w:t>
            </w:r>
          </w:p>
          <w:p w14:paraId="0EBCFCF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AS overall_ratio</w:t>
            </w:r>
          </w:p>
          <w:p w14:paraId="6B3BBEB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all_orders o</w:t>
            </w:r>
          </w:p>
          <w:p w14:paraId="7635640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JOIN yearly_total_weight w ON o.year = w.year</w:t>
            </w:r>
          </w:p>
          <w:p w14:paraId="3009C53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o.year, o.tobacco_grade, w.total_weight;</w:t>
            </w:r>
          </w:p>
          <w:p w14:paraId="08A2707B">
            <w:pPr>
              <w:numPr>
                <w:ilvl w:val="0"/>
                <w:numId w:val="0"/>
              </w:numPr>
              <w:jc w:val="left"/>
              <w:rPr>
                <w:rFonts w:hint="eastAsia" w:ascii="Times New Roman" w:hAnsi="Times New Roman" w:eastAsia="宋体" w:cs="宋体"/>
                <w:spacing w:val="6"/>
                <w:sz w:val="21"/>
                <w:szCs w:val="21"/>
                <w:vertAlign w:val="baseline"/>
                <w:lang w:val="en-US" w:eastAsia="zh-CN"/>
              </w:rPr>
            </w:pPr>
          </w:p>
          <w:p w14:paraId="6BE4C83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-- 6. 预计算：每个烟农每年每个等级的占比</w:t>
            </w:r>
          </w:p>
          <w:p w14:paraId="4F148D3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farmer_grade_ratio AS</w:t>
            </w:r>
          </w:p>
          <w:p w14:paraId="7C11CDC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65A11D4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o.farmer_idcard,</w:t>
            </w:r>
          </w:p>
          <w:p w14:paraId="0FAEF6C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o.farmer_name,</w:t>
            </w:r>
          </w:p>
          <w:p w14:paraId="071B936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o.acquisition_line_id,</w:t>
            </w:r>
          </w:p>
          <w:p w14:paraId="66C459E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o.year,</w:t>
            </w:r>
          </w:p>
          <w:p w14:paraId="56A7392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o.tobacco_grade,</w:t>
            </w:r>
          </w:p>
          <w:p w14:paraId="0FCEE62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p.prod_total,</w:t>
            </w:r>
          </w:p>
          <w:p w14:paraId="5A72924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w:t>
            </w:r>
          </w:p>
          <w:p w14:paraId="4C17535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SUM(o.weight) / NULLIF(p.prod_total, 0) * 100,</w:t>
            </w:r>
          </w:p>
          <w:p w14:paraId="452E3B2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2</w:t>
            </w:r>
          </w:p>
          <w:p w14:paraId="4EAAEF0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AS farmer_ratio</w:t>
            </w:r>
          </w:p>
          <w:p w14:paraId="03571FA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all_orders o</w:t>
            </w:r>
          </w:p>
          <w:p w14:paraId="7D04799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JOIN farmer_yearly_prod p ON o.farmer_idcard = p.farmer_idcard AND o.year = p.year</w:t>
            </w:r>
          </w:p>
          <w:p w14:paraId="255EE4E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o.farmer_idcard, o.farmer_name, o.acquisition_line_id, o.year, o.tobacco_grade, p.prod_total;</w:t>
            </w:r>
          </w:p>
          <w:p w14:paraId="24405C9B">
            <w:pPr>
              <w:numPr>
                <w:ilvl w:val="0"/>
                <w:numId w:val="0"/>
              </w:numPr>
              <w:jc w:val="left"/>
              <w:rPr>
                <w:rFonts w:hint="eastAsia" w:ascii="Times New Roman" w:hAnsi="Times New Roman" w:eastAsia="宋体" w:cs="宋体"/>
                <w:spacing w:val="6"/>
                <w:sz w:val="21"/>
                <w:szCs w:val="21"/>
                <w:vertAlign w:val="baseline"/>
                <w:lang w:val="en-US" w:eastAsia="zh-CN"/>
              </w:rPr>
            </w:pPr>
          </w:p>
          <w:p w14:paraId="275337B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-- 7. 预计算：每个烟农每年每个等级的差值</w:t>
            </w:r>
          </w:p>
          <w:p w14:paraId="203326D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farmer_grade_diff AS</w:t>
            </w:r>
          </w:p>
          <w:p w14:paraId="60E2043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4721261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r.farmer_idcard,</w:t>
            </w:r>
          </w:p>
          <w:p w14:paraId="46B1203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r.farmer_name,</w:t>
            </w:r>
          </w:p>
          <w:p w14:paraId="541FB35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r.acquisition_line_id,</w:t>
            </w:r>
          </w:p>
          <w:p w14:paraId="45C102E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r.year,</w:t>
            </w:r>
          </w:p>
          <w:p w14:paraId="00B852C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r.tobacco_grade,</w:t>
            </w:r>
          </w:p>
          <w:p w14:paraId="1B40C83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r.farmer_ratio,</w:t>
            </w:r>
          </w:p>
          <w:p w14:paraId="61BC66B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g.overall_ratio,</w:t>
            </w:r>
          </w:p>
          <w:p w14:paraId="265847A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w:t>
            </w:r>
          </w:p>
          <w:p w14:paraId="4CB7E06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w:t>
            </w:r>
          </w:p>
          <w:p w14:paraId="0523566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(r.farmer_ratio - g.overall_ratio) * g.overall_ratio,</w:t>
            </w:r>
          </w:p>
          <w:p w14:paraId="256AF4E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2</w:t>
            </w:r>
          </w:p>
          <w:p w14:paraId="57196C1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6815879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AS grade_diff</w:t>
            </w:r>
          </w:p>
          <w:p w14:paraId="2604BB7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farmer_grade_ratio r</w:t>
            </w:r>
          </w:p>
          <w:p w14:paraId="7E67D96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JOIN grade_yearly_overall g ON r.year = g.year AND r.tobacco_grade = g.tobacco_grade</w:t>
            </w:r>
          </w:p>
          <w:p w14:paraId="7A255D7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r.farmer_idcard, r.farmer_name, r.acquisition_line_id, r.year, r.tobacco_grade, r.farmer_ratio, g.overall_ratio;</w:t>
            </w:r>
          </w:p>
          <w:p w14:paraId="49A99134">
            <w:pPr>
              <w:numPr>
                <w:ilvl w:val="0"/>
                <w:numId w:val="0"/>
              </w:numPr>
              <w:jc w:val="left"/>
              <w:rPr>
                <w:rFonts w:hint="eastAsia" w:ascii="Times New Roman" w:hAnsi="Times New Roman" w:eastAsia="宋体" w:cs="宋体"/>
                <w:spacing w:val="6"/>
                <w:sz w:val="21"/>
                <w:szCs w:val="21"/>
                <w:vertAlign w:val="baseline"/>
                <w:lang w:val="en-US" w:eastAsia="zh-CN"/>
              </w:rPr>
            </w:pPr>
          </w:p>
          <w:p w14:paraId="37A082D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-- 8. 计算每个烟农每年的总差值（用于后续筛选3年数据）</w:t>
            </w:r>
          </w:p>
          <w:p w14:paraId="2C1E03D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farmer_yearly_total AS</w:t>
            </w:r>
          </w:p>
          <w:p w14:paraId="3CF018F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578323D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farmer_idcard,</w:t>
            </w:r>
          </w:p>
          <w:p w14:paraId="284550D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farmer_name,</w:t>
            </w:r>
          </w:p>
          <w:p w14:paraId="6787FA2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1004880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w:t>
            </w:r>
          </w:p>
          <w:p w14:paraId="4D2DC92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SUM(grade_diff) AS yearly_total_diff</w:t>
            </w:r>
          </w:p>
          <w:p w14:paraId="7FFF129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farmer_grade_diff</w:t>
            </w:r>
          </w:p>
          <w:p w14:paraId="43BB985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farmer_idcard, farmer_name, acquisition_line_id, year;</w:t>
            </w:r>
          </w:p>
          <w:p w14:paraId="146CDBF8">
            <w:pPr>
              <w:numPr>
                <w:ilvl w:val="0"/>
                <w:numId w:val="0"/>
              </w:numPr>
              <w:jc w:val="left"/>
              <w:rPr>
                <w:rFonts w:hint="eastAsia" w:ascii="Times New Roman" w:hAnsi="Times New Roman" w:eastAsia="宋体" w:cs="宋体"/>
                <w:spacing w:val="6"/>
                <w:sz w:val="21"/>
                <w:szCs w:val="21"/>
                <w:vertAlign w:val="baseline"/>
                <w:lang w:val="en-US" w:eastAsia="zh-CN"/>
              </w:rPr>
            </w:pPr>
          </w:p>
          <w:p w14:paraId="225FE75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-- 9. 筛选出2021-2024四年都有数据的烟农（核心条件）</w:t>
            </w:r>
          </w:p>
          <w:p w14:paraId="34AA1A7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qualified_farmers AS</w:t>
            </w:r>
          </w:p>
          <w:p w14:paraId="572FE67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1F0BE02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farmer_idcard,</w:t>
            </w:r>
          </w:p>
          <w:p w14:paraId="5326AEA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farmer_name,</w:t>
            </w:r>
          </w:p>
          <w:p w14:paraId="63E8CBD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04B8737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farmer_yearly_total</w:t>
            </w:r>
          </w:p>
          <w:p w14:paraId="1B11818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WHERE year IN ('2020','2021', '2022', '2023', '2024')  -- 限定年份范围</w:t>
            </w:r>
          </w:p>
          <w:p w14:paraId="6411FFA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farmer_idcard, farmer_name, acquisition_line_id</w:t>
            </w:r>
          </w:p>
          <w:p w14:paraId="119EBF9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HAVING COUNT(DISTINCT year) = 5;  -- 仅保留四年都有数据的烟农</w:t>
            </w:r>
          </w:p>
          <w:p w14:paraId="4F53F52C">
            <w:pPr>
              <w:numPr>
                <w:ilvl w:val="0"/>
                <w:numId w:val="0"/>
              </w:numPr>
              <w:jc w:val="left"/>
              <w:rPr>
                <w:rFonts w:hint="eastAsia" w:ascii="Times New Roman" w:hAnsi="Times New Roman" w:eastAsia="宋体" w:cs="宋体"/>
                <w:spacing w:val="6"/>
                <w:sz w:val="21"/>
                <w:szCs w:val="21"/>
                <w:vertAlign w:val="baseline"/>
                <w:lang w:val="en-US" w:eastAsia="zh-CN"/>
              </w:rPr>
            </w:pPr>
          </w:p>
          <w:p w14:paraId="7A960EC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-- 10. 计算合格烟农的四年总差值和平均值（新增收购线烟农总数）</w:t>
            </w:r>
          </w:p>
          <w:p w14:paraId="27CF493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qualified_farmer_4year_stats AS</w:t>
            </w:r>
          </w:p>
          <w:p w14:paraId="77B54FD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1F9400A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f.farmer_idcard,</w:t>
            </w:r>
          </w:p>
          <w:p w14:paraId="157B8A1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f.farmer_name,</w:t>
            </w:r>
          </w:p>
          <w:p w14:paraId="2278555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f.acquisition_line_id,</w:t>
            </w:r>
          </w:p>
          <w:p w14:paraId="5BBFAC5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ROUND(SUM(f.yearly_total_diff), 2) AS total_4year_diff,</w:t>
            </w:r>
          </w:p>
          <w:p w14:paraId="5B905D7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ROUND(AVG(f.yearly_total_diff), 2) AS avg_4year_diff,</w:t>
            </w:r>
          </w:p>
          <w:p w14:paraId="5B4009A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COUNT(*) OVER (PARTITION BY f.acquisition_line_id) AS station_total  -- 新增：收购线烟农总数</w:t>
            </w:r>
          </w:p>
          <w:p w14:paraId="49790AE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farmer_yearly_total f</w:t>
            </w:r>
          </w:p>
          <w:p w14:paraId="264C560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JOIN qualified_farmers q ON f.farmer_idcard = q.farmer_idcard</w:t>
            </w:r>
          </w:p>
          <w:p w14:paraId="3CA1A61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WHERE f.year IN ('2020','2021','2022','2023','2024')</w:t>
            </w:r>
          </w:p>
          <w:p w14:paraId="6A898A4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f.farmer_idcard, f.farmer_name, f.acquisition_line_id;</w:t>
            </w:r>
          </w:p>
          <w:p w14:paraId="69F44F57">
            <w:pPr>
              <w:numPr>
                <w:ilvl w:val="0"/>
                <w:numId w:val="0"/>
              </w:numPr>
              <w:jc w:val="left"/>
              <w:rPr>
                <w:rFonts w:hint="eastAsia" w:ascii="Times New Roman" w:hAnsi="Times New Roman" w:eastAsia="宋体" w:cs="宋体"/>
                <w:spacing w:val="6"/>
                <w:sz w:val="21"/>
                <w:szCs w:val="21"/>
                <w:vertAlign w:val="baseline"/>
                <w:lang w:val="en-US" w:eastAsia="zh-CN"/>
              </w:rPr>
            </w:pPr>
          </w:p>
          <w:p w14:paraId="5E6424E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-- 11. 按烟站排名（含百分比计算）</w:t>
            </w:r>
          </w:p>
          <w:p w14:paraId="7828963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IF NOT EXISTS farmer_station_rank AS</w:t>
            </w:r>
          </w:p>
          <w:p w14:paraId="694D524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2FE2643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64BBED2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ROW_NUMBER() OVER (</w:t>
            </w:r>
          </w:p>
          <w:p w14:paraId="090C02D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PARTITION BY acquisition_line_id</w:t>
            </w:r>
          </w:p>
          <w:p w14:paraId="6F1559C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ORDER BY avg_4year_diff ASC</w:t>
            </w:r>
          </w:p>
          <w:p w14:paraId="10CBFB8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AS station_rank,</w:t>
            </w:r>
          </w:p>
          <w:p w14:paraId="3C78A0D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CEIL(station_total * 0.1) AS top_n  -- 计算前10%人数（向上取整）</w:t>
            </w:r>
          </w:p>
          <w:p w14:paraId="13D35AF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qualified_farmer_4year_stats;</w:t>
            </w:r>
          </w:p>
          <w:p w14:paraId="717F5BE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-- 12. 每个烟站取前10%的烟农</w:t>
            </w:r>
          </w:p>
          <w:p w14:paraId="664A43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w:t>
            </w:r>
          </w:p>
          <w:p w14:paraId="10BAA0C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fsr.acquisition_line_id AS '收购线代码',</w:t>
            </w:r>
          </w:p>
          <w:p w14:paraId="2B40D1A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al.acquisition_line_name AS '收购线名称',</w:t>
            </w:r>
          </w:p>
          <w:p w14:paraId="1FCB448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fsr.farmer_idcard AS '烟农身份证号',</w:t>
            </w:r>
          </w:p>
          <w:p w14:paraId="640A31A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fsr.farmer_name AS '烟农姓名',</w:t>
            </w:r>
          </w:p>
          <w:p w14:paraId="0CC59B2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fsr.total_4year_diff AS '四年总占比差值之和',</w:t>
            </w:r>
          </w:p>
          <w:p w14:paraId="4A6193D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fsr.avg_4year_diff AS '四年总占比差值平均值',</w:t>
            </w:r>
          </w:p>
          <w:p w14:paraId="7813F1B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fsr.station_rank AS '收购线内排名',</w:t>
            </w:r>
          </w:p>
          <w:p w14:paraId="7930736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fsr.station_total AS '烟站合格烟农总数',</w:t>
            </w:r>
          </w:p>
          <w:p w14:paraId="2BF932F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fsr.top_n AS '前10%人数'</w:t>
            </w:r>
          </w:p>
          <w:p w14:paraId="1930896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farmer_station_rank fsr</w:t>
            </w:r>
          </w:p>
          <w:p w14:paraId="0B6046F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LEFT JOIN acquisition_line_name al </w:t>
            </w:r>
          </w:p>
          <w:p w14:paraId="3EB9832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ON al.acquisition_line_id = fsr.acquisition_line_id</w:t>
            </w:r>
          </w:p>
          <w:p w14:paraId="5662B62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WHERE fsr.station_rank &lt;= fsr.top_n  -- 动态筛选</w:t>
            </w:r>
          </w:p>
          <w:p w14:paraId="42482502">
            <w:pPr>
              <w:numPr>
                <w:ilvl w:val="0"/>
                <w:numId w:val="0"/>
              </w:numPr>
              <w:jc w:val="left"/>
              <w:rPr>
                <w:rFonts w:hint="eastAsia" w:ascii="宋体" w:hAnsi="宋体" w:eastAsia="宋体" w:cs="宋体"/>
                <w:spacing w:val="6"/>
                <w:sz w:val="28"/>
                <w:szCs w:val="28"/>
                <w:vertAlign w:val="baseline"/>
                <w:lang w:val="en-US" w:eastAsia="zh-CN"/>
              </w:rPr>
            </w:pPr>
            <w:r>
              <w:rPr>
                <w:rFonts w:hint="eastAsia" w:ascii="Times New Roman" w:hAnsi="Times New Roman" w:eastAsia="宋体" w:cs="宋体"/>
                <w:spacing w:val="6"/>
                <w:sz w:val="21"/>
                <w:szCs w:val="21"/>
                <w:vertAlign w:val="baseline"/>
                <w:lang w:val="en-US" w:eastAsia="zh-CN"/>
              </w:rPr>
              <w:t>ORDER BY fsr.acquisition_line_id, fsr.station_rank;</w:t>
            </w:r>
          </w:p>
        </w:tc>
      </w:tr>
    </w:tbl>
    <w:p w14:paraId="2B38280C">
      <w:pPr>
        <w:numPr>
          <w:ilvl w:val="2"/>
          <w:numId w:val="12"/>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收购线产出预测</w:t>
      </w:r>
    </w:p>
    <w:p w14:paraId="559EDC5A">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eastAsia" w:ascii="Times New Roman" w:hAnsi="Times New Roman" w:eastAsia="宋体" w:cs="宋体"/>
          <w:kern w:val="0"/>
          <w:sz w:val="28"/>
          <w:szCs w:val="28"/>
          <w:lang w:val="en-US" w:eastAsia="zh-CN"/>
        </w:rPr>
      </w:pPr>
      <w:r>
        <w:rPr>
          <w:rFonts w:hint="eastAsia" w:ascii="Times New Roman" w:hAnsi="Times New Roman" w:eastAsia="宋体" w:cs="宋体"/>
          <w:kern w:val="0"/>
          <w:sz w:val="28"/>
          <w:szCs w:val="28"/>
          <w:lang w:val="en-US" w:eastAsia="zh-CN"/>
        </w:rPr>
        <w:t>收购线产出预测数据集，说明如下表所示。</w:t>
      </w:r>
    </w:p>
    <w:p w14:paraId="41462D47">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default" w:ascii="Times New Roman" w:hAnsi="Times New Roman" w:eastAsia="宋体" w:cs="宋体"/>
          <w:kern w:val="0"/>
          <w:sz w:val="28"/>
          <w:szCs w:val="28"/>
          <w:lang w:val="en-US" w:eastAsia="zh-CN"/>
        </w:rPr>
      </w:pPr>
      <w:r>
        <w:rPr>
          <w:rFonts w:hint="eastAsia" w:ascii="宋体" w:hAnsi="宋体" w:eastAsia="宋体" w:cs="宋体"/>
          <w:spacing w:val="6"/>
          <w:sz w:val="24"/>
          <w:szCs w:val="24"/>
          <w:lang w:val="en-US" w:eastAsia="zh-CN"/>
        </w:rPr>
        <w:t>表6 收购线产出预测数据集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619"/>
      </w:tblGrid>
      <w:tr w14:paraId="2662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3502465C">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名称</w:t>
            </w:r>
          </w:p>
        </w:tc>
        <w:tc>
          <w:tcPr>
            <w:tcW w:w="5619" w:type="dxa"/>
          </w:tcPr>
          <w:p w14:paraId="743B7829">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说明</w:t>
            </w:r>
          </w:p>
        </w:tc>
      </w:tr>
      <w:tr w14:paraId="365A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30D2CAF1">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数据集名称</w:t>
            </w:r>
          </w:p>
        </w:tc>
        <w:tc>
          <w:tcPr>
            <w:tcW w:w="5619" w:type="dxa"/>
            <w:shd w:val="clear" w:color="auto" w:fill="auto"/>
            <w:vAlign w:val="top"/>
          </w:tcPr>
          <w:p w14:paraId="62A9296A">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收购线产出预测</w:t>
            </w:r>
          </w:p>
        </w:tc>
      </w:tr>
      <w:tr w14:paraId="0FC8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3C4E765B">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数据来源</w:t>
            </w:r>
          </w:p>
        </w:tc>
        <w:tc>
          <w:tcPr>
            <w:tcW w:w="5619" w:type="dxa"/>
            <w:shd w:val="clear" w:color="auto" w:fill="auto"/>
            <w:vAlign w:val="top"/>
          </w:tcPr>
          <w:p w14:paraId="7B0E1586">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kern w:val="2"/>
                <w:sz w:val="28"/>
                <w:szCs w:val="28"/>
                <w:vertAlign w:val="baseline"/>
                <w:lang w:val="en-US" w:eastAsia="zh-CN" w:bidi="ar-SA"/>
              </w:rPr>
              <w:t>采集抽样烟农测产数据</w:t>
            </w:r>
          </w:p>
        </w:tc>
      </w:tr>
      <w:tr w14:paraId="4E9F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E0EE2E2">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w:t>
            </w:r>
          </w:p>
        </w:tc>
        <w:tc>
          <w:tcPr>
            <w:tcW w:w="5619" w:type="dxa"/>
            <w:shd w:val="clear" w:color="auto" w:fill="auto"/>
            <w:vAlign w:val="top"/>
          </w:tcPr>
          <w:p w14:paraId="5F88CDD4">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tobacco_leaf_purchasing</w:t>
            </w:r>
          </w:p>
        </w:tc>
      </w:tr>
      <w:tr w14:paraId="0269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3AA2BB5">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涉及数据源表</w:t>
            </w:r>
          </w:p>
        </w:tc>
        <w:tc>
          <w:tcPr>
            <w:tcW w:w="5619" w:type="dxa"/>
            <w:shd w:val="clear" w:color="auto" w:fill="auto"/>
            <w:vAlign w:val="top"/>
          </w:tcPr>
          <w:p w14:paraId="657E6D27">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order、contract</w:t>
            </w:r>
          </w:p>
        </w:tc>
      </w:tr>
      <w:tr w14:paraId="5B9A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DEFB248">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业务需求描述</w:t>
            </w:r>
          </w:p>
        </w:tc>
        <w:tc>
          <w:tcPr>
            <w:tcW w:w="5619" w:type="dxa"/>
          </w:tcPr>
          <w:p w14:paraId="76557A53">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收购线产出预测分析</w:t>
            </w:r>
          </w:p>
        </w:tc>
      </w:tr>
      <w:tr w14:paraId="4CF5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1E753A81">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SQL名称</w:t>
            </w:r>
          </w:p>
        </w:tc>
        <w:tc>
          <w:tcPr>
            <w:tcW w:w="5619" w:type="dxa"/>
          </w:tcPr>
          <w:p w14:paraId="10865BA5">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收购线产出预测</w:t>
            </w:r>
          </w:p>
        </w:tc>
      </w:tr>
      <w:tr w14:paraId="543B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10840CB">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SQL语句</w:t>
            </w:r>
          </w:p>
        </w:tc>
        <w:tc>
          <w:tcPr>
            <w:tcW w:w="5619" w:type="dxa"/>
          </w:tcPr>
          <w:p w14:paraId="3A76FDA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计算收购站与收购线的合同产量占比</w:t>
            </w:r>
          </w:p>
          <w:p w14:paraId="21AEC0B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WITH acquisition_data AS (</w:t>
            </w:r>
          </w:p>
          <w:p w14:paraId="131CCA3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7914ECC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c.acquisition_station_id,</w:t>
            </w:r>
          </w:p>
          <w:p w14:paraId="101056D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c.acquisition_station_name,</w:t>
            </w:r>
          </w:p>
          <w:p w14:paraId="74A15B7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v.acquisition_line_id,</w:t>
            </w:r>
          </w:p>
          <w:p w14:paraId="7DA514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v.acquisition_line_name,</w:t>
            </w:r>
          </w:p>
          <w:p w14:paraId="3E0AB26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c.production_volume</w:t>
            </w:r>
          </w:p>
          <w:p w14:paraId="5B344C4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contract_2024 c</w:t>
            </w:r>
          </w:p>
          <w:p w14:paraId="74E6B2A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JOIN contract_order_view v </w:t>
            </w:r>
          </w:p>
          <w:p w14:paraId="6B11855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ON c.farmer_idcard = v.farmer_idcard</w:t>
            </w:r>
          </w:p>
          <w:p w14:paraId="4575389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c.contract_type = '常规合同'</w:t>
            </w:r>
          </w:p>
          <w:p w14:paraId="11FCF3D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3B12132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acquisition_proportion AS (</w:t>
            </w:r>
          </w:p>
          <w:p w14:paraId="15C56A1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7ED65D7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acquisition_station_id,</w:t>
            </w:r>
          </w:p>
          <w:p w14:paraId="5EA3CCF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acquisition_station_name,</w:t>
            </w:r>
          </w:p>
          <w:p w14:paraId="5B0CDD3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71069D4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acquisition_line_name,</w:t>
            </w:r>
          </w:p>
          <w:p w14:paraId="2C80758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SUM(production_volume) AS total_contract_volume,</w:t>
            </w:r>
          </w:p>
          <w:p w14:paraId="5CF6646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SUM(production_volume) / SUM(SUM(production_volume)) OVER () AS volume_proportion</w:t>
            </w:r>
          </w:p>
          <w:p w14:paraId="6CD7B38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acquisition_data</w:t>
            </w:r>
          </w:p>
          <w:p w14:paraId="3C843B2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w:t>
            </w:r>
          </w:p>
          <w:p w14:paraId="0B5EFAC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acquisition_station_id, </w:t>
            </w:r>
          </w:p>
          <w:p w14:paraId="08C9F34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acquisition_station_name,</w:t>
            </w:r>
          </w:p>
          <w:p w14:paraId="7B939E7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111976A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acquisition_line_name</w:t>
            </w:r>
          </w:p>
          <w:p w14:paraId="2E3C35E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004D124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创建临时表或CTE来存储年度烟叶总量数据</w:t>
            </w:r>
          </w:p>
          <w:p w14:paraId="0E7155D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annual_leaf_data AS (</w:t>
            </w:r>
          </w:p>
          <w:p w14:paraId="2123274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4305DD7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w:t>
            </w:r>
          </w:p>
          <w:p w14:paraId="029F8AB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SUM(upper_total) AS total_upper,</w:t>
            </w:r>
          </w:p>
          <w:p w14:paraId="72C7E69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SUM(middle_total) AS total_middle,</w:t>
            </w:r>
          </w:p>
          <w:p w14:paraId="06E2599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SUM(lower_total) AS total_lower</w:t>
            </w:r>
          </w:p>
          <w:p w14:paraId="2CCE54F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multi_year_farmer_data</w:t>
            </w:r>
          </w:p>
          <w:p w14:paraId="41D18DB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year BETWEEN 2020 AND 2023 -- 假设使用2020-2023年的数据进行拟合</w:t>
            </w:r>
          </w:p>
          <w:p w14:paraId="2D0699A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year</w:t>
            </w:r>
          </w:p>
          <w:p w14:paraId="4BE4E90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ORDER BY year</w:t>
            </w:r>
          </w:p>
          <w:p w14:paraId="5EEEA43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3D7A99C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计算上部叶回归统计量</w:t>
            </w:r>
          </w:p>
          <w:p w14:paraId="3396B86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upper_regression_stats AS (</w:t>
            </w:r>
          </w:p>
          <w:p w14:paraId="03D46CA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3C23C7B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COUNT(year) AS n,</w:t>
            </w:r>
          </w:p>
          <w:p w14:paraId="71C7EB8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AVG(year) AS avg_year,</w:t>
            </w:r>
          </w:p>
          <w:p w14:paraId="6DB5E49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AVG(total_upper) AS avg_upper,</w:t>
            </w:r>
          </w:p>
          <w:p w14:paraId="36EAC92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SUM(year * total_upper) AS sum_xy_upper,</w:t>
            </w:r>
          </w:p>
          <w:p w14:paraId="1044A8E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SUM(year * year) AS sum_xx,</w:t>
            </w:r>
          </w:p>
          <w:p w14:paraId="56A1CDD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SUM(total_upper * total_upper) AS sum_yy_upper</w:t>
            </w:r>
          </w:p>
          <w:p w14:paraId="267857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annual_leaf_data</w:t>
            </w:r>
          </w:p>
          <w:p w14:paraId="69DA203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4216CE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计算中部叶回归统计量</w:t>
            </w:r>
          </w:p>
          <w:p w14:paraId="3094C22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middle_regression_stats AS (</w:t>
            </w:r>
          </w:p>
          <w:p w14:paraId="093A2D4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5D90C01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COUNT(year) AS n,</w:t>
            </w:r>
          </w:p>
          <w:p w14:paraId="413E3F8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AVG(year) AS avg_year,</w:t>
            </w:r>
          </w:p>
          <w:p w14:paraId="1AB386B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AVG(total_middle) AS avg_middle,</w:t>
            </w:r>
          </w:p>
          <w:p w14:paraId="67CDFE9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SUM(year * total_middle) AS sum_xy_middle,</w:t>
            </w:r>
          </w:p>
          <w:p w14:paraId="75C13D4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SUM(year * year) AS sum_xx,</w:t>
            </w:r>
          </w:p>
          <w:p w14:paraId="552DA73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SUM(total_middle * total_middle) AS sum_yy_middle</w:t>
            </w:r>
          </w:p>
          <w:p w14:paraId="6B287B0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annual_leaf_data</w:t>
            </w:r>
          </w:p>
          <w:p w14:paraId="73CE258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3210729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计算下部叶回归统计量</w:t>
            </w:r>
          </w:p>
          <w:p w14:paraId="1559D28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lower_regression_stats AS (</w:t>
            </w:r>
          </w:p>
          <w:p w14:paraId="13318F2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05ED11C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COUNT(year) AS n,</w:t>
            </w:r>
          </w:p>
          <w:p w14:paraId="4234C37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AVG(year) AS avg_year,</w:t>
            </w:r>
          </w:p>
          <w:p w14:paraId="04AE185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AVG(total_lower) AS avg_lower,</w:t>
            </w:r>
          </w:p>
          <w:p w14:paraId="6BC1A5A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SUM(year * total_lower) AS sum_xy_lower,</w:t>
            </w:r>
          </w:p>
          <w:p w14:paraId="52B9532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SUM(year * year) AS sum_xx,</w:t>
            </w:r>
          </w:p>
          <w:p w14:paraId="771E165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SUM(total_lower * total_lower) AS sum_yy_lower</w:t>
            </w:r>
          </w:p>
          <w:p w14:paraId="3913BA5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annual_leaf_data</w:t>
            </w:r>
          </w:p>
          <w:p w14:paraId="145D436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34B2C5B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计算上部叶回归系数</w:t>
            </w:r>
          </w:p>
          <w:p w14:paraId="1DB3EB7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upper_coefficients AS (</w:t>
            </w:r>
          </w:p>
          <w:p w14:paraId="0616EC2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61611FC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(sum_xy_upper - n * avg_year * avg_upper) / (sum_xx - n * avg_year * avg_year) AS slope_upper,</w:t>
            </w:r>
          </w:p>
          <w:p w14:paraId="205E0BF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avg_upper - ((sum_xy_upper - n * avg_year * avg_upper) / (sum_xx - n * avg_year * avg_year)) * avg_year AS intercept_upper</w:t>
            </w:r>
          </w:p>
          <w:p w14:paraId="5379FFD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upper_regression_stats</w:t>
            </w:r>
          </w:p>
          <w:p w14:paraId="5F03116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6843311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计算中部叶回归系数</w:t>
            </w:r>
          </w:p>
          <w:p w14:paraId="391197B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middle_coefficients AS (</w:t>
            </w:r>
          </w:p>
          <w:p w14:paraId="17457D6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5C4B01D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(sum_xy_middle - n * avg_year * avg_middle) / (sum_xx - n * avg_year * avg_year) AS slope_middle,</w:t>
            </w:r>
          </w:p>
          <w:p w14:paraId="47D9686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avg_middle - ((sum_xy_middle - n * avg_year * avg_middle) / (sum_xx - n * avg_year * avg_year)) * avg_year AS intercept_middle</w:t>
            </w:r>
          </w:p>
          <w:p w14:paraId="2AEF4A4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middle_regression_stats</w:t>
            </w:r>
          </w:p>
          <w:p w14:paraId="400DA1B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38DD222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计算下部叶回归系数</w:t>
            </w:r>
          </w:p>
          <w:p w14:paraId="55F9937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lower_coefficients AS (</w:t>
            </w:r>
          </w:p>
          <w:p w14:paraId="037BA37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26A1710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(sum_xy_lower - n * avg_year * avg_lower) / (sum_xx - n * avg_year * avg_year) AS slope_lower,</w:t>
            </w:r>
          </w:p>
          <w:p w14:paraId="54486D7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avg_lower - ((sum_xy_lower - n * avg_year * avg_lower) / (sum_xx - n * avg_year * avg_year)) * avg_year AS intercept_lower</w:t>
            </w:r>
          </w:p>
          <w:p w14:paraId="1ED5692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lower_regression_stats</w:t>
            </w:r>
          </w:p>
          <w:p w14:paraId="53F54F3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4E2530E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计算上部叶R平方值</w:t>
            </w:r>
          </w:p>
          <w:p w14:paraId="7F4ED5B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upper_r_squared AS (</w:t>
            </w:r>
          </w:p>
          <w:p w14:paraId="1B6BFC9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05D8E4A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1 - (SUM((total_upper - (slope_upper * year + intercept_upper)) * (total_upper - (slope_upper * year + intercept_upper))) / </w:t>
            </w:r>
          </w:p>
          <w:p w14:paraId="27EB070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SUM((total_upper - avg_upper) * (total_upper - avg_upper))) AS r_squared_upper</w:t>
            </w:r>
          </w:p>
          <w:p w14:paraId="6763D61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annual_leaf_data, upper_coefficients, upper_regression_stats</w:t>
            </w:r>
          </w:p>
          <w:p w14:paraId="0448443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76E7691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计算中部叶R平方值</w:t>
            </w:r>
          </w:p>
          <w:p w14:paraId="592C2C5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middle_r_squared AS (</w:t>
            </w:r>
          </w:p>
          <w:p w14:paraId="47B49D4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25B084D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1 - (SUM((total_middle - (slope_middle * year + intercept_middle)) * (total_middle - (slope_middle * year + intercept_middle))) / </w:t>
            </w:r>
          </w:p>
          <w:p w14:paraId="3E2D2DE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SUM((total_middle - avg_middle) * (total_middle - avg_middle))) AS r_squared_middle</w:t>
            </w:r>
          </w:p>
          <w:p w14:paraId="51B8174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annual_leaf_data, middle_coefficients, middle_regression_stats</w:t>
            </w:r>
          </w:p>
          <w:p w14:paraId="58E5A1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499E751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计算下部叶R平方值</w:t>
            </w:r>
          </w:p>
          <w:p w14:paraId="49056EF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lower_r_squared AS (</w:t>
            </w:r>
          </w:p>
          <w:p w14:paraId="206DD08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0D256FB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1 - (SUM((total_lower - (slope_lower * year + intercept_lower)) * (total_lower - (slope_lower * year + intercept_lower))) / </w:t>
            </w:r>
          </w:p>
          <w:p w14:paraId="6556E22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SUM((total_lower - avg_lower) * (total_lower - avg_lower))) AS r_squared_lower</w:t>
            </w:r>
          </w:p>
          <w:p w14:paraId="41A0589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annual_leaf_data, lower_coefficients, lower_regression_stats</w:t>
            </w:r>
          </w:p>
          <w:p w14:paraId="74A44CF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622786B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使用回归模型进行总产量预测</w:t>
            </w:r>
          </w:p>
          <w:p w14:paraId="7704F23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total_predictions AS (</w:t>
            </w:r>
          </w:p>
          <w:p w14:paraId="5B7AB1E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12CBB9C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2024 AS prediction_year,</w:t>
            </w:r>
          </w:p>
          <w:p w14:paraId="0493603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上部叶预测</w:t>
            </w:r>
          </w:p>
          <w:p w14:paraId="0E5FA4B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slope_upper * 2024 + intercept_upper AS predicted_upper,</w:t>
            </w:r>
          </w:p>
          <w:p w14:paraId="590DC89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slope_upper AS growth_rate_upper,</w:t>
            </w:r>
          </w:p>
          <w:p w14:paraId="7FE36FA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r_squared_upper,</w:t>
            </w:r>
          </w:p>
          <w:p w14:paraId="4D49014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中部叶预测</w:t>
            </w:r>
          </w:p>
          <w:p w14:paraId="0776239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slope_middle * 2024 + intercept_middle AS predicted_middle,</w:t>
            </w:r>
          </w:p>
          <w:p w14:paraId="50B758C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slope_middle AS growth_rate_middle,</w:t>
            </w:r>
          </w:p>
          <w:p w14:paraId="499A47C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r_squared_middle,</w:t>
            </w:r>
          </w:p>
          <w:p w14:paraId="0234AF6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下部叶预测</w:t>
            </w:r>
          </w:p>
          <w:p w14:paraId="19F0659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slope_lower * 2024 + intercept_lower AS predicted_lower,</w:t>
            </w:r>
          </w:p>
          <w:p w14:paraId="7B24FE6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slope_lower AS growth_rate_lower,</w:t>
            </w:r>
          </w:p>
          <w:p w14:paraId="74A75A5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r_squared_lower,</w:t>
            </w:r>
          </w:p>
          <w:p w14:paraId="5D90EFE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总量预测</w:t>
            </w:r>
          </w:p>
          <w:p w14:paraId="730A190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(slope_upper * 2024 + intercept_upper) + </w:t>
            </w:r>
          </w:p>
          <w:p w14:paraId="2830AD7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(slope_middle * 2024 + intercept_middle) + </w:t>
            </w:r>
          </w:p>
          <w:p w14:paraId="46350B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(slope_lower * 2024 + intercept_lower) AS predicted_total</w:t>
            </w:r>
          </w:p>
          <w:p w14:paraId="19EEC25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w:t>
            </w:r>
          </w:p>
          <w:p w14:paraId="6B72913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upper_coefficients, </w:t>
            </w:r>
          </w:p>
          <w:p w14:paraId="78B58E3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middle_coefficients, </w:t>
            </w:r>
          </w:p>
          <w:p w14:paraId="268613B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lower_coefficients,</w:t>
            </w:r>
          </w:p>
          <w:p w14:paraId="262BC20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upper_r_squared,</w:t>
            </w:r>
          </w:p>
          <w:p w14:paraId="7B0AA28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middle_r_squared,</w:t>
            </w:r>
          </w:p>
          <w:p w14:paraId="1780FFA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lower_r_squared</w:t>
            </w:r>
          </w:p>
          <w:p w14:paraId="65A332C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1CD4BE9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最终输出：按收购站和收购线分配的预测产量</w:t>
            </w:r>
          </w:p>
          <w:p w14:paraId="573E8F0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acquisition_predictions AS (</w:t>
            </w:r>
          </w:p>
          <w:p w14:paraId="0FDA9C1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58875DA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a.acquisition_station_id,</w:t>
            </w:r>
          </w:p>
          <w:p w14:paraId="608310D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a.acquisition_station_name,</w:t>
            </w:r>
          </w:p>
          <w:p w14:paraId="619F388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a.acquisition_line_id,</w:t>
            </w:r>
          </w:p>
          <w:p w14:paraId="313B643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a.acquisition_line_name,</w:t>
            </w:r>
          </w:p>
          <w:p w14:paraId="5FBF1F0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p.prediction_year,</w:t>
            </w:r>
          </w:p>
          <w:p w14:paraId="2725D6D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各收购站/线合同产量和占比</w:t>
            </w:r>
          </w:p>
          <w:p w14:paraId="5451990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a.total_contract_volume,</w:t>
            </w:r>
          </w:p>
          <w:p w14:paraId="5BC32C9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ROUND(a.volume_proportion * 100, 2) AS contract_proportion_percent,</w:t>
            </w:r>
          </w:p>
          <w:p w14:paraId="36CDEE5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781EDEA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上部叶预测分配</w:t>
            </w:r>
          </w:p>
          <w:p w14:paraId="0F7A25B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ROUND(p.predicted_upper * a.volume_proportion, 2) AS predicted_upper,</w:t>
            </w:r>
          </w:p>
          <w:p w14:paraId="0ECCDBE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ROUND(a.volume_proportion * 100, 2) AS upper_proportion_percent,</w:t>
            </w:r>
          </w:p>
          <w:p w14:paraId="24F6372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08230DA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中部叶预测分配</w:t>
            </w:r>
          </w:p>
          <w:p w14:paraId="7B93539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ROUND(p.predicted_middle * a.volume_proportion, 2) AS predicted_middle,</w:t>
            </w:r>
          </w:p>
          <w:p w14:paraId="402F333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ROUND(a.volume_proportion * 100, 2) AS middle_proportion_percent,</w:t>
            </w:r>
          </w:p>
          <w:p w14:paraId="3A9874A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1F5A9A4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下部叶预测分配</w:t>
            </w:r>
          </w:p>
          <w:p w14:paraId="6A2E90A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ROUND(p.predicted_lower * a.volume_proportion, 2) AS predicted_lower,</w:t>
            </w:r>
          </w:p>
          <w:p w14:paraId="48BCF4E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ROUND(a.volume_proportion * 100, 2) AS lower_proportion_percent,</w:t>
            </w:r>
          </w:p>
          <w:p w14:paraId="4CB4645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29E8128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总量预测分配</w:t>
            </w:r>
          </w:p>
          <w:p w14:paraId="2921226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ROUND(p.predicted_total * a.volume_proportion, 2) AS predicted_total,</w:t>
            </w:r>
          </w:p>
          <w:p w14:paraId="1713A91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ROUND(a.volume_proportion * 100, 2) AS total_proportion_percent,</w:t>
            </w:r>
          </w:p>
          <w:p w14:paraId="493BFF3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3EBBF47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模型质量指标</w:t>
            </w:r>
          </w:p>
          <w:p w14:paraId="3E65E01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ROUND(p.r_squared_upper, 3) AS r_squared_upper,</w:t>
            </w:r>
          </w:p>
          <w:p w14:paraId="7BF0BF3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ROUND(p.r_squared_middle, 3) AS r_squared_middle,</w:t>
            </w:r>
          </w:p>
          <w:p w14:paraId="0B5F518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ROUND(p.r_squared_lower, 3) AS r_squared_lower,</w:t>
            </w:r>
          </w:p>
          <w:p w14:paraId="2125C60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742872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层级关系展示</w:t>
            </w:r>
          </w:p>
          <w:p w14:paraId="0DE0C0B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CASE </w:t>
            </w:r>
          </w:p>
          <w:p w14:paraId="654E958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WHEN acquisition_line_id IS NOT NULL THEN acquisition_line_name</w:t>
            </w:r>
          </w:p>
          <w:p w14:paraId="57783F2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ELSE acquisition_station_name</w:t>
            </w:r>
          </w:p>
          <w:p w14:paraId="3DBFD54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END AS primary_location</w:t>
            </w:r>
          </w:p>
          <w:p w14:paraId="1D96DF2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total_predictions p</w:t>
            </w:r>
          </w:p>
          <w:p w14:paraId="6C5E3FF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CROSS JOIN acquisition_proportion a</w:t>
            </w:r>
          </w:p>
          <w:p w14:paraId="6EE4DD1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7715A99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按合同产量从高到低排序</w:t>
            </w:r>
          </w:p>
          <w:p w14:paraId="59B8834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SELECT *</w:t>
            </w:r>
          </w:p>
          <w:p w14:paraId="5ACB79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acquisition_predictions</w:t>
            </w:r>
          </w:p>
          <w:p w14:paraId="5D94870E">
            <w:pPr>
              <w:numPr>
                <w:ilvl w:val="0"/>
                <w:numId w:val="0"/>
              </w:numPr>
              <w:jc w:val="left"/>
              <w:rPr>
                <w:rFonts w:hint="eastAsia" w:ascii="宋体" w:hAnsi="宋体" w:eastAsia="宋体" w:cs="宋体"/>
                <w:spacing w:val="6"/>
                <w:sz w:val="28"/>
                <w:szCs w:val="28"/>
                <w:vertAlign w:val="baseline"/>
                <w:lang w:val="en-US" w:eastAsia="zh-CN"/>
              </w:rPr>
            </w:pPr>
            <w:r>
              <w:rPr>
                <w:rFonts w:hint="eastAsia" w:ascii="Times New Roman" w:hAnsi="Times New Roman" w:eastAsia="宋体" w:cs="宋体"/>
                <w:spacing w:val="6"/>
                <w:sz w:val="21"/>
                <w:szCs w:val="21"/>
                <w:vertAlign w:val="baseline"/>
                <w:lang w:val="en-US" w:eastAsia="zh-CN"/>
              </w:rPr>
              <w:t>ORDER BY total_contract_volume DESC;</w:t>
            </w:r>
          </w:p>
        </w:tc>
      </w:tr>
      <w:tr w14:paraId="4D18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7E01B5C">
            <w:pPr>
              <w:numPr>
                <w:ilvl w:val="0"/>
                <w:numId w:val="0"/>
              </w:numPr>
              <w:jc w:val="center"/>
              <w:rPr>
                <w:rFonts w:hint="default"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备注</w:t>
            </w:r>
          </w:p>
        </w:tc>
        <w:tc>
          <w:tcPr>
            <w:tcW w:w="5619" w:type="dxa"/>
          </w:tcPr>
          <w:p w14:paraId="4E10B80C">
            <w:pPr>
              <w:numPr>
                <w:ilvl w:val="0"/>
                <w:numId w:val="0"/>
              </w:numPr>
              <w:jc w:val="left"/>
              <w:rPr>
                <w:rFonts w:hint="default" w:ascii="Times New Roman" w:hAnsi="Times New Roman" w:eastAsia="宋体" w:cs="宋体"/>
                <w:spacing w:val="6"/>
                <w:sz w:val="21"/>
                <w:szCs w:val="21"/>
                <w:vertAlign w:val="baseline"/>
                <w:lang w:val="en-US" w:eastAsia="zh-CN"/>
              </w:rPr>
            </w:pPr>
            <w:r>
              <w:rPr>
                <w:rFonts w:hint="eastAsia" w:ascii="宋体" w:hAnsi="宋体" w:eastAsia="宋体" w:cs="宋体"/>
                <w:spacing w:val="6"/>
                <w:sz w:val="28"/>
                <w:szCs w:val="28"/>
                <w:vertAlign w:val="baseline"/>
                <w:lang w:val="en-US" w:eastAsia="zh-CN"/>
              </w:rPr>
              <w:t>将2024烟农收购数据作为测产数据，在实际运用中可将真实测产数据上传计算。</w:t>
            </w:r>
          </w:p>
        </w:tc>
      </w:tr>
    </w:tbl>
    <w:p w14:paraId="256F6076">
      <w:pPr>
        <w:numPr>
          <w:ilvl w:val="2"/>
          <w:numId w:val="12"/>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烟农丰欠产预测数据集</w:t>
      </w:r>
    </w:p>
    <w:p w14:paraId="2BEA8700">
      <w:pPr>
        <w:numPr>
          <w:ilvl w:val="0"/>
          <w:numId w:val="0"/>
        </w:numPr>
        <w:ind w:leftChars="0"/>
        <w:rPr>
          <w:rFonts w:hint="eastAsia" w:ascii="黑体" w:hAnsi="黑体" w:eastAsia="黑体" w:cs="黑体"/>
          <w:spacing w:val="6"/>
          <w:sz w:val="28"/>
          <w:szCs w:val="28"/>
          <w:lang w:val="en-US" w:eastAsia="zh-CN"/>
        </w:rPr>
      </w:pPr>
      <w:r>
        <w:rPr>
          <w:rFonts w:hint="eastAsia" w:ascii="Times New Roman" w:hAnsi="Times New Roman" w:eastAsia="宋体" w:cs="宋体"/>
          <w:kern w:val="0"/>
          <w:sz w:val="28"/>
          <w:szCs w:val="28"/>
          <w:lang w:val="en-US" w:eastAsia="zh-CN"/>
        </w:rPr>
        <w:t>烟农丰欠产数据集说明，如下表所示。</w:t>
      </w:r>
    </w:p>
    <w:p w14:paraId="31E44B87">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default" w:ascii="黑体" w:hAnsi="黑体" w:eastAsia="黑体" w:cs="黑体"/>
          <w:spacing w:val="6"/>
          <w:sz w:val="28"/>
          <w:szCs w:val="28"/>
          <w:lang w:val="en-US" w:eastAsia="zh-CN"/>
        </w:rPr>
      </w:pPr>
      <w:r>
        <w:rPr>
          <w:rFonts w:hint="eastAsia" w:ascii="宋体" w:hAnsi="宋体" w:eastAsia="宋体" w:cs="宋体"/>
          <w:spacing w:val="6"/>
          <w:sz w:val="24"/>
          <w:szCs w:val="24"/>
          <w:lang w:val="en-US" w:eastAsia="zh-CN"/>
        </w:rPr>
        <w:t>表7 收购线收购压力测算数据集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619"/>
      </w:tblGrid>
      <w:tr w14:paraId="24E8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2D3DEC09">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名称</w:t>
            </w:r>
          </w:p>
        </w:tc>
        <w:tc>
          <w:tcPr>
            <w:tcW w:w="5619" w:type="dxa"/>
            <w:shd w:val="clear" w:color="auto" w:fill="auto"/>
            <w:vAlign w:val="top"/>
          </w:tcPr>
          <w:p w14:paraId="1D3645F6">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说明</w:t>
            </w:r>
          </w:p>
        </w:tc>
      </w:tr>
      <w:tr w14:paraId="4426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777C876B">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数据集名称</w:t>
            </w:r>
          </w:p>
        </w:tc>
        <w:tc>
          <w:tcPr>
            <w:tcW w:w="5619" w:type="dxa"/>
            <w:shd w:val="clear" w:color="auto" w:fill="auto"/>
            <w:vAlign w:val="top"/>
          </w:tcPr>
          <w:p w14:paraId="4109E1AE">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烟农丰欠产预测</w:t>
            </w:r>
          </w:p>
        </w:tc>
      </w:tr>
      <w:tr w14:paraId="2065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01F8D1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数据来源</w:t>
            </w:r>
          </w:p>
        </w:tc>
        <w:tc>
          <w:tcPr>
            <w:tcW w:w="5619" w:type="dxa"/>
            <w:shd w:val="clear" w:color="auto" w:fill="auto"/>
            <w:vAlign w:val="top"/>
          </w:tcPr>
          <w:p w14:paraId="31D6D44B">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kern w:val="2"/>
                <w:sz w:val="28"/>
                <w:szCs w:val="28"/>
                <w:vertAlign w:val="baseline"/>
                <w:lang w:val="en-US" w:eastAsia="zh-CN" w:bidi="ar-SA"/>
              </w:rPr>
              <w:t>历史收购数据</w:t>
            </w:r>
          </w:p>
        </w:tc>
      </w:tr>
      <w:tr w14:paraId="08FD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2AB37BE2">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w:t>
            </w:r>
          </w:p>
        </w:tc>
        <w:tc>
          <w:tcPr>
            <w:tcW w:w="5619" w:type="dxa"/>
            <w:shd w:val="clear" w:color="auto" w:fill="auto"/>
            <w:vAlign w:val="top"/>
          </w:tcPr>
          <w:p w14:paraId="3AB6E91D">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tobacco_leaf_purchasing</w:t>
            </w:r>
          </w:p>
        </w:tc>
      </w:tr>
      <w:tr w14:paraId="7F6E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125658C8">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涉及数据源表</w:t>
            </w:r>
          </w:p>
        </w:tc>
        <w:tc>
          <w:tcPr>
            <w:tcW w:w="5619" w:type="dxa"/>
            <w:shd w:val="clear" w:color="auto" w:fill="auto"/>
            <w:vAlign w:val="top"/>
          </w:tcPr>
          <w:p w14:paraId="4214E0E9">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order</w:t>
            </w:r>
          </w:p>
        </w:tc>
      </w:tr>
      <w:tr w14:paraId="6042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2CA6138D">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业务需求描述</w:t>
            </w:r>
          </w:p>
        </w:tc>
        <w:tc>
          <w:tcPr>
            <w:tcW w:w="5619" w:type="dxa"/>
            <w:shd w:val="clear" w:color="auto" w:fill="auto"/>
            <w:vAlign w:val="top"/>
          </w:tcPr>
          <w:p w14:paraId="4F788A6C">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烟农丰欠产预测计算</w:t>
            </w:r>
          </w:p>
        </w:tc>
      </w:tr>
      <w:tr w14:paraId="64849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696AF2E">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SQL名称</w:t>
            </w:r>
          </w:p>
        </w:tc>
        <w:tc>
          <w:tcPr>
            <w:tcW w:w="5619" w:type="dxa"/>
            <w:shd w:val="clear" w:color="auto" w:fill="auto"/>
            <w:vAlign w:val="top"/>
          </w:tcPr>
          <w:p w14:paraId="6192DC29">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烟农丰欠产预测计算</w:t>
            </w:r>
          </w:p>
        </w:tc>
      </w:tr>
      <w:tr w14:paraId="6F1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7CE95E1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SQL语句</w:t>
            </w:r>
          </w:p>
        </w:tc>
        <w:tc>
          <w:tcPr>
            <w:tcW w:w="5619" w:type="dxa"/>
          </w:tcPr>
          <w:p w14:paraId="0D1C7A95">
            <w:pPr>
              <w:numPr>
                <w:ilvl w:val="0"/>
                <w:numId w:val="0"/>
              </w:numPr>
              <w:jc w:val="left"/>
              <w:rPr>
                <w:rFonts w:hint="default"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丰产预测</w:t>
            </w:r>
          </w:p>
          <w:p w14:paraId="24F85BF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WITH fff AS (</w:t>
            </w:r>
          </w:p>
          <w:p w14:paraId="2502F76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4AB6D79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a2024.acquisition_line_id AS ORG_NAME,</w:t>
            </w:r>
          </w:p>
          <w:p w14:paraId="5F4842F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(a2023.middle_total_sum / a2024.middle_total_sum) AS ORG_NAME_中部比例</w:t>
            </w:r>
          </w:p>
          <w:p w14:paraId="13EB0D0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w:t>
            </w:r>
          </w:p>
          <w:p w14:paraId="19D2E1D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SUM(zby) AS middle_total_sum</w:t>
            </w:r>
          </w:p>
          <w:p w14:paraId="4CB703E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farmer_grade_summary2024 </w:t>
            </w:r>
          </w:p>
          <w:p w14:paraId="4DD4FC0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YEAR(order_date) = 2024 </w:t>
            </w:r>
          </w:p>
          <w:p w14:paraId="343317E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order_date BETWEEN '2024-07-01' AND '2024-10-15'</w:t>
            </w:r>
          </w:p>
          <w:p w14:paraId="373FEE8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acquisition_line_id</w:t>
            </w:r>
          </w:p>
          <w:p w14:paraId="681D153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a2024</w:t>
            </w:r>
          </w:p>
          <w:p w14:paraId="4E5D616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LEFT JOIN (</w:t>
            </w:r>
          </w:p>
          <w:p w14:paraId="3AE1177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SUM(zby) AS middle_total_sum</w:t>
            </w:r>
          </w:p>
          <w:p w14:paraId="0B98D32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farmer_grade_summary2023 </w:t>
            </w:r>
          </w:p>
          <w:p w14:paraId="04D30F3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YEAR(order_date) = 2023 </w:t>
            </w:r>
          </w:p>
          <w:p w14:paraId="1D08290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order_date BETWEEN '2023-07-01' AND '2023-10-08'</w:t>
            </w:r>
          </w:p>
          <w:p w14:paraId="5B9B2B8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acquisition_line_id</w:t>
            </w:r>
          </w:p>
          <w:p w14:paraId="4388690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a2023 ON a2024.acquisition_line_id = a2023.acquisition_line_id</w:t>
            </w:r>
          </w:p>
          <w:p w14:paraId="200130F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3D9F9C31">
            <w:pPr>
              <w:numPr>
                <w:ilvl w:val="0"/>
                <w:numId w:val="0"/>
              </w:numPr>
              <w:jc w:val="left"/>
              <w:rPr>
                <w:rFonts w:hint="eastAsia" w:ascii="Times New Roman" w:hAnsi="Times New Roman" w:eastAsia="宋体" w:cs="宋体"/>
                <w:spacing w:val="6"/>
                <w:sz w:val="21"/>
                <w:szCs w:val="21"/>
                <w:vertAlign w:val="baseline"/>
                <w:lang w:val="en-US" w:eastAsia="zh-CN"/>
              </w:rPr>
            </w:pPr>
          </w:p>
          <w:p w14:paraId="344C29A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all_years_data AS (</w:t>
            </w:r>
          </w:p>
          <w:p w14:paraId="1E93035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 FROM farmer_grade_summary2021</w:t>
            </w:r>
          </w:p>
          <w:p w14:paraId="10A11FE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4271764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 FROM farmer_grade_summary2022</w:t>
            </w:r>
          </w:p>
          <w:p w14:paraId="7CB65B6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74ADA87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 FROM farmer_grade_summary2023</w:t>
            </w:r>
          </w:p>
          <w:p w14:paraId="42B03D1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6369A85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 FROM farmer_grade_summary2024</w:t>
            </w:r>
          </w:p>
          <w:p w14:paraId="2223C64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68870185">
            <w:pPr>
              <w:numPr>
                <w:ilvl w:val="0"/>
                <w:numId w:val="0"/>
              </w:numPr>
              <w:jc w:val="left"/>
              <w:rPr>
                <w:rFonts w:hint="eastAsia" w:ascii="Times New Roman" w:hAnsi="Times New Roman" w:eastAsia="宋体" w:cs="宋体"/>
                <w:spacing w:val="6"/>
                <w:sz w:val="21"/>
                <w:szCs w:val="21"/>
                <w:vertAlign w:val="baseline"/>
                <w:lang w:val="en-US" w:eastAsia="zh-CN"/>
              </w:rPr>
            </w:pPr>
          </w:p>
          <w:p w14:paraId="50294BD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stable_farmers AS (</w:t>
            </w:r>
          </w:p>
          <w:p w14:paraId="2742FDA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3C13C52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 AS ORG_NAME,</w:t>
            </w:r>
          </w:p>
          <w:p w14:paraId="652E7C2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farmer_idcard</w:t>
            </w:r>
          </w:p>
          <w:p w14:paraId="5FF1F40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w:t>
            </w:r>
          </w:p>
          <w:p w14:paraId="0B9804A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68DA44C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164A628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farmer_idcard,</w:t>
            </w:r>
          </w:p>
          <w:p w14:paraId="51D972F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SUM(deviation) AS total_deviation,</w:t>
            </w:r>
          </w:p>
          <w:p w14:paraId="4C4DECE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ROW_NUMBER() OVER (PARTITION BY acquisition_line_id ORDER BY SUM(deviation)) AS rn</w:t>
            </w:r>
          </w:p>
          <w:p w14:paraId="22EAB31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w:t>
            </w:r>
          </w:p>
          <w:p w14:paraId="6FFC630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0442BF0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YEAR(a.order_date) AS year,</w:t>
            </w:r>
          </w:p>
          <w:p w14:paraId="7CD5A36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a.acquisition_line_id,</w:t>
            </w:r>
          </w:p>
          <w:p w14:paraId="1DA9E39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a.farmer_idcard,</w:t>
            </w:r>
          </w:p>
          <w:p w14:paraId="7827B3B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ABS((a.sgsj_B1F/a.htqdl - d.avg_B1F) * d.avg_B1F) +</w:t>
            </w:r>
          </w:p>
          <w:p w14:paraId="4654694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ABS((a.sgsj_B2F/a.htqdl - d.avg_B2F) * d.avg_B2F) +</w:t>
            </w:r>
          </w:p>
          <w:p w14:paraId="3153741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ABS((a.sgsj_B3F/a.htqdl - d.avg_B3F) * d.avg_B3F) +</w:t>
            </w:r>
          </w:p>
          <w:p w14:paraId="32D703D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ABS((a.sgsj_B1K/a.htqdl - d.avg_B1K) * d.avg_B1K) +</w:t>
            </w:r>
          </w:p>
          <w:p w14:paraId="0543BE6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ABS((a.sgsj_B2K/a.htqdl - d.avg_B2K) * d.avg_B2K) +</w:t>
            </w:r>
          </w:p>
          <w:p w14:paraId="4A31C15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ABS((a.sgsj_X2F/a.htqdl - d.avg_X2F) * d.avg_X2F) +</w:t>
            </w:r>
          </w:p>
          <w:p w14:paraId="622280B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ABS((a.sgsj_C2F/a.htqdl - d.avg_C2F) * d.avg_C2F) +</w:t>
            </w:r>
          </w:p>
          <w:p w14:paraId="0E4081E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ABS((a.sgsj_C3F/a.htqdl - d.avg_C3F) * d.avg_C3F) +</w:t>
            </w:r>
          </w:p>
          <w:p w14:paraId="6FCD9D3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ABS((a.sgsj_C4F/a.htqdl - d.avg_C4F) * d.avg_C4F) +</w:t>
            </w:r>
          </w:p>
          <w:p w14:paraId="0687A5C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ABS((a.sgsj_C3L/a.htqdl - d.avg_C3L) * d.avg_C3L) +</w:t>
            </w:r>
          </w:p>
          <w:p w14:paraId="46420D6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ABS((a.sgsj_CX1K/a.htqdl - d.avg_CX1K) * d.avg_CX1K) +</w:t>
            </w:r>
          </w:p>
          <w:p w14:paraId="73AD084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ABS((a.sgsj_X1F/a.htqdl - d.avg_X1F) * d.avg_X1F) AS deviation</w:t>
            </w:r>
          </w:p>
          <w:p w14:paraId="7F0C1D4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all_years_data a</w:t>
            </w:r>
          </w:p>
          <w:p w14:paraId="3F26091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JOIN (</w:t>
            </w:r>
          </w:p>
          <w:p w14:paraId="71B65E7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22CDB4F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YEAR(order_date) AS year,</w:t>
            </w:r>
          </w:p>
          <w:p w14:paraId="2DC457F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6E4BC2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SUM(sgsj_B1F)/SUM(htqdl) AS avg_B1F,</w:t>
            </w:r>
          </w:p>
          <w:p w14:paraId="4BF5D52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SUM(sgsj_B2F)/SUM(htqdl) AS avg_B2F,</w:t>
            </w:r>
          </w:p>
          <w:p w14:paraId="2D0461F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SUM(sgsj_B3F)/SUM(htqdl) AS avg_B3F,</w:t>
            </w:r>
          </w:p>
          <w:p w14:paraId="26DBAE3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SUM(sgsj_B1K)/SUM(htqdl) AS avg_B1K,</w:t>
            </w:r>
          </w:p>
          <w:p w14:paraId="01C50D7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SUM(sgsj_B2K)/SUM(htqdl) AS avg_B2K,</w:t>
            </w:r>
          </w:p>
          <w:p w14:paraId="1F8FC3F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SUM(sgsj_X2F)/SUM(htqdl) AS avg_X2F,</w:t>
            </w:r>
          </w:p>
          <w:p w14:paraId="6AD5447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SUM(sgsj_C2F)/SUM(htqdl) AS avg_C2F,</w:t>
            </w:r>
          </w:p>
          <w:p w14:paraId="2830C1B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SUM(sgsj_C3F)/SUM(htqdl) AS avg_C3F,</w:t>
            </w:r>
          </w:p>
          <w:p w14:paraId="480FCF9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SUM(sgsj_C4F)/SUM(htqdl) AS avg_C4F,</w:t>
            </w:r>
          </w:p>
          <w:p w14:paraId="3979CDA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SUM(sgsj_C3L)/SUM(htqdl) AS avg_C3L,</w:t>
            </w:r>
          </w:p>
          <w:p w14:paraId="0450BD9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SUM(sgsj_CX1K)/SUM(htqdl) AS avg_CX1K,</w:t>
            </w:r>
          </w:p>
          <w:p w14:paraId="2608A84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SUM(sgsj_X1F)/SUM(htqdl) AS avg_X1F</w:t>
            </w:r>
          </w:p>
          <w:p w14:paraId="54A336D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all_years_data</w:t>
            </w:r>
          </w:p>
          <w:p w14:paraId="4247E15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YEAR(order_date), acquisition_line_id</w:t>
            </w:r>
          </w:p>
          <w:p w14:paraId="2A8EC99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d ON YEAR(a.order_date) = d.year </w:t>
            </w:r>
          </w:p>
          <w:p w14:paraId="07FFA65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a.acquisition_line_id = d.acquisition_line_id</w:t>
            </w:r>
          </w:p>
          <w:p w14:paraId="60D5DD2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a.farmer_idcard IN (SELECT farmer_idcard FROM yysj_cyyn)</w:t>
            </w:r>
          </w:p>
          <w:p w14:paraId="23CDB1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dev</w:t>
            </w:r>
          </w:p>
          <w:p w14:paraId="73BC576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acquisition_line_id, farmer_idcard</w:t>
            </w:r>
          </w:p>
          <w:p w14:paraId="6D7DC40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ranked</w:t>
            </w:r>
          </w:p>
          <w:p w14:paraId="294E19D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rn &lt; 5</w:t>
            </w:r>
          </w:p>
          <w:p w14:paraId="725F019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776BBCF3">
            <w:pPr>
              <w:numPr>
                <w:ilvl w:val="0"/>
                <w:numId w:val="0"/>
              </w:numPr>
              <w:jc w:val="left"/>
              <w:rPr>
                <w:rFonts w:hint="eastAsia" w:ascii="Times New Roman" w:hAnsi="Times New Roman" w:eastAsia="宋体" w:cs="宋体"/>
                <w:spacing w:val="6"/>
                <w:sz w:val="21"/>
                <w:szCs w:val="21"/>
                <w:vertAlign w:val="baseline"/>
                <w:lang w:val="en-US" w:eastAsia="zh-CN"/>
              </w:rPr>
            </w:pPr>
          </w:p>
          <w:p w14:paraId="7A0DC6A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ggg AS (</w:t>
            </w:r>
          </w:p>
          <w:p w14:paraId="541CF42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373C9D4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 AS ORG_NAMEx,</w:t>
            </w:r>
          </w:p>
          <w:p w14:paraId="62B5E2F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AVG(avg_deviation + lower_ratio_2024) AS ORG_NAME_下部叶比例</w:t>
            </w:r>
          </w:p>
          <w:p w14:paraId="2834A44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w:t>
            </w:r>
          </w:p>
          <w:p w14:paraId="51BF556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5C6F563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a.acquisition_line_id,</w:t>
            </w:r>
          </w:p>
          <w:p w14:paraId="67A0BF8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a.farmer_idcard,</w:t>
            </w:r>
          </w:p>
          <w:p w14:paraId="364DD7D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AVG((a.xby/a.htqdl) - b.avg_lower) AS avg_deviation,</w:t>
            </w:r>
          </w:p>
          <w:p w14:paraId="75E0020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xby/htqdl </w:t>
            </w:r>
          </w:p>
          <w:p w14:paraId="6F70401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farmer_grade_summary2024 </w:t>
            </w:r>
          </w:p>
          <w:p w14:paraId="06A8D28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YEAR(order_date) = 2024 </w:t>
            </w:r>
          </w:p>
          <w:p w14:paraId="4DDE12D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farmer_idcard = a.farmer_idcard</w:t>
            </w:r>
          </w:p>
          <w:p w14:paraId="45DF8D3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order_date BETWEEN '2024-07-01' AND '2024-10-15'</w:t>
            </w:r>
          </w:p>
          <w:p w14:paraId="6C3A8F7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LIMIT 1) AS lower_ratio_2024</w:t>
            </w:r>
          </w:p>
          <w:p w14:paraId="588CA9A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all_years_data a</w:t>
            </w:r>
          </w:p>
          <w:p w14:paraId="0B60CA6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JOIN (</w:t>
            </w:r>
          </w:p>
          <w:p w14:paraId="2BD3C4F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w:t>
            </w:r>
          </w:p>
          <w:p w14:paraId="635BCE2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YEAR(order_date) AS year,</w:t>
            </w:r>
          </w:p>
          <w:p w14:paraId="1274B11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5AF8ED5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SUM(xby)/SUM(htqdl) AS avg_lower</w:t>
            </w:r>
          </w:p>
          <w:p w14:paraId="0B504A4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all_years_data</w:t>
            </w:r>
          </w:p>
          <w:p w14:paraId="03E728C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YEAR(order_date), acquisition_line_id</w:t>
            </w:r>
          </w:p>
          <w:p w14:paraId="76D6127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b ON YEAR(a.order_date) = b.year </w:t>
            </w:r>
          </w:p>
          <w:p w14:paraId="48852B1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a.acquisition_line_id = b.acquisition_line_id</w:t>
            </w:r>
          </w:p>
          <w:p w14:paraId="1C505D1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a.farmer_idcard IN (SELECT farmer_idcard FROM stable_farmers)</w:t>
            </w:r>
          </w:p>
          <w:p w14:paraId="6B13BE7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a.acquisition_line_id, a.farmer_idcard</w:t>
            </w:r>
          </w:p>
          <w:p w14:paraId="292C62C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five</w:t>
            </w:r>
          </w:p>
          <w:p w14:paraId="6E861B5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GROUP BY acquisition_line_id</w:t>
            </w:r>
          </w:p>
          <w:p w14:paraId="0CFB4F4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t>
            </w:r>
          </w:p>
          <w:p w14:paraId="7151FB32">
            <w:pPr>
              <w:numPr>
                <w:ilvl w:val="0"/>
                <w:numId w:val="0"/>
              </w:numPr>
              <w:jc w:val="left"/>
              <w:rPr>
                <w:rFonts w:hint="eastAsia" w:ascii="Times New Roman" w:hAnsi="Times New Roman" w:eastAsia="宋体" w:cs="宋体"/>
                <w:spacing w:val="6"/>
                <w:sz w:val="21"/>
                <w:szCs w:val="21"/>
                <w:vertAlign w:val="baseline"/>
                <w:lang w:val="en-US" w:eastAsia="zh-CN"/>
              </w:rPr>
            </w:pPr>
          </w:p>
          <w:p w14:paraId="7320685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按烟农身份证去重的主查询</w:t>
            </w:r>
          </w:p>
          <w:p w14:paraId="3E7B19D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SELECT </w:t>
            </w:r>
          </w:p>
          <w:p w14:paraId="6D6B12D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farmer_idcard,</w:t>
            </w:r>
          </w:p>
          <w:p w14:paraId="64208BF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ANY_VALUE(farmer_name) AS farmer_name,</w:t>
            </w:r>
          </w:p>
          <w:p w14:paraId="56F429E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ANY_VALUE(ORG_NAME) AS ORG_NAME,</w:t>
            </w:r>
          </w:p>
          <w:p w14:paraId="484C32E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ANY_VALUE(`调整后合同量`) AS `调整后合同量`,</w:t>
            </w:r>
          </w:p>
          <w:p w14:paraId="6F34112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ANY_VALUE(`原始合同量`) AS `原始合同量`,</w:t>
            </w:r>
          </w:p>
          <w:p w14:paraId="2EB6D4D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MAX(中下比例) AS `最大中下比例`</w:t>
            </w:r>
          </w:p>
          <w:p w14:paraId="2B2494F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w:t>
            </w:r>
          </w:p>
          <w:p w14:paraId="0CD904B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w:t>
            </w:r>
          </w:p>
          <w:p w14:paraId="7D4CA76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y.acquisition_line_id AS ORG_NAME,</w:t>
            </w:r>
          </w:p>
          <w:p w14:paraId="1669744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y.farmer_name,</w:t>
            </w:r>
          </w:p>
          <w:p w14:paraId="5803805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y.farmer_idcard,</w:t>
            </w:r>
          </w:p>
          <w:p w14:paraId="4D91519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y.zzhtqdl AS `调整后合同量`,</w:t>
            </w:r>
          </w:p>
          <w:p w14:paraId="737DD46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y.htqdl AS `原始合同量`,</w:t>
            </w:r>
          </w:p>
          <w:p w14:paraId="044556B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下部比例计算</w:t>
            </w:r>
          </w:p>
          <w:p w14:paraId="134CFF8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((y.xby/y.htqdl) - COALESCE(g.ORG_NAME_下部叶比例, 0)) * </w:t>
            </w:r>
          </w:p>
          <w:p w14:paraId="61FE371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(y.xby/(y.xby + y.zby)) AS 下部比例,</w:t>
            </w:r>
          </w:p>
          <w:p w14:paraId="2627049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中部比例计算</w:t>
            </w:r>
          </w:p>
          <w:p w14:paraId="59274FD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((y.zby/y.htqdl) - COALESCE(f.ORG_NAME_中部比例, 0)) * </w:t>
            </w:r>
          </w:p>
          <w:p w14:paraId="53DA4EE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(y.zby/(y.xby + y.zby)) AS 中部比例,</w:t>
            </w:r>
          </w:p>
          <w:p w14:paraId="7B01322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中下比例计算</w:t>
            </w:r>
          </w:p>
          <w:p w14:paraId="4D489F7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((y.xby/y.htqdl) - COALESCE(g.ORG_NAME_下部叶比例, 0)) * </w:t>
            </w:r>
          </w:p>
          <w:p w14:paraId="4E84C72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(y.xby/(y.xby + y.zby)) +</w:t>
            </w:r>
          </w:p>
          <w:p w14:paraId="5FA2DC7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((y.zby/y.htqdl) - COALESCE(f.ORG_NAME_中部比例, 0)) * </w:t>
            </w:r>
          </w:p>
          <w:p w14:paraId="3F1BB35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(y.zby/(y.xby + y.zby)) AS 中下比例</w:t>
            </w:r>
          </w:p>
          <w:p w14:paraId="3DEB9E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farmer_grade_summary2024 y</w:t>
            </w:r>
          </w:p>
          <w:p w14:paraId="5F08BED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LEFT JOIN fff f ON y.acquisition_line_id = f.ORG_NAME</w:t>
            </w:r>
          </w:p>
          <w:p w14:paraId="7BF232E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LEFT JOIN ggg g ON y.acquisition_line_id = g.ORG_NAMEx</w:t>
            </w:r>
          </w:p>
          <w:p w14:paraId="3B311D1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WHERE YEAR(y.order_date) = 2024 </w:t>
            </w:r>
          </w:p>
          <w:p w14:paraId="65B8658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y.order_date BETWEEN '2024-07-01' AND '2024-10-15'</w:t>
            </w:r>
          </w:p>
          <w:p w14:paraId="5899EE8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calc</w:t>
            </w:r>
          </w:p>
          <w:p w14:paraId="42F3493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WHERE 中下比例 &gt; 0</w:t>
            </w:r>
          </w:p>
          <w:p w14:paraId="43AFC03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(`调整后合同量` - `原始合同量`) &gt; 0</w:t>
            </w:r>
          </w:p>
          <w:p w14:paraId="3DA3B19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farmer_idcard;</w:t>
            </w:r>
          </w:p>
          <w:p w14:paraId="2FFDFD82">
            <w:pPr>
              <w:numPr>
                <w:ilvl w:val="0"/>
                <w:numId w:val="0"/>
              </w:numPr>
              <w:jc w:val="left"/>
              <w:rPr>
                <w:rFonts w:hint="eastAsia" w:ascii="Times New Roman" w:hAnsi="Times New Roman" w:eastAsia="宋体" w:cs="宋体"/>
                <w:spacing w:val="6"/>
                <w:sz w:val="21"/>
                <w:szCs w:val="21"/>
                <w:vertAlign w:val="baseline"/>
                <w:lang w:val="en-US" w:eastAsia="zh-CN"/>
              </w:rPr>
            </w:pPr>
          </w:p>
          <w:p w14:paraId="297445E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欠产预测</w:t>
            </w:r>
          </w:p>
          <w:p w14:paraId="0D18A70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WITH fff AS (</w:t>
            </w:r>
          </w:p>
          <w:p w14:paraId="2051FE9D">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70ACAD1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a2024.acquisition_line_id AS ORG_NAME,</w:t>
            </w:r>
          </w:p>
          <w:p w14:paraId="6AD9999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(a2023.middle_total_sum / a2024.middle_total_sum) AS ORG_NAME_中部比例</w:t>
            </w:r>
          </w:p>
          <w:p w14:paraId="2797A647">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w:t>
            </w:r>
          </w:p>
          <w:p w14:paraId="73C833FD">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acquisition_line_id, SUM(zby) AS middle_total_sum</w:t>
            </w:r>
          </w:p>
          <w:p w14:paraId="3342812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farmer_grade_summary2024 </w:t>
            </w:r>
          </w:p>
          <w:p w14:paraId="350AE4D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YEAR(order_date) = 2024 </w:t>
            </w:r>
          </w:p>
          <w:p w14:paraId="264344D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order_date BETWEEN '2024-07-01' AND '2024-10-15'</w:t>
            </w:r>
          </w:p>
          <w:p w14:paraId="2A1CF08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acquisition_line_id</w:t>
            </w:r>
          </w:p>
          <w:p w14:paraId="7ECA840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a2024</w:t>
            </w:r>
          </w:p>
          <w:p w14:paraId="1BACBA1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LEFT JOIN (</w:t>
            </w:r>
          </w:p>
          <w:p w14:paraId="5360F20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acquisition_line_id, SUM(zby) AS middle_total_sum</w:t>
            </w:r>
          </w:p>
          <w:p w14:paraId="6B5BF01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farmer_grade_summary2023 </w:t>
            </w:r>
          </w:p>
          <w:p w14:paraId="650DAF7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YEAR(order_date) = 2023 </w:t>
            </w:r>
          </w:p>
          <w:p w14:paraId="55DC3C6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order_date BETWEEN '2023-07-01' AND '2023-10-08'</w:t>
            </w:r>
          </w:p>
          <w:p w14:paraId="050A867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acquisition_line_id</w:t>
            </w:r>
          </w:p>
          <w:p w14:paraId="18E49A0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a2023 ON a2024.acquisition_line_id = a2023.acquisition_line_id</w:t>
            </w:r>
          </w:p>
          <w:p w14:paraId="29FB3C1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t>
            </w:r>
          </w:p>
          <w:p w14:paraId="2C7F3F40">
            <w:pPr>
              <w:numPr>
                <w:ilvl w:val="0"/>
                <w:numId w:val="0"/>
              </w:numPr>
              <w:jc w:val="left"/>
              <w:rPr>
                <w:rFonts w:hint="default" w:ascii="Times New Roman" w:hAnsi="Times New Roman" w:eastAsia="宋体" w:cs="宋体"/>
                <w:spacing w:val="6"/>
                <w:sz w:val="21"/>
                <w:szCs w:val="21"/>
                <w:vertAlign w:val="baseline"/>
                <w:lang w:val="en-US" w:eastAsia="zh-CN"/>
              </w:rPr>
            </w:pPr>
          </w:p>
          <w:p w14:paraId="4CD1B2B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all_years_data AS (</w:t>
            </w:r>
          </w:p>
          <w:p w14:paraId="1745B35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 FROM farmer_grade_summary2021</w:t>
            </w:r>
          </w:p>
          <w:p w14:paraId="0572020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UNION ALL</w:t>
            </w:r>
          </w:p>
          <w:p w14:paraId="68D8F2B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 FROM farmer_grade_summary2022</w:t>
            </w:r>
          </w:p>
          <w:p w14:paraId="236F1B8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UNION ALL</w:t>
            </w:r>
          </w:p>
          <w:p w14:paraId="31D5438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 FROM farmer_grade_summary2023</w:t>
            </w:r>
          </w:p>
          <w:p w14:paraId="4CB0F4B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UNION ALL</w:t>
            </w:r>
          </w:p>
          <w:p w14:paraId="08047ED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 FROM farmer_grade_summary2024</w:t>
            </w:r>
          </w:p>
          <w:p w14:paraId="1E49D06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t>
            </w:r>
          </w:p>
          <w:p w14:paraId="413DB11E">
            <w:pPr>
              <w:numPr>
                <w:ilvl w:val="0"/>
                <w:numId w:val="0"/>
              </w:numPr>
              <w:jc w:val="left"/>
              <w:rPr>
                <w:rFonts w:hint="default" w:ascii="Times New Roman" w:hAnsi="Times New Roman" w:eastAsia="宋体" w:cs="宋体"/>
                <w:spacing w:val="6"/>
                <w:sz w:val="21"/>
                <w:szCs w:val="21"/>
                <w:vertAlign w:val="baseline"/>
                <w:lang w:val="en-US" w:eastAsia="zh-CN"/>
              </w:rPr>
            </w:pPr>
          </w:p>
          <w:p w14:paraId="3144FC6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stable_farmers AS (</w:t>
            </w:r>
          </w:p>
          <w:p w14:paraId="053D574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6CBC149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 AS ORG_NAME,</w:t>
            </w:r>
          </w:p>
          <w:p w14:paraId="4B07A297">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farmer_idcard</w:t>
            </w:r>
          </w:p>
          <w:p w14:paraId="4440425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w:t>
            </w:r>
          </w:p>
          <w:p w14:paraId="79FA0AE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3D897F4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w:t>
            </w:r>
          </w:p>
          <w:p w14:paraId="24CCBB8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farmer_idcard,</w:t>
            </w:r>
          </w:p>
          <w:p w14:paraId="189BF51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SUM(deviation) AS total_deviation,</w:t>
            </w:r>
          </w:p>
          <w:p w14:paraId="77273A5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ROW_NUMBER() OVER (PARTITION BY acquisition_line_id ORDER BY SUM(deviation)) AS rn</w:t>
            </w:r>
          </w:p>
          <w:p w14:paraId="3A87F21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w:t>
            </w:r>
          </w:p>
          <w:p w14:paraId="732A20A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7124178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YEAR(a.order_date) AS year,</w:t>
            </w:r>
          </w:p>
          <w:p w14:paraId="7562B57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a.acquisition_line_id,</w:t>
            </w:r>
          </w:p>
          <w:p w14:paraId="4CDF735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a.farmer_idcard,</w:t>
            </w:r>
          </w:p>
          <w:p w14:paraId="5E1DC98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ABS((a.sgsj_B1F/a.htqdl - d.avg_B1F) * d.avg_B1F) +</w:t>
            </w:r>
          </w:p>
          <w:p w14:paraId="530FBEB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ABS((a.sgsj_B2F/a.htqdl - d.avg_B2F) * d.avg_B2F) +</w:t>
            </w:r>
          </w:p>
          <w:p w14:paraId="4647D0C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ABS((a.sgsj_B3F/a.htqdl - d.avg_B3F) * d.avg_B3F) +</w:t>
            </w:r>
          </w:p>
          <w:p w14:paraId="5263703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ABS((a.sgsj_B1K/a.htqdl - d.avg_B1K) * d.avg_B1K) +</w:t>
            </w:r>
          </w:p>
          <w:p w14:paraId="7F56882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ABS((a.sgsj_B2K/a.htqdl - d.avg_B2K) * d.avg_B2K) +</w:t>
            </w:r>
          </w:p>
          <w:p w14:paraId="67327B0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ABS((a.sgsj_X2F/a.htqdl - d.avg_X2F) * d.avg_X2F) +</w:t>
            </w:r>
          </w:p>
          <w:p w14:paraId="22A6C78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ABS((a.sgsj_C2F/a.htqdl - d.avg_C2F) * d.avg_C2F) +</w:t>
            </w:r>
          </w:p>
          <w:p w14:paraId="5618005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ABS((a.sgsj_C3F/a.htqdl - d.avg_C3F) * d.avg_C3F) +</w:t>
            </w:r>
          </w:p>
          <w:p w14:paraId="67A544B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ABS((a.sgsj_C4F/a.htqdl - d.avg_C4F) * d.avg_C4F) +</w:t>
            </w:r>
          </w:p>
          <w:p w14:paraId="5628622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ABS((a.sgsj_C3L/a.htqdl - d.avg_C3L) * d.avg_C3L) +</w:t>
            </w:r>
          </w:p>
          <w:p w14:paraId="22A3DA7D">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ABS((a.sgsj_CX1K/a.htqdl - d.avg_CX1K) * d.avg_CX1K) +</w:t>
            </w:r>
          </w:p>
          <w:p w14:paraId="005113A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ABS((a.sgsj_X1F/a.htqdl - d.avg_X1F) * d.avg_X1F) AS deviation</w:t>
            </w:r>
          </w:p>
          <w:p w14:paraId="03147F1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all_years_data a</w:t>
            </w:r>
          </w:p>
          <w:p w14:paraId="1253364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JOIN (</w:t>
            </w:r>
          </w:p>
          <w:p w14:paraId="615ED19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7CE8775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YEAR(order_date) AS year,</w:t>
            </w:r>
          </w:p>
          <w:p w14:paraId="2C6AD10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w:t>
            </w:r>
          </w:p>
          <w:p w14:paraId="2B46E68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SUM(sgsj_B1F)/SUM(htqdl) AS avg_B1F,</w:t>
            </w:r>
          </w:p>
          <w:p w14:paraId="64ADCCF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SUM(sgsj_B2F)/SUM(htqdl) AS avg_B2F,</w:t>
            </w:r>
          </w:p>
          <w:p w14:paraId="5825AB0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SUM(sgsj_B3F)/SUM(htqdl) AS avg_B3F,</w:t>
            </w:r>
          </w:p>
          <w:p w14:paraId="566B9A7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SUM(sgsj_B1K)/SUM(htqdl) AS avg_B1K,</w:t>
            </w:r>
          </w:p>
          <w:p w14:paraId="2B07241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SUM(sgsj_B2K)/SUM(htqdl) AS avg_B2K,</w:t>
            </w:r>
          </w:p>
          <w:p w14:paraId="7A04CE1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SUM(sgsj_X2F)/SUM(htqdl) AS avg_X2F,</w:t>
            </w:r>
          </w:p>
          <w:p w14:paraId="272BE7E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SUM(sgsj_C2F)/SUM(htqdl) AS avg_C2F,</w:t>
            </w:r>
          </w:p>
          <w:p w14:paraId="2E103DB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SUM(sgsj_C3F)/SUM(htqdl) AS avg_C3F,</w:t>
            </w:r>
          </w:p>
          <w:p w14:paraId="1E5CAE4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SUM(sgsj_C4F)/SUM(htqdl) AS avg_C4F,</w:t>
            </w:r>
          </w:p>
          <w:p w14:paraId="0E63916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SUM(sgsj_C3L)/SUM(htqdl) AS avg_C3L,</w:t>
            </w:r>
          </w:p>
          <w:p w14:paraId="60BFFCE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SUM(sgsj_CX1K)/SUM(htqdl) AS avg_CX1K,</w:t>
            </w:r>
          </w:p>
          <w:p w14:paraId="7DB000E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SUM(sgsj_X1F)/SUM(htqdl) AS avg_X1F</w:t>
            </w:r>
          </w:p>
          <w:p w14:paraId="7BB9CFA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all_years_data</w:t>
            </w:r>
          </w:p>
          <w:p w14:paraId="7425EFF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YEAR(order_date), acquisition_line_id</w:t>
            </w:r>
          </w:p>
          <w:p w14:paraId="35E727F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d ON YEAR(a.order_date) = d.year </w:t>
            </w:r>
          </w:p>
          <w:p w14:paraId="0E4A3E4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a.acquisition_line_id = d.acquisition_line_id</w:t>
            </w:r>
          </w:p>
          <w:p w14:paraId="631154D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a.farmer_idcard IN (SELECT farmer_idcard FROM yysj_cyyn)</w:t>
            </w:r>
          </w:p>
          <w:p w14:paraId="317D944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dev</w:t>
            </w:r>
          </w:p>
          <w:p w14:paraId="681D06D7">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acquisition_line_id, farmer_idcard</w:t>
            </w:r>
          </w:p>
          <w:p w14:paraId="2F47F63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ranked</w:t>
            </w:r>
          </w:p>
          <w:p w14:paraId="5900265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rn &lt; 5</w:t>
            </w:r>
          </w:p>
          <w:p w14:paraId="2165B18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t>
            </w:r>
          </w:p>
          <w:p w14:paraId="7FCDA193">
            <w:pPr>
              <w:numPr>
                <w:ilvl w:val="0"/>
                <w:numId w:val="0"/>
              </w:numPr>
              <w:jc w:val="left"/>
              <w:rPr>
                <w:rFonts w:hint="default" w:ascii="Times New Roman" w:hAnsi="Times New Roman" w:eastAsia="宋体" w:cs="宋体"/>
                <w:spacing w:val="6"/>
                <w:sz w:val="21"/>
                <w:szCs w:val="21"/>
                <w:vertAlign w:val="baseline"/>
                <w:lang w:val="en-US" w:eastAsia="zh-CN"/>
              </w:rPr>
            </w:pPr>
          </w:p>
          <w:p w14:paraId="11C2246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ggg AS (</w:t>
            </w:r>
          </w:p>
          <w:p w14:paraId="3076C5A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1B80989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 AS ORG_NAMEx,</w:t>
            </w:r>
          </w:p>
          <w:p w14:paraId="373014A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AVG(avg_deviation + lower_ratio_2024) AS ORG_NAME_下部叶比例</w:t>
            </w:r>
          </w:p>
          <w:p w14:paraId="5C3031C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w:t>
            </w:r>
          </w:p>
          <w:p w14:paraId="00C4F10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0117A75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a.acquisition_line_id,</w:t>
            </w:r>
          </w:p>
          <w:p w14:paraId="596A1AC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a.farmer_idcard,</w:t>
            </w:r>
          </w:p>
          <w:p w14:paraId="00612F5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AVG((a.xby/a.htqdl) - b.avg_lower) AS avg_deviation,</w:t>
            </w:r>
          </w:p>
          <w:p w14:paraId="33D9002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xby/htqdl </w:t>
            </w:r>
          </w:p>
          <w:p w14:paraId="4D3384C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farmer_grade_summary2024 </w:t>
            </w:r>
          </w:p>
          <w:p w14:paraId="394EBDB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YEAR(order_date) = 2024 </w:t>
            </w:r>
          </w:p>
          <w:p w14:paraId="74FB43B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farmer_idcard = a.farmer_idcard</w:t>
            </w:r>
          </w:p>
          <w:p w14:paraId="1BE449D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order_date BETWEEN '2024-07-01' AND '2024-10-15'</w:t>
            </w:r>
          </w:p>
          <w:p w14:paraId="433A203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LIMIT 1) AS lower_ratio_2024</w:t>
            </w:r>
          </w:p>
          <w:p w14:paraId="4D3365A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all_years_data a</w:t>
            </w:r>
          </w:p>
          <w:p w14:paraId="60A492E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JOIN (</w:t>
            </w:r>
          </w:p>
          <w:p w14:paraId="42CD1D47">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w:t>
            </w:r>
          </w:p>
          <w:p w14:paraId="2A5FD77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YEAR(order_date) AS year,</w:t>
            </w:r>
          </w:p>
          <w:p w14:paraId="67AE7A6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w:t>
            </w:r>
          </w:p>
          <w:p w14:paraId="73B6289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SUM(xby)/SUM(htqdl) AS avg_lower</w:t>
            </w:r>
          </w:p>
          <w:p w14:paraId="17E31B3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all_years_data</w:t>
            </w:r>
          </w:p>
          <w:p w14:paraId="67234BE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YEAR(order_date), acquisition_line_id</w:t>
            </w:r>
          </w:p>
          <w:p w14:paraId="26C99BF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b ON YEAR(a.order_date) = b.year </w:t>
            </w:r>
          </w:p>
          <w:p w14:paraId="6D7DBFA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a.acquisition_line_id = b.acquisition_line_id</w:t>
            </w:r>
          </w:p>
          <w:p w14:paraId="105AF37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a.farmer_idcard IN (SELECT farmer_idcard FROM stable_farmers)</w:t>
            </w:r>
          </w:p>
          <w:p w14:paraId="03A83C7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a.acquisition_line_id, a.farmer_idcard</w:t>
            </w:r>
          </w:p>
          <w:p w14:paraId="1E5995C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five</w:t>
            </w:r>
          </w:p>
          <w:p w14:paraId="7F3F856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GROUP BY acquisition_line_id</w:t>
            </w:r>
          </w:p>
          <w:p w14:paraId="50D2659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t>
            </w:r>
          </w:p>
          <w:p w14:paraId="1BFE1A91">
            <w:pPr>
              <w:numPr>
                <w:ilvl w:val="0"/>
                <w:numId w:val="0"/>
              </w:numPr>
              <w:jc w:val="left"/>
              <w:rPr>
                <w:rFonts w:hint="default" w:ascii="Times New Roman" w:hAnsi="Times New Roman" w:eastAsia="宋体" w:cs="宋体"/>
                <w:spacing w:val="6"/>
                <w:sz w:val="21"/>
                <w:szCs w:val="21"/>
                <w:vertAlign w:val="baseline"/>
                <w:lang w:val="en-US" w:eastAsia="zh-CN"/>
              </w:rPr>
            </w:pPr>
          </w:p>
          <w:p w14:paraId="31BE14F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按烟农身份证去重的主查询</w:t>
            </w:r>
          </w:p>
          <w:p w14:paraId="0DC0F31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SELECT </w:t>
            </w:r>
          </w:p>
          <w:p w14:paraId="4D03A7B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farmer_idcard,</w:t>
            </w:r>
          </w:p>
          <w:p w14:paraId="57F15FD7">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ANY_VALUE(farmer_name) AS farmer_name,</w:t>
            </w:r>
          </w:p>
          <w:p w14:paraId="6E7FDEE8">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ANY_VALUE(ORG_NAME) AS ORG_NAME,</w:t>
            </w:r>
          </w:p>
          <w:p w14:paraId="30DC03C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ANY_VALUE(`调整后合同量`) AS `调整后合同量`,</w:t>
            </w:r>
          </w:p>
          <w:p w14:paraId="0CA138C7">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ANY_VALUE(`原始合同量`) AS `原始合同量`,</w:t>
            </w:r>
          </w:p>
          <w:p w14:paraId="6F6F195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MAX(中下比例) AS `最大中下比例`</w:t>
            </w:r>
          </w:p>
          <w:p w14:paraId="759EA04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FROM (</w:t>
            </w:r>
          </w:p>
          <w:p w14:paraId="566D9AB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w:t>
            </w:r>
          </w:p>
          <w:p w14:paraId="34084FC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y.acquisition_line_id AS ORG_NAME,</w:t>
            </w:r>
          </w:p>
          <w:p w14:paraId="261716D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y.farmer_name,</w:t>
            </w:r>
          </w:p>
          <w:p w14:paraId="5712BB6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y.farmer_idcard,</w:t>
            </w:r>
          </w:p>
          <w:p w14:paraId="1476ADD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y.zzhtqdl AS `调整后合同量`,</w:t>
            </w:r>
          </w:p>
          <w:p w14:paraId="3A82A61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y.htqdl AS `原始合同量`,</w:t>
            </w:r>
          </w:p>
          <w:p w14:paraId="23F27503">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下部比例计算</w:t>
            </w:r>
          </w:p>
          <w:p w14:paraId="0F83D38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((y.xby/y.htqdl) - COALESCE(g.ORG_NAME_下部叶比例, 0)) * </w:t>
            </w:r>
          </w:p>
          <w:p w14:paraId="58F66EB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(y.xby/(y.xby + y.zby)) AS 下部比例,</w:t>
            </w:r>
          </w:p>
          <w:p w14:paraId="5E0A8B1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中部比例计算</w:t>
            </w:r>
          </w:p>
          <w:p w14:paraId="6BCE9EE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((y.zby/y.htqdl) - COALESCE(f.ORG_NAME_中部比例, 0)) * </w:t>
            </w:r>
          </w:p>
          <w:p w14:paraId="0D23234D">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(y.zby/(y.xby + y.zby)) AS 中部比例,</w:t>
            </w:r>
          </w:p>
          <w:p w14:paraId="371C4EC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中下比例计算</w:t>
            </w:r>
          </w:p>
          <w:p w14:paraId="47DF31D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((y.xby/y.htqdl) - COALESCE(g.ORG_NAME_下部叶比例, 0)) * </w:t>
            </w:r>
          </w:p>
          <w:p w14:paraId="6E23DC3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(y.xby/(y.xby + y.zby)) +</w:t>
            </w:r>
          </w:p>
          <w:p w14:paraId="5C1332D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((y.zby/y.htqdl) - COALESCE(f.ORG_NAME_中部比例, 0)) * </w:t>
            </w:r>
          </w:p>
          <w:p w14:paraId="3E76BBA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(y.zby/(y.xby + y.zby)) AS 中下比例</w:t>
            </w:r>
          </w:p>
          <w:p w14:paraId="3B304F4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FROM farmer_grade_summary2024 y</w:t>
            </w:r>
          </w:p>
          <w:p w14:paraId="749B9D1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LEFT JOIN fff f ON y.acquisition_line_id = f.ORG_NAME</w:t>
            </w:r>
          </w:p>
          <w:p w14:paraId="58140DFD">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LEFT JOIN ggg g ON y.acquisition_line_id = g.ORG_NAMEx</w:t>
            </w:r>
          </w:p>
          <w:p w14:paraId="672F80D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YEAR(y.order_date) = 2024 </w:t>
            </w:r>
          </w:p>
          <w:p w14:paraId="57E6750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y.order_date BETWEEN '2024-07-01' AND '2024-10-15'</w:t>
            </w:r>
          </w:p>
          <w:p w14:paraId="6EF8552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calc</w:t>
            </w:r>
          </w:p>
          <w:p w14:paraId="333EEA7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WHERE 中下比例 &lt; 0</w:t>
            </w:r>
          </w:p>
          <w:p w14:paraId="7BB7335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(`调整后合同量` - `原始合同量`) &lt; 0</w:t>
            </w:r>
          </w:p>
          <w:p w14:paraId="256FE2BC">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GROUP BY farmer_idcard;</w:t>
            </w:r>
          </w:p>
        </w:tc>
      </w:tr>
    </w:tbl>
    <w:p w14:paraId="6393D9D1">
      <w:pPr>
        <w:numPr>
          <w:ilvl w:val="2"/>
          <w:numId w:val="12"/>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收购线收购压力测算</w:t>
      </w:r>
    </w:p>
    <w:p w14:paraId="2D762810">
      <w:pPr>
        <w:keepNext w:val="0"/>
        <w:keepLines w:val="0"/>
        <w:pageBreakBefore w:val="0"/>
        <w:widowControl w:val="0"/>
        <w:numPr>
          <w:ilvl w:val="0"/>
          <w:numId w:val="0"/>
        </w:numPr>
        <w:kinsoku/>
        <w:wordWrap/>
        <w:overflowPunct/>
        <w:topLinePunct w:val="0"/>
        <w:autoSpaceDE/>
        <w:autoSpaceDN/>
        <w:bidi w:val="0"/>
        <w:adjustRightInd/>
        <w:snapToGrid/>
        <w:ind w:leftChars="200"/>
        <w:jc w:val="left"/>
        <w:textAlignment w:val="auto"/>
        <w:rPr>
          <w:rFonts w:hint="eastAsia" w:ascii="Times New Roman" w:hAnsi="Times New Roman" w:eastAsia="宋体" w:cs="宋体"/>
          <w:kern w:val="0"/>
          <w:sz w:val="28"/>
          <w:szCs w:val="28"/>
          <w:lang w:val="en-US" w:eastAsia="zh-CN"/>
        </w:rPr>
      </w:pPr>
      <w:r>
        <w:rPr>
          <w:rFonts w:hint="eastAsia" w:ascii="Times New Roman" w:hAnsi="Times New Roman" w:eastAsia="宋体" w:cs="宋体"/>
          <w:kern w:val="0"/>
          <w:sz w:val="28"/>
          <w:szCs w:val="28"/>
          <w:lang w:val="en-US" w:eastAsia="zh-CN"/>
        </w:rPr>
        <w:t>收购线收购压力测算数据集，说明如下表所示。</w:t>
      </w:r>
    </w:p>
    <w:p w14:paraId="77B10175">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default" w:ascii="Times New Roman" w:hAnsi="Times New Roman" w:eastAsia="宋体" w:cs="宋体"/>
          <w:kern w:val="0"/>
          <w:sz w:val="28"/>
          <w:szCs w:val="28"/>
          <w:lang w:val="en-US" w:eastAsia="zh-CN"/>
        </w:rPr>
      </w:pPr>
      <w:r>
        <w:rPr>
          <w:rFonts w:hint="eastAsia" w:ascii="宋体" w:hAnsi="宋体" w:eastAsia="宋体" w:cs="宋体"/>
          <w:spacing w:val="6"/>
          <w:sz w:val="24"/>
          <w:szCs w:val="24"/>
          <w:lang w:val="en-US" w:eastAsia="zh-CN"/>
        </w:rPr>
        <w:t>表8 收购线收购压力测算数据集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619"/>
      </w:tblGrid>
      <w:tr w14:paraId="2707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3" w:type="dxa"/>
          </w:tcPr>
          <w:p w14:paraId="24A9523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名称</w:t>
            </w:r>
          </w:p>
        </w:tc>
        <w:tc>
          <w:tcPr>
            <w:tcW w:w="5619" w:type="dxa"/>
            <w:shd w:val="clear" w:color="auto" w:fill="auto"/>
            <w:vAlign w:val="top"/>
          </w:tcPr>
          <w:p w14:paraId="6E4F94E1">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说明</w:t>
            </w:r>
          </w:p>
        </w:tc>
      </w:tr>
      <w:tr w14:paraId="715A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480E5EB1">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数据集名称</w:t>
            </w:r>
          </w:p>
        </w:tc>
        <w:tc>
          <w:tcPr>
            <w:tcW w:w="5619" w:type="dxa"/>
            <w:shd w:val="clear" w:color="auto" w:fill="auto"/>
            <w:vAlign w:val="top"/>
          </w:tcPr>
          <w:p w14:paraId="2A49127C">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收购线收购压力测算</w:t>
            </w:r>
          </w:p>
        </w:tc>
      </w:tr>
      <w:tr w14:paraId="4C62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0AD94811">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数据来源</w:t>
            </w:r>
          </w:p>
        </w:tc>
        <w:tc>
          <w:tcPr>
            <w:tcW w:w="5619" w:type="dxa"/>
            <w:shd w:val="clear" w:color="auto" w:fill="auto"/>
            <w:vAlign w:val="top"/>
          </w:tcPr>
          <w:p w14:paraId="433C62FC">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kern w:val="2"/>
                <w:sz w:val="28"/>
                <w:szCs w:val="28"/>
                <w:vertAlign w:val="baseline"/>
                <w:lang w:val="en-US" w:eastAsia="zh-CN" w:bidi="ar-SA"/>
              </w:rPr>
              <w:t>历史收购数据</w:t>
            </w:r>
          </w:p>
        </w:tc>
      </w:tr>
      <w:tr w14:paraId="1607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591EDCC">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w:t>
            </w:r>
          </w:p>
        </w:tc>
        <w:tc>
          <w:tcPr>
            <w:tcW w:w="5619" w:type="dxa"/>
            <w:shd w:val="clear" w:color="auto" w:fill="auto"/>
            <w:vAlign w:val="top"/>
          </w:tcPr>
          <w:p w14:paraId="5C9837B4">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tobacco_leaf_purchasing</w:t>
            </w:r>
          </w:p>
        </w:tc>
      </w:tr>
      <w:tr w14:paraId="5F1D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17104813">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涉及数据源表</w:t>
            </w:r>
          </w:p>
        </w:tc>
        <w:tc>
          <w:tcPr>
            <w:tcW w:w="5619" w:type="dxa"/>
            <w:shd w:val="clear" w:color="auto" w:fill="auto"/>
            <w:vAlign w:val="top"/>
          </w:tcPr>
          <w:p w14:paraId="081A641C">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order</w:t>
            </w:r>
          </w:p>
        </w:tc>
      </w:tr>
      <w:tr w14:paraId="28AB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9E01406">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业务需求描述</w:t>
            </w:r>
          </w:p>
        </w:tc>
        <w:tc>
          <w:tcPr>
            <w:tcW w:w="5619" w:type="dxa"/>
            <w:shd w:val="clear" w:color="auto" w:fill="auto"/>
            <w:vAlign w:val="top"/>
          </w:tcPr>
          <w:p w14:paraId="219F0664">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收购线收购压力分析</w:t>
            </w:r>
          </w:p>
        </w:tc>
      </w:tr>
      <w:tr w14:paraId="474E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786518EB">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SQL名称</w:t>
            </w:r>
          </w:p>
        </w:tc>
        <w:tc>
          <w:tcPr>
            <w:tcW w:w="5619" w:type="dxa"/>
            <w:shd w:val="clear" w:color="auto" w:fill="auto"/>
            <w:vAlign w:val="top"/>
          </w:tcPr>
          <w:p w14:paraId="213D1F53">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收购线收购压力测算</w:t>
            </w:r>
          </w:p>
        </w:tc>
      </w:tr>
      <w:tr w14:paraId="677A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4D3B032A">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SQL语句</w:t>
            </w:r>
          </w:p>
        </w:tc>
        <w:tc>
          <w:tcPr>
            <w:tcW w:w="5619" w:type="dxa"/>
          </w:tcPr>
          <w:p w14:paraId="35093AA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确保临时表存在则删除</w:t>
            </w:r>
          </w:p>
          <w:p w14:paraId="57A9621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DROP TEMPORARY TABLE IF EXISTS temp_daily_quantity;</w:t>
            </w:r>
          </w:p>
          <w:p w14:paraId="5D1CBD3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DROP TEMPORARY TABLE IF EXISTS temp_line_averages;</w:t>
            </w:r>
          </w:p>
          <w:p w14:paraId="0DBBBD18">
            <w:pPr>
              <w:numPr>
                <w:ilvl w:val="0"/>
                <w:numId w:val="0"/>
              </w:numPr>
              <w:jc w:val="left"/>
              <w:rPr>
                <w:rFonts w:hint="eastAsia" w:ascii="Times New Roman" w:hAnsi="Times New Roman" w:eastAsia="宋体" w:cs="宋体"/>
                <w:spacing w:val="6"/>
                <w:sz w:val="21"/>
                <w:szCs w:val="21"/>
                <w:vertAlign w:val="baseline"/>
                <w:lang w:val="en-US" w:eastAsia="zh-CN"/>
              </w:rPr>
            </w:pPr>
          </w:p>
          <w:p w14:paraId="11D5CF6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第一步：创建每日交售量临时表</w:t>
            </w:r>
          </w:p>
          <w:p w14:paraId="1E7CD89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temp_daily_quantity AS</w:t>
            </w:r>
          </w:p>
          <w:p w14:paraId="009A887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SELECT </w:t>
            </w:r>
          </w:p>
          <w:p w14:paraId="224CB4A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19023CD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DATE(order_date) AS sale_date,</w:t>
            </w:r>
          </w:p>
          <w:p w14:paraId="2B00E41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SUM(zby + sby + xby) AS daily_quantity</w:t>
            </w:r>
          </w:p>
          <w:p w14:paraId="1525A21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w:t>
            </w:r>
          </w:p>
          <w:p w14:paraId="13E6190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order_date, zby, sby, xby</w:t>
            </w:r>
          </w:p>
          <w:p w14:paraId="5B41CC7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farmer_grade_summary2020</w:t>
            </w:r>
          </w:p>
          <w:p w14:paraId="593E100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65A2C26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order_date, zby, sby, xby</w:t>
            </w:r>
          </w:p>
          <w:p w14:paraId="3CC43C3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farmer_grade_summary2021</w:t>
            </w:r>
          </w:p>
          <w:p w14:paraId="5E8A4A9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4BCC99B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order_date, zby, sby, xby</w:t>
            </w:r>
          </w:p>
          <w:p w14:paraId="6C7D5ED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farmer_grade_summary2022</w:t>
            </w:r>
          </w:p>
          <w:p w14:paraId="7A887BF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50AD616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order_date, zby, sby, xby</w:t>
            </w:r>
          </w:p>
          <w:p w14:paraId="3D1D773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farmer_grade_summary2023</w:t>
            </w:r>
          </w:p>
          <w:p w14:paraId="1B1ACFF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UNION ALL</w:t>
            </w:r>
          </w:p>
          <w:p w14:paraId="3BD86D0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SELECT acquisition_line_id, order_date, zby, sby, xby</w:t>
            </w:r>
          </w:p>
          <w:p w14:paraId="0856E7A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FROM farmer_grade_summary2024</w:t>
            </w:r>
          </w:p>
          <w:p w14:paraId="3765C8E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AS combined_data</w:t>
            </w:r>
          </w:p>
          <w:p w14:paraId="1C317DC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acquisition_line_id, sale_date;</w:t>
            </w:r>
          </w:p>
          <w:p w14:paraId="682A6AE5">
            <w:pPr>
              <w:numPr>
                <w:ilvl w:val="0"/>
                <w:numId w:val="0"/>
              </w:numPr>
              <w:jc w:val="left"/>
              <w:rPr>
                <w:rFonts w:hint="eastAsia" w:ascii="Times New Roman" w:hAnsi="Times New Roman" w:eastAsia="宋体" w:cs="宋体"/>
                <w:spacing w:val="6"/>
                <w:sz w:val="21"/>
                <w:szCs w:val="21"/>
                <w:vertAlign w:val="baseline"/>
                <w:lang w:val="en-US" w:eastAsia="zh-CN"/>
              </w:rPr>
            </w:pPr>
          </w:p>
          <w:p w14:paraId="735A87F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第二步：创建平均值临时表</w:t>
            </w:r>
          </w:p>
          <w:p w14:paraId="42F8923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TEMPORARY TABLE temp_line_averages AS</w:t>
            </w:r>
          </w:p>
          <w:p w14:paraId="5D84BA7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SELECT </w:t>
            </w:r>
          </w:p>
          <w:p w14:paraId="0AA1F49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3545225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AVG(daily_quantity) AS avg_quantity</w:t>
            </w:r>
          </w:p>
          <w:p w14:paraId="5AFE514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temp_daily_quantity</w:t>
            </w:r>
          </w:p>
          <w:p w14:paraId="2BC7DEE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acquisition_line_id;</w:t>
            </w:r>
          </w:p>
          <w:p w14:paraId="69A709AE">
            <w:pPr>
              <w:numPr>
                <w:ilvl w:val="0"/>
                <w:numId w:val="0"/>
              </w:numPr>
              <w:jc w:val="left"/>
              <w:rPr>
                <w:rFonts w:hint="eastAsia" w:ascii="Times New Roman" w:hAnsi="Times New Roman" w:eastAsia="宋体" w:cs="宋体"/>
                <w:spacing w:val="6"/>
                <w:sz w:val="21"/>
                <w:szCs w:val="21"/>
                <w:vertAlign w:val="baseline"/>
                <w:lang w:val="en-US" w:eastAsia="zh-CN"/>
              </w:rPr>
            </w:pPr>
          </w:p>
          <w:p w14:paraId="674B2C1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第三步：计算压力指标并添加收购线名称</w:t>
            </w:r>
          </w:p>
          <w:p w14:paraId="3D8777F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SELECT </w:t>
            </w:r>
          </w:p>
          <w:p w14:paraId="6D11AEE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aln.acquisition_line_name,</w:t>
            </w:r>
          </w:p>
          <w:p w14:paraId="1F361E5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dq.acquisition_line_id,</w:t>
            </w:r>
          </w:p>
          <w:p w14:paraId="2E7C54D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ROUND(av.avg_quantity, 2) AS avg_daily_quantity,</w:t>
            </w:r>
          </w:p>
          <w:p w14:paraId="2043E53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MAX(dq.daily_quantity) AS max_daily_quantity,</w:t>
            </w:r>
          </w:p>
          <w:p w14:paraId="583F52D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COUNT(*) AS total_days,</w:t>
            </w:r>
          </w:p>
          <w:p w14:paraId="7F2AD1B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27D6578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高于平均值的天数占比</w:t>
            </w:r>
          </w:p>
          <w:p w14:paraId="518956D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ROUND(SUM(CASE WHEN dq.daily_quantity &gt; av.avg_quantity THEN 1 ELSE 0 END) * 100.0 / COUNT(*), 2) AS pressure_ratio,</w:t>
            </w:r>
          </w:p>
          <w:p w14:paraId="404A43E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5F85047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平均超额量</w:t>
            </w:r>
          </w:p>
          <w:p w14:paraId="35CBBE36">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ROUND(AVG(CASE WHEN dq.daily_quantity &gt; av.avg_quantity THEN dq.daily_quantity - av.avg_quantity ELSE 0 END), 2) AS avg_excess,</w:t>
            </w:r>
          </w:p>
          <w:p w14:paraId="0C9E393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3CBA887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高压天数占比</w:t>
            </w:r>
          </w:p>
          <w:p w14:paraId="66C679F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ROUND(SUM(CASE WHEN dq.daily_quantity &gt; av.avg_quantity * 1.2 THEN 1 ELSE 0 END) * 100.0 / COUNT(*), 2) AS high_pressure_ratio,</w:t>
            </w:r>
          </w:p>
          <w:p w14:paraId="6B476F1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1231A9B8">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综合压力指数 (修复除0错误)</w:t>
            </w:r>
          </w:p>
          <w:p w14:paraId="4C79769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ROUND(</w:t>
            </w:r>
          </w:p>
          <w:p w14:paraId="0614A5A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(SUM(CASE WHEN dq.daily_quantity &gt; av.avg_quantity THEN 1 ELSE 0 END) * 0.4 / COUNT(*)) +</w:t>
            </w:r>
          </w:p>
          <w:p w14:paraId="05D1545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(AVG(CASE WHEN dq.daily_quantity &gt; av.avg_quantity THEN dq.daily_quantity - av.avg_quantity ELSE 0 END) / </w:t>
            </w:r>
          </w:p>
          <w:p w14:paraId="3756911C">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CASE </w:t>
            </w:r>
          </w:p>
          <w:p w14:paraId="41FEF80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WHEN MAX(dq.daily_quantity) - MIN(dq.daily_quantity) = 0 </w:t>
            </w:r>
          </w:p>
          <w:p w14:paraId="2AE18B5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THEN 1  -- 防止除0错误</w:t>
            </w:r>
          </w:p>
          <w:p w14:paraId="21BA9F2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ELSE MAX(dq.daily_quantity) - MIN(dq.daily_quantity) </w:t>
            </w:r>
          </w:p>
          <w:p w14:paraId="522FAFD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END * 0.4) +</w:t>
            </w:r>
          </w:p>
          <w:p w14:paraId="7265966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(SUM(CASE WHEN dq.daily_quantity &gt; av.avg_quantity * 1.2 THEN 1 ELSE 0 END) * 0.2 / COUNT(*))</w:t>
            </w:r>
          </w:p>
          <w:p w14:paraId="4F27823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3) AS pressure_index</w:t>
            </w:r>
          </w:p>
          <w:p w14:paraId="3E49BAD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77582BD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temp_daily_quantity dq</w:t>
            </w:r>
          </w:p>
          <w:p w14:paraId="250F1EB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JOIN temp_line_averages av ON dq.acquisition_line_id = av.acquisition_line_id</w:t>
            </w:r>
          </w:p>
          <w:p w14:paraId="7B455C1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关联收购线名称表</w:t>
            </w:r>
          </w:p>
          <w:p w14:paraId="2BF8126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LEFT JOIN acquisition_line_name aln ON dq.acquisition_line_id = aln.acquisition_line_id</w:t>
            </w:r>
          </w:p>
          <w:p w14:paraId="50D9A27E">
            <w:pPr>
              <w:numPr>
                <w:ilvl w:val="0"/>
                <w:numId w:val="0"/>
              </w:numPr>
              <w:jc w:val="left"/>
              <w:rPr>
                <w:rFonts w:hint="eastAsia" w:ascii="Times New Roman" w:hAnsi="Times New Roman" w:eastAsia="宋体" w:cs="宋体"/>
                <w:spacing w:val="6"/>
                <w:sz w:val="21"/>
                <w:szCs w:val="21"/>
                <w:vertAlign w:val="baseline"/>
                <w:lang w:val="en-US" w:eastAsia="zh-CN"/>
              </w:rPr>
            </w:pPr>
          </w:p>
          <w:p w14:paraId="770511C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修复GROUP BY问题：包含所有非聚合列</w:t>
            </w:r>
          </w:p>
          <w:p w14:paraId="275170E5">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GROUP BY </w:t>
            </w:r>
          </w:p>
          <w:p w14:paraId="712B0AC1">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aln.acquisition_line_name,</w:t>
            </w:r>
          </w:p>
          <w:p w14:paraId="153763F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dq.acquisition_line_id,</w:t>
            </w:r>
          </w:p>
          <w:p w14:paraId="166210E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av.avg_quantity  -- 添加这一行解决only_full_group_by问题</w:t>
            </w:r>
          </w:p>
          <w:p w14:paraId="56A46B7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w:t>
            </w:r>
          </w:p>
          <w:p w14:paraId="1F9C9409">
            <w:pPr>
              <w:numPr>
                <w:ilvl w:val="0"/>
                <w:numId w:val="0"/>
              </w:numPr>
              <w:jc w:val="left"/>
              <w:rPr>
                <w:rFonts w:hint="eastAsia" w:ascii="宋体" w:hAnsi="宋体" w:eastAsia="宋体" w:cs="宋体"/>
                <w:spacing w:val="6"/>
                <w:sz w:val="28"/>
                <w:szCs w:val="28"/>
                <w:vertAlign w:val="baseline"/>
                <w:lang w:val="en-US" w:eastAsia="zh-CN"/>
              </w:rPr>
            </w:pPr>
            <w:r>
              <w:rPr>
                <w:rFonts w:hint="eastAsia" w:ascii="Times New Roman" w:hAnsi="Times New Roman" w:eastAsia="宋体" w:cs="宋体"/>
                <w:spacing w:val="6"/>
                <w:sz w:val="21"/>
                <w:szCs w:val="21"/>
                <w:vertAlign w:val="baseline"/>
                <w:lang w:val="en-US" w:eastAsia="zh-CN"/>
              </w:rPr>
              <w:t>ORDER BY pressure_index DESC;</w:t>
            </w:r>
          </w:p>
        </w:tc>
      </w:tr>
    </w:tbl>
    <w:p w14:paraId="6D7F501D">
      <w:pPr>
        <w:numPr>
          <w:ilvl w:val="2"/>
          <w:numId w:val="12"/>
        </w:numPr>
        <w:ind w:left="0" w:leftChars="0" w:firstLine="0" w:firstLineChars="0"/>
        <w:rPr>
          <w:rFonts w:hint="default" w:ascii="黑体" w:hAnsi="黑体" w:eastAsia="黑体" w:cs="黑体"/>
          <w:spacing w:val="6"/>
          <w:sz w:val="28"/>
          <w:szCs w:val="28"/>
          <w:lang w:val="en-US" w:eastAsia="zh-CN"/>
        </w:rPr>
      </w:pPr>
      <w:r>
        <w:rPr>
          <w:rFonts w:hint="eastAsia" w:ascii="黑体" w:hAnsi="黑体" w:eastAsia="黑体" w:cs="黑体"/>
          <w:spacing w:val="6"/>
          <w:sz w:val="28"/>
          <w:szCs w:val="28"/>
          <w:lang w:val="en-US" w:eastAsia="zh-CN"/>
        </w:rPr>
        <w:t>烟农预警与管控阈值计算数据集</w:t>
      </w:r>
    </w:p>
    <w:p w14:paraId="530EE088">
      <w:pPr>
        <w:keepNext w:val="0"/>
        <w:keepLines w:val="0"/>
        <w:pageBreakBefore w:val="0"/>
        <w:widowControl w:val="0"/>
        <w:kinsoku/>
        <w:wordWrap/>
        <w:overflowPunct/>
        <w:topLinePunct w:val="0"/>
        <w:autoSpaceDE/>
        <w:autoSpaceDN/>
        <w:bidi w:val="0"/>
        <w:adjustRightInd/>
        <w:snapToGrid/>
        <w:ind w:left="0" w:leftChars="0" w:firstLine="504" w:firstLineChars="200"/>
        <w:jc w:val="center"/>
        <w:textAlignment w:val="auto"/>
        <w:rPr>
          <w:rFonts w:hint="default" w:ascii="黑体" w:hAnsi="黑体" w:eastAsia="黑体" w:cs="黑体"/>
          <w:spacing w:val="6"/>
          <w:sz w:val="28"/>
          <w:szCs w:val="28"/>
          <w:lang w:val="en-US" w:eastAsia="zh-CN"/>
        </w:rPr>
      </w:pPr>
      <w:r>
        <w:rPr>
          <w:rFonts w:hint="eastAsia" w:ascii="宋体" w:hAnsi="宋体" w:eastAsia="宋体" w:cs="宋体"/>
          <w:spacing w:val="6"/>
          <w:sz w:val="24"/>
          <w:szCs w:val="24"/>
          <w:lang w:val="en-US" w:eastAsia="zh-CN"/>
        </w:rPr>
        <w:t>表9 烟农预警与管控阈值数据集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619"/>
      </w:tblGrid>
      <w:tr w14:paraId="724D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7336343A">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名称</w:t>
            </w:r>
          </w:p>
        </w:tc>
        <w:tc>
          <w:tcPr>
            <w:tcW w:w="5619" w:type="dxa"/>
            <w:shd w:val="clear" w:color="auto" w:fill="auto"/>
            <w:vAlign w:val="top"/>
          </w:tcPr>
          <w:p w14:paraId="7CF8887E">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说明</w:t>
            </w:r>
          </w:p>
        </w:tc>
      </w:tr>
      <w:tr w14:paraId="12AF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48B6107A">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数据集名称</w:t>
            </w:r>
          </w:p>
        </w:tc>
        <w:tc>
          <w:tcPr>
            <w:tcW w:w="5619" w:type="dxa"/>
            <w:shd w:val="clear" w:color="auto" w:fill="auto"/>
            <w:vAlign w:val="top"/>
          </w:tcPr>
          <w:p w14:paraId="1471B024">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烟农预警与管控阈值数据集</w:t>
            </w:r>
          </w:p>
        </w:tc>
      </w:tr>
      <w:tr w14:paraId="58210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6C1DD73">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数据来源</w:t>
            </w:r>
          </w:p>
        </w:tc>
        <w:tc>
          <w:tcPr>
            <w:tcW w:w="5619" w:type="dxa"/>
            <w:shd w:val="clear" w:color="auto" w:fill="auto"/>
            <w:vAlign w:val="top"/>
          </w:tcPr>
          <w:p w14:paraId="0E656A5A">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kern w:val="2"/>
                <w:sz w:val="28"/>
                <w:szCs w:val="28"/>
                <w:vertAlign w:val="baseline"/>
                <w:lang w:val="en-US" w:eastAsia="zh-CN" w:bidi="ar-SA"/>
              </w:rPr>
              <w:t>历史收购数据</w:t>
            </w:r>
          </w:p>
        </w:tc>
      </w:tr>
      <w:tr w14:paraId="4A66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50FFC321">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w:t>
            </w:r>
          </w:p>
        </w:tc>
        <w:tc>
          <w:tcPr>
            <w:tcW w:w="5619" w:type="dxa"/>
            <w:shd w:val="clear" w:color="auto" w:fill="auto"/>
            <w:vAlign w:val="top"/>
          </w:tcPr>
          <w:p w14:paraId="5E644B4F">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tobacco_leaf_purchasing</w:t>
            </w:r>
          </w:p>
        </w:tc>
      </w:tr>
      <w:tr w14:paraId="2F9F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393E7D10">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涉及数据源表</w:t>
            </w:r>
          </w:p>
        </w:tc>
        <w:tc>
          <w:tcPr>
            <w:tcW w:w="5619" w:type="dxa"/>
            <w:shd w:val="clear" w:color="auto" w:fill="auto"/>
            <w:vAlign w:val="top"/>
          </w:tcPr>
          <w:p w14:paraId="6A1FF7AC">
            <w:pPr>
              <w:numPr>
                <w:ilvl w:val="0"/>
                <w:numId w:val="0"/>
              </w:numPr>
              <w:ind w:left="0" w:leftChars="0" w:firstLine="0" w:firstLineChars="0"/>
              <w:jc w:val="center"/>
              <w:rPr>
                <w:rFonts w:hint="eastAsia"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order</w:t>
            </w:r>
          </w:p>
        </w:tc>
      </w:tr>
      <w:tr w14:paraId="40EE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262AF9F7">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业务需求描述</w:t>
            </w:r>
          </w:p>
        </w:tc>
        <w:tc>
          <w:tcPr>
            <w:tcW w:w="5619" w:type="dxa"/>
            <w:shd w:val="clear" w:color="auto" w:fill="auto"/>
            <w:vAlign w:val="top"/>
          </w:tcPr>
          <w:p w14:paraId="6111D811">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烟农预警与管控阈值计算</w:t>
            </w:r>
          </w:p>
        </w:tc>
      </w:tr>
      <w:tr w14:paraId="7FF1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2CAE98CD">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SQL名称</w:t>
            </w:r>
          </w:p>
        </w:tc>
        <w:tc>
          <w:tcPr>
            <w:tcW w:w="5619" w:type="dxa"/>
            <w:shd w:val="clear" w:color="auto" w:fill="auto"/>
            <w:vAlign w:val="top"/>
          </w:tcPr>
          <w:p w14:paraId="4E057F17">
            <w:pPr>
              <w:numPr>
                <w:ilvl w:val="0"/>
                <w:numId w:val="0"/>
              </w:numPr>
              <w:ind w:left="0" w:leftChars="0" w:firstLine="0" w:firstLineChars="0"/>
              <w:jc w:val="center"/>
              <w:rPr>
                <w:rFonts w:hint="default" w:ascii="宋体" w:hAnsi="宋体" w:eastAsia="宋体" w:cs="宋体"/>
                <w:spacing w:val="6"/>
                <w:kern w:val="2"/>
                <w:sz w:val="28"/>
                <w:szCs w:val="28"/>
                <w:vertAlign w:val="baseline"/>
                <w:lang w:val="en-US" w:eastAsia="zh-CN" w:bidi="ar-SA"/>
              </w:rPr>
            </w:pPr>
            <w:r>
              <w:rPr>
                <w:rFonts w:hint="eastAsia" w:ascii="宋体" w:hAnsi="宋体" w:eastAsia="宋体" w:cs="宋体"/>
                <w:spacing w:val="6"/>
                <w:sz w:val="28"/>
                <w:szCs w:val="28"/>
                <w:vertAlign w:val="baseline"/>
                <w:lang w:val="en-US" w:eastAsia="zh-CN"/>
              </w:rPr>
              <w:t>烟农预警与管控阈值计算</w:t>
            </w:r>
          </w:p>
        </w:tc>
      </w:tr>
      <w:tr w14:paraId="4207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3" w:type="dxa"/>
          </w:tcPr>
          <w:p w14:paraId="6D42CF4D">
            <w:pPr>
              <w:numPr>
                <w:ilvl w:val="0"/>
                <w:numId w:val="0"/>
              </w:numPr>
              <w:jc w:val="center"/>
              <w:rPr>
                <w:rFonts w:hint="eastAsia" w:ascii="宋体" w:hAnsi="宋体" w:eastAsia="宋体" w:cs="宋体"/>
                <w:spacing w:val="6"/>
                <w:sz w:val="28"/>
                <w:szCs w:val="28"/>
                <w:vertAlign w:val="baseline"/>
                <w:lang w:val="en-US" w:eastAsia="zh-CN"/>
              </w:rPr>
            </w:pPr>
            <w:r>
              <w:rPr>
                <w:rFonts w:hint="eastAsia" w:ascii="宋体" w:hAnsi="宋体" w:eastAsia="宋体" w:cs="宋体"/>
                <w:spacing w:val="6"/>
                <w:sz w:val="28"/>
                <w:szCs w:val="28"/>
                <w:vertAlign w:val="baseline"/>
                <w:lang w:val="en-US" w:eastAsia="zh-CN"/>
              </w:rPr>
              <w:t>SQL语句</w:t>
            </w:r>
          </w:p>
        </w:tc>
        <w:tc>
          <w:tcPr>
            <w:tcW w:w="5619" w:type="dxa"/>
          </w:tcPr>
          <w:p w14:paraId="46246A3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1.创建收购线同期历史统计视图</w:t>
            </w:r>
          </w:p>
          <w:p w14:paraId="5EA0EE2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CREATE VIEW acquisition_line_seasonal_stats AS</w:t>
            </w:r>
          </w:p>
          <w:p w14:paraId="23D8AE1B">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SELECT </w:t>
            </w:r>
          </w:p>
          <w:p w14:paraId="4274D9B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acquisition_line_id,</w:t>
            </w:r>
          </w:p>
          <w:p w14:paraId="471944C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MONTH(order_date) AS month_num,</w:t>
            </w:r>
          </w:p>
          <w:p w14:paraId="41E4207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上等烟平均占比及波动（sdy / (sby + zby + xby)）</w:t>
            </w:r>
          </w:p>
          <w:p w14:paraId="224B4C5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AVG(CASE WHEN (sby + zby + xby) &gt; 0 THEN sdy / (sby + zby + xby) ELSE 0 END) AS avg_sdy_ratio,</w:t>
            </w:r>
          </w:p>
          <w:p w14:paraId="03443AE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STDDEV(CASE WHEN (sby + zby + xby) &gt; 0 THEN sdy / (sby + zby + xby) ELSE 0 END) AS std_sdy_ratio,</w:t>
            </w:r>
          </w:p>
          <w:p w14:paraId="565C7CE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中下部叶平均占比及波动（(zby + xby) / (sby + zby + xby)）</w:t>
            </w:r>
          </w:p>
          <w:p w14:paraId="13DF0CDE">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AVG(CASE WHEN (sby + zby + xby) &gt; 0 THEN (zby + xby) / (sby + zby + xby) ELSE 0 END) AS avg_mid_low_ratio,</w:t>
            </w:r>
          </w:p>
          <w:p w14:paraId="44141377">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STDDEV(CASE WHEN (sby + zby + xby) &gt; 0 THEN (zby + xby) / (sby + zby + xby) ELSE 0 END) AS std_mid_low_ratio,</w:t>
            </w:r>
          </w:p>
          <w:p w14:paraId="2ED0F2E9">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 记录数</w:t>
            </w:r>
          </w:p>
          <w:p w14:paraId="14EB89CF">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COUNT(*) AS record_count</w:t>
            </w:r>
          </w:p>
          <w:p w14:paraId="39680EDD">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FROM farmer_grade_summary2024</w:t>
            </w:r>
          </w:p>
          <w:p w14:paraId="4FB83F34">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WHERE YEAR(order_date) BETWEEN 2020 AND 2023</w:t>
            </w:r>
          </w:p>
          <w:p w14:paraId="4F109202">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 xml:space="preserve">  AND (sby + zby + xby) &gt; 0  -- 确保总量大于0</w:t>
            </w:r>
          </w:p>
          <w:p w14:paraId="66794470">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GROUP BY acquisition_line_id, MONTH(order_date)</w:t>
            </w:r>
          </w:p>
          <w:p w14:paraId="5ECCCA3A">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HAVING record_count &gt;= 5;  -- 确保有足够的数据点</w:t>
            </w:r>
          </w:p>
          <w:p w14:paraId="59415853">
            <w:pPr>
              <w:numPr>
                <w:ilvl w:val="0"/>
                <w:numId w:val="0"/>
              </w:numPr>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2.计算烟农个人历史表现</w:t>
            </w:r>
          </w:p>
          <w:p w14:paraId="26A96E7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创建烟农历史表现视图（修正版）</w:t>
            </w:r>
          </w:p>
          <w:p w14:paraId="0FFEEFE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CREATE VIEW farmer_seasonal_performance AS</w:t>
            </w:r>
          </w:p>
          <w:p w14:paraId="7488866D">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SELECT </w:t>
            </w:r>
          </w:p>
          <w:p w14:paraId="78E746D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farmer_id,</w:t>
            </w:r>
          </w:p>
          <w:p w14:paraId="481AB83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w:t>
            </w:r>
          </w:p>
          <w:p w14:paraId="6D028C19">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MONTH(order_date) AS month_num,</w:t>
            </w:r>
          </w:p>
          <w:p w14:paraId="15D3F346">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个人上等烟平均占比</w:t>
            </w:r>
          </w:p>
          <w:p w14:paraId="74F2B850">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AVG(CASE WHEN (sby + zby + xby) &gt; 0 THEN sdy / (sby + zby + xby) ELSE 0 END) AS personal_avg_sdy_ratio,</w:t>
            </w:r>
          </w:p>
          <w:p w14:paraId="4457406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个人中下部叶平均占比</w:t>
            </w:r>
          </w:p>
          <w:p w14:paraId="2D8FF83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AVG(CASE WHEN (sby + zby + xby) &gt; 0 THEN (zby + xby) / (sby +极 zby + xby) ELSE 0 END) AS personal_avg_mid_low_ratio,</w:t>
            </w:r>
          </w:p>
          <w:p w14:paraId="5188AA1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个人表现与收购线平均的差异</w:t>
            </w:r>
          </w:p>
          <w:p w14:paraId="158D3314">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AVG(CASE WHEN (sby + zby + xby) &gt; 0 THEN sdy / (sby + zby + xby) ELSE 0 END) - </w:t>
            </w:r>
          </w:p>
          <w:p w14:paraId="29352BBE">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(SELECT avg_sdy_ratio FROM acquisition_line_seasonal_stats als </w:t>
            </w:r>
          </w:p>
          <w:p w14:paraId="382AEAC5">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WHERE als.acquisition_line_id = fgs.acquisition_line_id </w:t>
            </w:r>
          </w:p>
          <w:p w14:paraId="7894BA3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als.month_num = MONTH(fgs.order_date)) AS sdy_ratio_deviation,</w:t>
            </w:r>
          </w:p>
          <w:p w14:paraId="23E24C1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COUNT(*) AS personal_record_count</w:t>
            </w:r>
          </w:p>
          <w:p w14:paraId="7DDAA662">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FROM farmer_grade_summary2024 fgs</w:t>
            </w:r>
          </w:p>
          <w:p w14:paraId="6558A60A">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WHERE YEAR(order_date) BETWEEN 2020 AND 2023</w:t>
            </w:r>
          </w:p>
          <w:p w14:paraId="738ECF9F">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(sby + zby + xby) &gt; 0</w:t>
            </w:r>
          </w:p>
          <w:p w14:paraId="06804F41">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GROUP BY farmer_id, acquisition_line_id, MONTH(order_date)</w:t>
            </w:r>
          </w:p>
          <w:p w14:paraId="7E15104B">
            <w:pPr>
              <w:numPr>
                <w:ilvl w:val="0"/>
                <w:numId w:val="0"/>
              </w:numPr>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HAVING personal_record_count &gt;= 3;  -- 确保有足够的个人历史数据</w:t>
            </w:r>
          </w:p>
          <w:p w14:paraId="738D8ABB">
            <w:pPr>
              <w:numPr>
                <w:ilvl w:val="0"/>
                <w:numId w:val="12"/>
              </w:numPr>
              <w:ind w:left="0" w:leftChars="0" w:firstLine="0" w:firstLineChars="0"/>
              <w:jc w:val="left"/>
              <w:rPr>
                <w:rFonts w:hint="eastAsia" w:ascii="Times New Roman" w:hAnsi="Times New Roman" w:eastAsia="宋体" w:cs="宋体"/>
                <w:spacing w:val="6"/>
                <w:sz w:val="21"/>
                <w:szCs w:val="21"/>
                <w:vertAlign w:val="baseline"/>
                <w:lang w:val="en-US" w:eastAsia="zh-CN"/>
              </w:rPr>
            </w:pPr>
            <w:r>
              <w:rPr>
                <w:rFonts w:hint="eastAsia" w:ascii="Times New Roman" w:hAnsi="Times New Roman" w:eastAsia="宋体" w:cs="宋体"/>
                <w:spacing w:val="6"/>
                <w:sz w:val="21"/>
                <w:szCs w:val="21"/>
                <w:vertAlign w:val="baseline"/>
                <w:lang w:val="en-US" w:eastAsia="zh-CN"/>
              </w:rPr>
              <w:t>设置个性化预警阈值</w:t>
            </w:r>
          </w:p>
          <w:p w14:paraId="43E4D6A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INSERT INTO farmer_warning_settings (</w:t>
            </w:r>
          </w:p>
          <w:p w14:paraId="6634FA9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farmer_id, </w:t>
            </w:r>
          </w:p>
          <w:p w14:paraId="0A059D30">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sdy_ratio_warning, </w:t>
            </w:r>
          </w:p>
          <w:p w14:paraId="1548A1D4">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sdy_ratio_control,</w:t>
            </w:r>
          </w:p>
          <w:p w14:paraId="1532E0C6">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mid_low_ratio_warning,</w:t>
            </w:r>
          </w:p>
          <w:p w14:paraId="2304D6D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mid_low_ratio_control,</w:t>
            </w:r>
          </w:p>
          <w:p w14:paraId="4A626BB3">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acquisition_line_id,</w:t>
            </w:r>
          </w:p>
          <w:p w14:paraId="3064F65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month_num</w:t>
            </w:r>
          </w:p>
          <w:p w14:paraId="01290749">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w:t>
            </w:r>
          </w:p>
          <w:p w14:paraId="7ED4541B">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SELECT </w:t>
            </w:r>
          </w:p>
          <w:p w14:paraId="1DAE942D">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fsp.farmer_id,</w:t>
            </w:r>
          </w:p>
          <w:p w14:paraId="425344DF">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上等烟预警阈值：收购线平均值 - 收购线标准差 × 调整系数</w:t>
            </w:r>
          </w:p>
          <w:p w14:paraId="5A98741A">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GREATEST(0, als.avg_sdy_ratio - als.std_sdy_ratio * </w:t>
            </w:r>
          </w:p>
          <w:p w14:paraId="7118CB92">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CASE </w:t>
            </w:r>
          </w:p>
          <w:p w14:paraId="34231648">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&gt; 0.1 THEN 1.0  -- 表现优秀的烟农，阈值较宽松</w:t>
            </w:r>
          </w:p>
          <w:p w14:paraId="16AB12F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BETWEEN -0.1 AND 0.1 THEN 1.5  -- 表现平均</w:t>
            </w:r>
          </w:p>
          <w:p w14:paraId="3DF3CA22">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ELSE 2.0  -- 表现较差的烟农，阈值较严格</w:t>
            </w:r>
          </w:p>
          <w:p w14:paraId="417D976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END) AS sdy_ratio_warning,</w:t>
            </w:r>
          </w:p>
          <w:p w14:paraId="42908212">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上等烟管控阈值：更严格的标准</w:t>
            </w:r>
          </w:p>
          <w:p w14:paraId="105089E4">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GREATEST(0, als.avg_sdy_ratio - als.std_sdy_ratio * </w:t>
            </w:r>
          </w:p>
          <w:p w14:paraId="544BFD52">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CASE </w:t>
            </w:r>
          </w:p>
          <w:p w14:paraId="0B67FC6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f极sp.sdy_ratio_deviation &gt; 0.1 THEN 1.5</w:t>
            </w:r>
          </w:p>
          <w:p w14:paraId="5F3C0D4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BETWEEN -0.1 AND 0.1 THEN 2.0</w:t>
            </w:r>
          </w:p>
          <w:p w14:paraId="33487D9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ELSE 2.5</w:t>
            </w:r>
          </w:p>
          <w:p w14:paraId="4737330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END) AS sdy_ratio_control,</w:t>
            </w:r>
          </w:p>
          <w:p w14:paraId="2A4936FF">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中下部叶预警阈值（逻辑类似，但方向相反）</w:t>
            </w:r>
          </w:p>
          <w:p w14:paraId="3922B024">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LEAST(1, alm.avg_mid_low_ratio + alm.std_mid_low_ratio * </w:t>
            </w:r>
          </w:p>
          <w:p w14:paraId="6B37329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CASE </w:t>
            </w:r>
          </w:p>
          <w:p w14:paraId="63140043">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&gt; 0.1 THEN 1.0</w:t>
            </w:r>
          </w:p>
          <w:p w14:paraId="3DC354F4">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BETWEEN -0.1 AND 0.1 THEN 1.5</w:t>
            </w:r>
          </w:p>
          <w:p w14:paraId="715D9D5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ELSE 2.0</w:t>
            </w:r>
          </w:p>
          <w:p w14:paraId="03FC191B">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END) AS mid_low_ratio_warning,</w:t>
            </w:r>
          </w:p>
          <w:p w14:paraId="59A34A40">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 中下部叶管控阈值</w:t>
            </w:r>
          </w:p>
          <w:p w14:paraId="242F0C54">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LEAST(1, alm.avg_mid_low_ratio + alm.std_mid_low_ratio * </w:t>
            </w:r>
          </w:p>
          <w:p w14:paraId="5AD1E6A8">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CASE </w:t>
            </w:r>
          </w:p>
          <w:p w14:paraId="2A663379">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&gt; 0.1 THEN 1.5</w:t>
            </w:r>
          </w:p>
          <w:p w14:paraId="0EFDD3FA">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WHEN fsp.sdy_ratio_deviation BETWEEN -0.1 AND 0.1 THEN 2.0</w:t>
            </w:r>
          </w:p>
          <w:p w14:paraId="26B1745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ELSE 2.5</w:t>
            </w:r>
          </w:p>
          <w:p w14:paraId="2580048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END) AS mid_low_ratio_control,</w:t>
            </w:r>
          </w:p>
          <w:p w14:paraId="6F201756">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fsp.acquisition_line_id,</w:t>
            </w:r>
          </w:p>
          <w:p w14:paraId="4AD215CE">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fsp.month_num</w:t>
            </w:r>
          </w:p>
          <w:p w14:paraId="7EBF6FD6">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FROM farmer_seasonal_performance fsp</w:t>
            </w:r>
          </w:p>
          <w:p w14:paraId="10445EBF">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JOIN acquisition_line_seasonal_stats als ON </w:t>
            </w:r>
          </w:p>
          <w:p w14:paraId="1FBA4A76">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fsp.acquisition_line_id = als.acquisition_line_id </w:t>
            </w:r>
          </w:p>
          <w:p w14:paraId="61C026D0">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fsp.month_num = als.month_num</w:t>
            </w:r>
          </w:p>
          <w:p w14:paraId="2C57501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JOIN acquisition_line_seasonal_stats alm ON </w:t>
            </w:r>
          </w:p>
          <w:p w14:paraId="7D420621">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fsp.acquisition_line_id = alm.acquisition_line_id </w:t>
            </w:r>
          </w:p>
          <w:p w14:paraId="31D3C35C">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AND fsp.month_num = alm.month_num</w:t>
            </w:r>
          </w:p>
          <w:p w14:paraId="77024545">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ON DUPLICATE KEY UPDATE </w:t>
            </w:r>
          </w:p>
          <w:p w14:paraId="67B290F9">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sdy_ratio_warning = VALUES(sdy_ratio_warning),</w:t>
            </w:r>
          </w:p>
          <w:p w14:paraId="0694A19E">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sdy_ratio_control = VALUES(sdy_ratio_control),</w:t>
            </w:r>
          </w:p>
          <w:p w14:paraId="5DE042A2">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mid_low_ratio_warning = VALUES(mid_low_ratio_warning),</w:t>
            </w:r>
          </w:p>
          <w:p w14:paraId="1FE25627">
            <w:pPr>
              <w:numPr>
                <w:ilvl w:val="0"/>
                <w:numId w:val="0"/>
              </w:numPr>
              <w:ind w:leftChars="0"/>
              <w:jc w:val="left"/>
              <w:rPr>
                <w:rFonts w:hint="default" w:ascii="Times New Roman" w:hAnsi="Times New Roman" w:eastAsia="宋体" w:cs="宋体"/>
                <w:spacing w:val="6"/>
                <w:sz w:val="21"/>
                <w:szCs w:val="21"/>
                <w:vertAlign w:val="baseline"/>
                <w:lang w:val="en-US" w:eastAsia="zh-CN"/>
              </w:rPr>
            </w:pPr>
            <w:r>
              <w:rPr>
                <w:rFonts w:hint="default" w:ascii="Times New Roman" w:hAnsi="Times New Roman" w:eastAsia="宋体" w:cs="宋体"/>
                <w:spacing w:val="6"/>
                <w:sz w:val="21"/>
                <w:szCs w:val="21"/>
                <w:vertAlign w:val="baseline"/>
                <w:lang w:val="en-US" w:eastAsia="zh-CN"/>
              </w:rPr>
              <w:t xml:space="preserve">    mid_low_ratio_control = VALUES(mid_low_ratio_control);</w:t>
            </w:r>
          </w:p>
        </w:tc>
      </w:tr>
    </w:tbl>
    <w:p w14:paraId="614B7B14">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0"/>
        <w:rPr>
          <w:rFonts w:hint="eastAsia" w:ascii="楷体_GB2312" w:hAnsi="楷体_GB2312" w:eastAsia="楷体_GB2312" w:cs="楷体_GB2312"/>
          <w:kern w:val="0"/>
          <w:sz w:val="32"/>
          <w:szCs w:val="32"/>
        </w:rPr>
      </w:pPr>
      <w:bookmarkStart w:id="16" w:name="_Toc32019"/>
      <w:r>
        <w:rPr>
          <w:rFonts w:hint="eastAsia" w:ascii="楷体_GB2312" w:hAnsi="楷体_GB2312" w:eastAsia="楷体_GB2312" w:cs="楷体_GB2312"/>
          <w:kern w:val="0"/>
          <w:sz w:val="32"/>
          <w:szCs w:val="32"/>
        </w:rPr>
        <w:t>六、结果验证</w:t>
      </w:r>
      <w:bookmarkEnd w:id="16"/>
    </w:p>
    <w:p w14:paraId="498636D8">
      <w:pPr>
        <w:keepNext w:val="0"/>
        <w:keepLines w:val="0"/>
        <w:pageBreakBefore w:val="0"/>
        <w:widowControl w:val="0"/>
        <w:kinsoku/>
        <w:wordWrap/>
        <w:overflowPunct/>
        <w:topLinePunct w:val="0"/>
        <w:autoSpaceDE w:val="0"/>
        <w:autoSpaceDN w:val="0"/>
        <w:bidi w:val="0"/>
        <w:adjustRightInd w:val="0"/>
        <w:snapToGrid/>
        <w:spacing w:line="540" w:lineRule="exact"/>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（1）在量的精准管控上</w:t>
      </w:r>
    </w:p>
    <w:p w14:paraId="7F40BE71">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2024年，测产准确率达到95.18%，烟农丰欠产预测准确率达到64%，全年烟叶收购任务圆满完成。</w:t>
      </w:r>
    </w:p>
    <w:p w14:paraId="30CC8093">
      <w:pPr>
        <w:keepNext w:val="0"/>
        <w:keepLines w:val="0"/>
        <w:pageBreakBefore w:val="0"/>
        <w:widowControl w:val="0"/>
        <w:kinsoku/>
        <w:wordWrap/>
        <w:overflowPunct/>
        <w:topLinePunct w:val="0"/>
        <w:autoSpaceDE w:val="0"/>
        <w:autoSpaceDN w:val="0"/>
        <w:bidi w:val="0"/>
        <w:adjustRightInd w:val="0"/>
        <w:snapToGrid/>
        <w:spacing w:line="540" w:lineRule="exact"/>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(2）在质的稳步提升上</w:t>
      </w:r>
    </w:p>
    <w:p w14:paraId="1252629B">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2024年收购期间，动态压力提醒34次，有效督促收购线的掌控收购节奏。烟农异常风险提示触发959次，实现核实处置工作准确到位，最终实现收购零投诉、零违规、零停滞。</w:t>
      </w:r>
    </w:p>
    <w:p w14:paraId="09597793">
      <w:pPr>
        <w:keepNext w:val="0"/>
        <w:keepLines w:val="0"/>
        <w:pageBreakBefore w:val="0"/>
        <w:kinsoku/>
        <w:wordWrap/>
        <w:overflowPunct/>
        <w:topLinePunct w:val="0"/>
        <w:autoSpaceDE w:val="0"/>
        <w:autoSpaceDN w:val="0"/>
        <w:bidi w:val="0"/>
        <w:adjustRightInd w:val="0"/>
        <w:spacing w:line="540" w:lineRule="exact"/>
        <w:jc w:val="left"/>
        <w:rPr>
          <w:rFonts w:hint="eastAsia" w:ascii="楷体_GB2312" w:hAnsi="楷体_GB2312" w:eastAsia="楷体_GB2312" w:cs="楷体_GB2312"/>
          <w:kern w:val="0"/>
          <w:sz w:val="32"/>
          <w:szCs w:val="32"/>
        </w:rPr>
      </w:pPr>
      <w:r>
        <w:rPr>
          <w:rFonts w:hint="eastAsia" w:ascii="楷体_GB2312" w:hAnsi="楷体_GB2312" w:eastAsia="楷体_GB2312" w:cs="楷体_GB2312"/>
          <w:kern w:val="0"/>
          <w:sz w:val="32"/>
          <w:szCs w:val="32"/>
        </w:rPr>
        <w:t>七、总结评估</w:t>
      </w:r>
    </w:p>
    <w:p w14:paraId="4B1FACE7">
      <w:pPr>
        <w:keepNext w:val="0"/>
        <w:keepLines w:val="0"/>
        <w:pageBreakBefore w:val="0"/>
        <w:widowControl w:val="0"/>
        <w:kinsoku/>
        <w:wordWrap/>
        <w:overflowPunct/>
        <w:topLinePunct w:val="0"/>
        <w:autoSpaceDE w:val="0"/>
        <w:autoSpaceDN w:val="0"/>
        <w:bidi w:val="0"/>
        <w:adjustRightInd w:val="0"/>
        <w:snapToGrid/>
        <w:spacing w:line="540" w:lineRule="exact"/>
        <w:jc w:val="left"/>
        <w:textAlignment w:val="auto"/>
        <w:outlineLvl w:val="1"/>
        <w:rPr>
          <w:rFonts w:hint="eastAsia" w:ascii="仿宋_GB2312" w:hAnsi="仿宋_GB2312" w:eastAsia="仿宋_GB2312" w:cs="仿宋_GB2312"/>
          <w:kern w:val="0"/>
          <w:sz w:val="32"/>
          <w:szCs w:val="32"/>
        </w:rPr>
      </w:pPr>
      <w:bookmarkStart w:id="17" w:name="_Toc25484"/>
      <w:r>
        <w:rPr>
          <w:rFonts w:hint="eastAsia" w:ascii="仿宋_GB2312" w:hAnsi="仿宋_GB2312" w:eastAsia="仿宋_GB2312" w:cs="仿宋_GB2312"/>
          <w:kern w:val="0"/>
          <w:sz w:val="32"/>
          <w:szCs w:val="32"/>
        </w:rPr>
        <w:t>（一）创新成效</w:t>
      </w:r>
      <w:bookmarkEnd w:id="17"/>
    </w:p>
    <w:p w14:paraId="724A8ED4">
      <w:pPr>
        <w:keepNext w:val="0"/>
        <w:keepLines w:val="0"/>
        <w:pageBreakBefore w:val="0"/>
        <w:widowControl w:val="0"/>
        <w:kinsoku/>
        <w:wordWrap/>
        <w:overflowPunct/>
        <w:topLinePunct w:val="0"/>
        <w:autoSpaceDE w:val="0"/>
        <w:autoSpaceDN w:val="0"/>
        <w:bidi w:val="0"/>
        <w:adjustRightInd w:val="0"/>
        <w:snapToGrid/>
        <w:spacing w:line="540" w:lineRule="exact"/>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1. 课题技术创新点</w:t>
      </w:r>
    </w:p>
    <w:p w14:paraId="6D00EE31">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本项目依托低代码平台实现了烘烤数据的精准到炕采集，通过多种预设条件、限制规则及多方数据交叉验证，显著提升了数据录入的便捷性与真实性。同时，优化了测产模型，采用统计方法对历史收购数据与收购线产情等多维度颗粒度数据进行分析，实现了更准确的产量预测。在Data V可视化平台中，将测产数据、种植合同与烟叶收购数据进行关联验证，构建数据模型，生成重点工作指标与决策指数，并定向推送至业务人员，为实际工作提供精准指导</w:t>
      </w:r>
    </w:p>
    <w:p w14:paraId="110B4F1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imes New Roman" w:hAnsi="Times New Roman" w:eastAsia="宋体" w:cs="宋体"/>
          <w:spacing w:val="6"/>
          <w:sz w:val="28"/>
          <w:szCs w:val="28"/>
          <w:vertAlign w:val="baseline"/>
          <w:lang w:val="en-US" w:eastAsia="zh-CN"/>
        </w:rPr>
      </w:pPr>
      <w:r>
        <w:rPr>
          <w:rFonts w:hint="eastAsia" w:ascii="Times New Roman" w:hAnsi="Times New Roman" w:eastAsia="宋体" w:cs="宋体"/>
          <w:spacing w:val="6"/>
          <w:sz w:val="28"/>
          <w:szCs w:val="28"/>
          <w:vertAlign w:val="baseline"/>
          <w:lang w:val="en-US" w:eastAsia="zh-CN"/>
        </w:rPr>
        <w:t>2. 课题业务场景创新点</w:t>
      </w:r>
    </w:p>
    <w:p w14:paraId="1313EC8A">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（1）预测收购线产情：通过构建收购线产情预测模型，仅需对少数烟农进行抽样测产，即可准确推断整体产出情况，大幅提升了工作效率与资源利用率。</w:t>
      </w:r>
    </w:p>
    <w:p w14:paraId="1130310F">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（2）个性化烟农预警指标：基于对烟农历史交售数据的深度挖掘，建立差异化生产水平评估体系，实现更精准的预警管控，增强风险管理的针对性。</w:t>
      </w:r>
    </w:p>
    <w:p w14:paraId="0340F602">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default"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（3）收购进度优化机制：通过分析收购线历史数据，识别影响进度的关键因素，实现对收购节奏的科学调控，提升整体收购效率。</w:t>
      </w:r>
    </w:p>
    <w:p w14:paraId="033684E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Times New Roman" w:hAnsi="Times New Roman" w:eastAsia="宋体" w:cs="宋体"/>
          <w:spacing w:val="6"/>
          <w:sz w:val="28"/>
          <w:szCs w:val="28"/>
          <w:vertAlign w:val="baseline"/>
          <w:lang w:val="en-US" w:eastAsia="zh-CN"/>
        </w:rPr>
      </w:pPr>
      <w:r>
        <w:rPr>
          <w:rFonts w:hint="eastAsia" w:ascii="Times New Roman" w:hAnsi="Times New Roman" w:eastAsia="宋体" w:cs="宋体"/>
          <w:spacing w:val="6"/>
          <w:sz w:val="28"/>
          <w:szCs w:val="28"/>
          <w:vertAlign w:val="baseline"/>
          <w:lang w:val="en-US" w:eastAsia="zh-CN"/>
        </w:rPr>
        <w:t>3. 课题解决方式创新点</w:t>
      </w:r>
    </w:p>
    <w:p w14:paraId="34FEAFEA">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系统整合了种植合同、精准测产、历史收购与实时收购数据，以精准测产为核心，进行多阶段数据比对与分析，形成一系列业务决策指数。结果通过数据大屏和看板实时展示，并建立监控机制，及时通知业务人员，显著增强了决策的科学性与时效性。</w:t>
      </w:r>
    </w:p>
    <w:p w14:paraId="04DBF75B">
      <w:pPr>
        <w:keepNext w:val="0"/>
        <w:keepLines w:val="0"/>
        <w:pageBreakBefore w:val="0"/>
        <w:widowControl w:val="0"/>
        <w:kinsoku/>
        <w:wordWrap/>
        <w:overflowPunct/>
        <w:topLinePunct w:val="0"/>
        <w:autoSpaceDE w:val="0"/>
        <w:autoSpaceDN w:val="0"/>
        <w:bidi w:val="0"/>
        <w:adjustRightInd w:val="0"/>
        <w:snapToGrid/>
        <w:spacing w:line="540" w:lineRule="exact"/>
        <w:jc w:val="both"/>
        <w:textAlignment w:val="auto"/>
        <w:outlineLvl w:val="1"/>
        <w:rPr>
          <w:rFonts w:hint="eastAsia" w:ascii="仿宋_GB2312" w:hAnsi="仿宋_GB2312" w:eastAsia="仿宋_GB2312" w:cs="仿宋_GB2312"/>
          <w:kern w:val="0"/>
          <w:sz w:val="32"/>
          <w:szCs w:val="32"/>
        </w:rPr>
      </w:pPr>
      <w:bookmarkStart w:id="18" w:name="_Toc31638"/>
      <w:r>
        <w:rPr>
          <w:rFonts w:hint="eastAsia" w:ascii="仿宋_GB2312" w:hAnsi="仿宋_GB2312" w:eastAsia="仿宋_GB2312" w:cs="仿宋_GB2312"/>
          <w:kern w:val="0"/>
          <w:sz w:val="32"/>
          <w:szCs w:val="32"/>
        </w:rPr>
        <w:t>（二）应用前景</w:t>
      </w:r>
      <w:bookmarkEnd w:id="18"/>
    </w:p>
    <w:p w14:paraId="7F80CFE3">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本项目通过构建精准测产、异常预警、收购进度优化、烟叶质量追踪等多维可视化看板，全面提升烟叶收购的管理质效与决策支持能力。该系统有效加强了对非法流通和质量风险的监督，具有数据直观、操作便捷、实用性强的特点，具备在全国烟叶产区推广应用的潜力。</w:t>
      </w:r>
    </w:p>
    <w:p w14:paraId="2CCF1F59">
      <w:pPr>
        <w:keepNext w:val="0"/>
        <w:keepLines w:val="0"/>
        <w:pageBreakBefore w:val="0"/>
        <w:widowControl w:val="0"/>
        <w:kinsoku/>
        <w:wordWrap/>
        <w:overflowPunct/>
        <w:topLinePunct w:val="0"/>
        <w:autoSpaceDE w:val="0"/>
        <w:autoSpaceDN w:val="0"/>
        <w:bidi w:val="0"/>
        <w:adjustRightInd w:val="0"/>
        <w:snapToGrid/>
        <w:spacing w:line="540" w:lineRule="exact"/>
        <w:jc w:val="both"/>
        <w:textAlignment w:val="auto"/>
        <w:outlineLvl w:val="1"/>
        <w:rPr>
          <w:rFonts w:hint="eastAsia" w:ascii="仿宋_GB2312" w:hAnsi="仿宋_GB2312" w:eastAsia="仿宋_GB2312" w:cs="仿宋_GB2312"/>
          <w:kern w:val="0"/>
          <w:sz w:val="32"/>
          <w:szCs w:val="32"/>
        </w:rPr>
      </w:pPr>
      <w:bookmarkStart w:id="19" w:name="_Toc23879"/>
      <w:r>
        <w:rPr>
          <w:rFonts w:hint="eastAsia" w:ascii="仿宋_GB2312" w:hAnsi="仿宋_GB2312" w:eastAsia="仿宋_GB2312" w:cs="仿宋_GB2312"/>
          <w:kern w:val="0"/>
          <w:sz w:val="32"/>
          <w:szCs w:val="32"/>
        </w:rPr>
        <w:t>（三）总结及打算</w:t>
      </w:r>
      <w:bookmarkEnd w:id="19"/>
    </w:p>
    <w:p w14:paraId="1C078F4B">
      <w:pPr>
        <w:keepNext w:val="0"/>
        <w:keepLines w:val="0"/>
        <w:pageBreakBefore w:val="0"/>
        <w:widowControl w:val="0"/>
        <w:kinsoku/>
        <w:wordWrap/>
        <w:overflowPunct/>
        <w:topLinePunct w:val="0"/>
        <w:autoSpaceDE w:val="0"/>
        <w:autoSpaceDN w:val="0"/>
        <w:bidi w:val="0"/>
        <w:adjustRightInd w:val="0"/>
        <w:snapToGrid/>
        <w:spacing w:line="540" w:lineRule="exact"/>
        <w:ind w:firstLine="560" w:firstLineChars="200"/>
        <w:jc w:val="both"/>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本项目的成功实施验证了数据驱动的收购预警与精准管控模式的科学性和实效性，为烟叶收购工作提供了有力辅助。下一步，将广泛收集更多生产数据，深化数据价值挖掘，持续优化模型算法，推动实现更精准、科学、规范、高效的烟叶生产管理。最终目标是推动从“数字感知”向“数字决策”全面演进，以高质量的数字化转型赋能现代烟草农业的高质量发展，实现商业企业、工业企业和烟农的“三方满意”。</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楷体">
    <w:altName w:val="宋体"/>
    <w:panose1 w:val="03000509000000000000"/>
    <w:charset w:val="86"/>
    <w:family w:val="script"/>
    <w:pitch w:val="default"/>
    <w:sig w:usb0="00000000" w:usb1="00000000" w:usb2="00000010" w:usb3="00000000" w:csb0="00040000" w:csb1="00000000"/>
  </w:font>
  <w:font w:name="方正仿宋">
    <w:altName w:val="仿宋"/>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8D40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99034E">
                          <w:pPr>
                            <w:pStyle w:val="6"/>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999034E">
                    <w:pPr>
                      <w:pStyle w:val="6"/>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FB0F">
    <w:pPr>
      <w:pStyle w:val="7"/>
      <w:jc w:val="center"/>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6243C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226243C0">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数字驱动的收购预警与精准管控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3EF8B"/>
    <w:multiLevelType w:val="singleLevel"/>
    <w:tmpl w:val="8033EF8B"/>
    <w:lvl w:ilvl="0" w:tentative="0">
      <w:start w:val="1"/>
      <w:numFmt w:val="chineseCounting"/>
      <w:suff w:val="nothing"/>
      <w:lvlText w:val="%1、"/>
      <w:lvlJc w:val="left"/>
      <w:rPr>
        <w:rFonts w:hint="eastAsia"/>
      </w:rPr>
    </w:lvl>
  </w:abstractNum>
  <w:abstractNum w:abstractNumId="1">
    <w:nsid w:val="855712A0"/>
    <w:multiLevelType w:val="multilevel"/>
    <w:tmpl w:val="855712A0"/>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89AAA022"/>
    <w:multiLevelType w:val="multilevel"/>
    <w:tmpl w:val="89AAA022"/>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B5D3438D"/>
    <w:multiLevelType w:val="multilevel"/>
    <w:tmpl w:val="B5D3438D"/>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EAF27D88"/>
    <w:multiLevelType w:val="singleLevel"/>
    <w:tmpl w:val="EAF27D88"/>
    <w:lvl w:ilvl="0" w:tentative="0">
      <w:start w:val="2"/>
      <w:numFmt w:val="decimal"/>
      <w:lvlText w:val="%1."/>
      <w:lvlJc w:val="left"/>
      <w:pPr>
        <w:tabs>
          <w:tab w:val="left" w:pos="312"/>
        </w:tabs>
      </w:pPr>
    </w:lvl>
  </w:abstractNum>
  <w:abstractNum w:abstractNumId="5">
    <w:nsid w:val="FD4D13D1"/>
    <w:multiLevelType w:val="singleLevel"/>
    <w:tmpl w:val="FD4D13D1"/>
    <w:lvl w:ilvl="0" w:tentative="0">
      <w:start w:val="1"/>
      <w:numFmt w:val="chineseCounting"/>
      <w:suff w:val="nothing"/>
      <w:lvlText w:val="（%1）"/>
      <w:lvlJc w:val="left"/>
      <w:rPr>
        <w:rFonts w:hint="eastAsia"/>
      </w:rPr>
    </w:lvl>
  </w:abstractNum>
  <w:abstractNum w:abstractNumId="6">
    <w:nsid w:val="FE54AF8C"/>
    <w:multiLevelType w:val="multilevel"/>
    <w:tmpl w:val="FE54AF8C"/>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19299287"/>
    <w:multiLevelType w:val="singleLevel"/>
    <w:tmpl w:val="19299287"/>
    <w:lvl w:ilvl="0" w:tentative="0">
      <w:start w:val="1"/>
      <w:numFmt w:val="decimal"/>
      <w:suff w:val="space"/>
      <w:lvlText w:val="%1."/>
      <w:lvlJc w:val="left"/>
    </w:lvl>
  </w:abstractNum>
  <w:abstractNum w:abstractNumId="8">
    <w:nsid w:val="1DA4F339"/>
    <w:multiLevelType w:val="singleLevel"/>
    <w:tmpl w:val="1DA4F339"/>
    <w:lvl w:ilvl="0" w:tentative="0">
      <w:start w:val="4"/>
      <w:numFmt w:val="chineseCounting"/>
      <w:suff w:val="nothing"/>
      <w:lvlText w:val="%1、"/>
      <w:lvlJc w:val="left"/>
      <w:rPr>
        <w:rFonts w:hint="eastAsia"/>
      </w:rPr>
    </w:lvl>
  </w:abstractNum>
  <w:abstractNum w:abstractNumId="9">
    <w:nsid w:val="5F6DB95E"/>
    <w:multiLevelType w:val="singleLevel"/>
    <w:tmpl w:val="5F6DB95E"/>
    <w:lvl w:ilvl="0" w:tentative="0">
      <w:start w:val="1"/>
      <w:numFmt w:val="decimal"/>
      <w:lvlText w:val="%1."/>
      <w:lvlJc w:val="left"/>
      <w:pPr>
        <w:ind w:left="425" w:hanging="425"/>
      </w:pPr>
      <w:rPr>
        <w:rFonts w:hint="default"/>
      </w:rPr>
    </w:lvl>
  </w:abstractNum>
  <w:abstractNum w:abstractNumId="10">
    <w:nsid w:val="789DC231"/>
    <w:multiLevelType w:val="singleLevel"/>
    <w:tmpl w:val="789DC231"/>
    <w:lvl w:ilvl="0" w:tentative="0">
      <w:start w:val="1"/>
      <w:numFmt w:val="decimal"/>
      <w:suff w:val="space"/>
      <w:lvlText w:val="（%1）"/>
      <w:lvlJc w:val="left"/>
    </w:lvl>
  </w:abstractNum>
  <w:abstractNum w:abstractNumId="11">
    <w:nsid w:val="7FDF7F3F"/>
    <w:multiLevelType w:val="multilevel"/>
    <w:tmpl w:val="7FDF7F3F"/>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0"/>
  </w:num>
  <w:num w:numId="3">
    <w:abstractNumId w:val="5"/>
  </w:num>
  <w:num w:numId="4">
    <w:abstractNumId w:val="4"/>
  </w:num>
  <w:num w:numId="5">
    <w:abstractNumId w:val="8"/>
  </w:num>
  <w:num w:numId="6">
    <w:abstractNumId w:val="2"/>
  </w:num>
  <w:num w:numId="7">
    <w:abstractNumId w:val="3"/>
  </w:num>
  <w:num w:numId="8">
    <w:abstractNumId w:val="11"/>
  </w:num>
  <w:num w:numId="9">
    <w:abstractNumId w:val="6"/>
  </w:num>
  <w:num w:numId="10">
    <w:abstractNumId w:val="9"/>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20092"/>
    <w:rsid w:val="005F481F"/>
    <w:rsid w:val="0079552E"/>
    <w:rsid w:val="01161381"/>
    <w:rsid w:val="01E52B01"/>
    <w:rsid w:val="020B07BA"/>
    <w:rsid w:val="02225B04"/>
    <w:rsid w:val="02493D31"/>
    <w:rsid w:val="027E3083"/>
    <w:rsid w:val="028440C8"/>
    <w:rsid w:val="02D768EE"/>
    <w:rsid w:val="03984C22"/>
    <w:rsid w:val="04367644"/>
    <w:rsid w:val="04603CA6"/>
    <w:rsid w:val="04702B56"/>
    <w:rsid w:val="04AB3B45"/>
    <w:rsid w:val="04AE1DEA"/>
    <w:rsid w:val="056B77C2"/>
    <w:rsid w:val="05B66C8F"/>
    <w:rsid w:val="05DF02C9"/>
    <w:rsid w:val="05E3215D"/>
    <w:rsid w:val="064323ED"/>
    <w:rsid w:val="06586E74"/>
    <w:rsid w:val="069B7700"/>
    <w:rsid w:val="06C62F02"/>
    <w:rsid w:val="06EB0BBA"/>
    <w:rsid w:val="06FA2BAB"/>
    <w:rsid w:val="07394621"/>
    <w:rsid w:val="0809185A"/>
    <w:rsid w:val="085F6F1F"/>
    <w:rsid w:val="087E4839"/>
    <w:rsid w:val="091F2D9D"/>
    <w:rsid w:val="09227017"/>
    <w:rsid w:val="09561506"/>
    <w:rsid w:val="095A2055"/>
    <w:rsid w:val="097B50D2"/>
    <w:rsid w:val="097C3D4B"/>
    <w:rsid w:val="097D1872"/>
    <w:rsid w:val="09B018EA"/>
    <w:rsid w:val="09F71624"/>
    <w:rsid w:val="0A186555"/>
    <w:rsid w:val="0A344626"/>
    <w:rsid w:val="0A51342A"/>
    <w:rsid w:val="0A682522"/>
    <w:rsid w:val="0A851326"/>
    <w:rsid w:val="0B157800"/>
    <w:rsid w:val="0BDE6F3F"/>
    <w:rsid w:val="0C457534"/>
    <w:rsid w:val="0C4B11C9"/>
    <w:rsid w:val="0C601702"/>
    <w:rsid w:val="0CE26E08"/>
    <w:rsid w:val="0D530F99"/>
    <w:rsid w:val="0D6D0128"/>
    <w:rsid w:val="0DA4187D"/>
    <w:rsid w:val="0E0C355A"/>
    <w:rsid w:val="0EC63DF7"/>
    <w:rsid w:val="0ED34F5C"/>
    <w:rsid w:val="0EDD34DE"/>
    <w:rsid w:val="0EE4486D"/>
    <w:rsid w:val="0F0A08C2"/>
    <w:rsid w:val="0F19203C"/>
    <w:rsid w:val="0F4C79AC"/>
    <w:rsid w:val="0FEB18AD"/>
    <w:rsid w:val="10172A20"/>
    <w:rsid w:val="10480E2B"/>
    <w:rsid w:val="106F63B8"/>
    <w:rsid w:val="1080617A"/>
    <w:rsid w:val="109C74DE"/>
    <w:rsid w:val="10BF4663"/>
    <w:rsid w:val="10DE353E"/>
    <w:rsid w:val="10E943BC"/>
    <w:rsid w:val="10FD39C4"/>
    <w:rsid w:val="110E3FBE"/>
    <w:rsid w:val="111B7392"/>
    <w:rsid w:val="11281176"/>
    <w:rsid w:val="11535CDA"/>
    <w:rsid w:val="115851A6"/>
    <w:rsid w:val="1160689C"/>
    <w:rsid w:val="11AC2C70"/>
    <w:rsid w:val="12422BDF"/>
    <w:rsid w:val="1267224A"/>
    <w:rsid w:val="12B15CFA"/>
    <w:rsid w:val="12B91F2E"/>
    <w:rsid w:val="12C67DD2"/>
    <w:rsid w:val="12CB42BB"/>
    <w:rsid w:val="130152C1"/>
    <w:rsid w:val="1347361C"/>
    <w:rsid w:val="134B0018"/>
    <w:rsid w:val="13B17417"/>
    <w:rsid w:val="13B862C8"/>
    <w:rsid w:val="142B4CEC"/>
    <w:rsid w:val="142F55D6"/>
    <w:rsid w:val="14CF38C9"/>
    <w:rsid w:val="153B6333"/>
    <w:rsid w:val="15602773"/>
    <w:rsid w:val="16111CBF"/>
    <w:rsid w:val="1675224E"/>
    <w:rsid w:val="169F70B4"/>
    <w:rsid w:val="16F5336E"/>
    <w:rsid w:val="172B5124"/>
    <w:rsid w:val="172D0D7B"/>
    <w:rsid w:val="174D4F79"/>
    <w:rsid w:val="17860465"/>
    <w:rsid w:val="17AF4BA6"/>
    <w:rsid w:val="18072935"/>
    <w:rsid w:val="184C0317"/>
    <w:rsid w:val="186C1827"/>
    <w:rsid w:val="186C58D2"/>
    <w:rsid w:val="187A71D5"/>
    <w:rsid w:val="187A7FF0"/>
    <w:rsid w:val="18960604"/>
    <w:rsid w:val="18A60D5B"/>
    <w:rsid w:val="18BD06F4"/>
    <w:rsid w:val="19030534"/>
    <w:rsid w:val="19D43730"/>
    <w:rsid w:val="1A0C1D61"/>
    <w:rsid w:val="1A1437D9"/>
    <w:rsid w:val="1A3A0E9F"/>
    <w:rsid w:val="1A58610F"/>
    <w:rsid w:val="1A6530E3"/>
    <w:rsid w:val="1A8041DB"/>
    <w:rsid w:val="1B652B51"/>
    <w:rsid w:val="1B9E7981"/>
    <w:rsid w:val="1BC434B3"/>
    <w:rsid w:val="1BC85FA4"/>
    <w:rsid w:val="1BE91714"/>
    <w:rsid w:val="1C1226F1"/>
    <w:rsid w:val="1CC045E0"/>
    <w:rsid w:val="1CE04199"/>
    <w:rsid w:val="1D0048A3"/>
    <w:rsid w:val="1D04432C"/>
    <w:rsid w:val="1D373743"/>
    <w:rsid w:val="1D552DD9"/>
    <w:rsid w:val="1D81597C"/>
    <w:rsid w:val="1D8639EE"/>
    <w:rsid w:val="1E083938"/>
    <w:rsid w:val="1E2B201E"/>
    <w:rsid w:val="1E2B2EE3"/>
    <w:rsid w:val="1E9C5AFC"/>
    <w:rsid w:val="1EA01091"/>
    <w:rsid w:val="1ECC2C27"/>
    <w:rsid w:val="1F323A4E"/>
    <w:rsid w:val="1F9951FF"/>
    <w:rsid w:val="20281085"/>
    <w:rsid w:val="20553F73"/>
    <w:rsid w:val="209147E2"/>
    <w:rsid w:val="20A83220"/>
    <w:rsid w:val="21066E9B"/>
    <w:rsid w:val="21B13668"/>
    <w:rsid w:val="21E14A75"/>
    <w:rsid w:val="227710FC"/>
    <w:rsid w:val="227D3858"/>
    <w:rsid w:val="22C12EF7"/>
    <w:rsid w:val="230971F2"/>
    <w:rsid w:val="23BF2431"/>
    <w:rsid w:val="24174945"/>
    <w:rsid w:val="241A401A"/>
    <w:rsid w:val="24426A1D"/>
    <w:rsid w:val="246D7C02"/>
    <w:rsid w:val="24892A20"/>
    <w:rsid w:val="24960E20"/>
    <w:rsid w:val="259C2ED7"/>
    <w:rsid w:val="25A26215"/>
    <w:rsid w:val="25F45974"/>
    <w:rsid w:val="261B41AE"/>
    <w:rsid w:val="2621400C"/>
    <w:rsid w:val="269B7AAF"/>
    <w:rsid w:val="26B52AFF"/>
    <w:rsid w:val="26C176BF"/>
    <w:rsid w:val="26DD358D"/>
    <w:rsid w:val="271F6FD7"/>
    <w:rsid w:val="27282330"/>
    <w:rsid w:val="272A2BE1"/>
    <w:rsid w:val="275B29B2"/>
    <w:rsid w:val="27960441"/>
    <w:rsid w:val="27FF4312"/>
    <w:rsid w:val="28AF500C"/>
    <w:rsid w:val="28C93E58"/>
    <w:rsid w:val="29473829"/>
    <w:rsid w:val="29556CCF"/>
    <w:rsid w:val="295C3F04"/>
    <w:rsid w:val="29852351"/>
    <w:rsid w:val="29986528"/>
    <w:rsid w:val="29A0362E"/>
    <w:rsid w:val="29EB2AFB"/>
    <w:rsid w:val="2A025F9F"/>
    <w:rsid w:val="2A0B63A5"/>
    <w:rsid w:val="2A21310B"/>
    <w:rsid w:val="2A3224D8"/>
    <w:rsid w:val="2A6308E4"/>
    <w:rsid w:val="2A770838"/>
    <w:rsid w:val="2AD11545"/>
    <w:rsid w:val="2B2E5440"/>
    <w:rsid w:val="2B424FC1"/>
    <w:rsid w:val="2B760580"/>
    <w:rsid w:val="2B966A97"/>
    <w:rsid w:val="2BFA0DD4"/>
    <w:rsid w:val="2C504E98"/>
    <w:rsid w:val="2C6C31A1"/>
    <w:rsid w:val="2C7E7756"/>
    <w:rsid w:val="2CE34F95"/>
    <w:rsid w:val="2D07786C"/>
    <w:rsid w:val="2D26107B"/>
    <w:rsid w:val="2D660B55"/>
    <w:rsid w:val="2DE6521B"/>
    <w:rsid w:val="2E262354"/>
    <w:rsid w:val="2EDE7D6D"/>
    <w:rsid w:val="2F416D1A"/>
    <w:rsid w:val="30232D88"/>
    <w:rsid w:val="306043D0"/>
    <w:rsid w:val="30A62C3E"/>
    <w:rsid w:val="30BB4A5C"/>
    <w:rsid w:val="310D15A9"/>
    <w:rsid w:val="313D7C38"/>
    <w:rsid w:val="314A68FF"/>
    <w:rsid w:val="326C475C"/>
    <w:rsid w:val="327D62BB"/>
    <w:rsid w:val="32AA5B8A"/>
    <w:rsid w:val="32F42FBE"/>
    <w:rsid w:val="330E33B7"/>
    <w:rsid w:val="33311F8D"/>
    <w:rsid w:val="339E298D"/>
    <w:rsid w:val="33A1422B"/>
    <w:rsid w:val="3413149D"/>
    <w:rsid w:val="34703AAA"/>
    <w:rsid w:val="34E70C51"/>
    <w:rsid w:val="34EC3BCC"/>
    <w:rsid w:val="34F03BD8"/>
    <w:rsid w:val="35062BA7"/>
    <w:rsid w:val="3587016B"/>
    <w:rsid w:val="3591383C"/>
    <w:rsid w:val="35BD580F"/>
    <w:rsid w:val="35CF5088"/>
    <w:rsid w:val="35F5260C"/>
    <w:rsid w:val="361C228F"/>
    <w:rsid w:val="362829E1"/>
    <w:rsid w:val="365F004F"/>
    <w:rsid w:val="36944D23"/>
    <w:rsid w:val="36AF3103"/>
    <w:rsid w:val="36F744C4"/>
    <w:rsid w:val="36F860AD"/>
    <w:rsid w:val="37394E05"/>
    <w:rsid w:val="37642C5D"/>
    <w:rsid w:val="37DC7264"/>
    <w:rsid w:val="37F0434B"/>
    <w:rsid w:val="38207E14"/>
    <w:rsid w:val="3879259E"/>
    <w:rsid w:val="390019F4"/>
    <w:rsid w:val="39C90037"/>
    <w:rsid w:val="3A065515"/>
    <w:rsid w:val="3A3C47E4"/>
    <w:rsid w:val="3B77377D"/>
    <w:rsid w:val="3BFF6974"/>
    <w:rsid w:val="3C884DDD"/>
    <w:rsid w:val="3C936F50"/>
    <w:rsid w:val="3CE21B3C"/>
    <w:rsid w:val="3DBA1726"/>
    <w:rsid w:val="3E0E6961"/>
    <w:rsid w:val="3E4D043E"/>
    <w:rsid w:val="3E9605B6"/>
    <w:rsid w:val="3EE60231"/>
    <w:rsid w:val="3EF47905"/>
    <w:rsid w:val="3F055FB6"/>
    <w:rsid w:val="3F916866"/>
    <w:rsid w:val="3FAF5707"/>
    <w:rsid w:val="40843E67"/>
    <w:rsid w:val="40A46D70"/>
    <w:rsid w:val="40A9037B"/>
    <w:rsid w:val="40E86356"/>
    <w:rsid w:val="4151103E"/>
    <w:rsid w:val="41513BEF"/>
    <w:rsid w:val="41C51A2C"/>
    <w:rsid w:val="4235073C"/>
    <w:rsid w:val="423B28F8"/>
    <w:rsid w:val="42815953"/>
    <w:rsid w:val="42F500EF"/>
    <w:rsid w:val="431736C6"/>
    <w:rsid w:val="435C1424"/>
    <w:rsid w:val="43697B1B"/>
    <w:rsid w:val="43C60B5E"/>
    <w:rsid w:val="43F6411F"/>
    <w:rsid w:val="44062E1B"/>
    <w:rsid w:val="443C4228"/>
    <w:rsid w:val="447A00BE"/>
    <w:rsid w:val="44A57426"/>
    <w:rsid w:val="44B95CE8"/>
    <w:rsid w:val="44D42467"/>
    <w:rsid w:val="44ED72D0"/>
    <w:rsid w:val="44FF5255"/>
    <w:rsid w:val="450665E4"/>
    <w:rsid w:val="45462E84"/>
    <w:rsid w:val="45A00CD0"/>
    <w:rsid w:val="45E55242"/>
    <w:rsid w:val="46101093"/>
    <w:rsid w:val="463D6035"/>
    <w:rsid w:val="46431172"/>
    <w:rsid w:val="4656316D"/>
    <w:rsid w:val="473E2141"/>
    <w:rsid w:val="47AB2FA4"/>
    <w:rsid w:val="48AF03D4"/>
    <w:rsid w:val="48FF56D4"/>
    <w:rsid w:val="493C3C55"/>
    <w:rsid w:val="494F4769"/>
    <w:rsid w:val="4964375B"/>
    <w:rsid w:val="496D4119"/>
    <w:rsid w:val="497B2ED2"/>
    <w:rsid w:val="4A0D3DB5"/>
    <w:rsid w:val="4A396B13"/>
    <w:rsid w:val="4A6718D3"/>
    <w:rsid w:val="4A860F54"/>
    <w:rsid w:val="4A9F5466"/>
    <w:rsid w:val="4ADD1B95"/>
    <w:rsid w:val="4AE01685"/>
    <w:rsid w:val="4B4C2876"/>
    <w:rsid w:val="4B7A2E73"/>
    <w:rsid w:val="4BCF1350"/>
    <w:rsid w:val="4BD50ABE"/>
    <w:rsid w:val="4BED3FAE"/>
    <w:rsid w:val="4C7D09F0"/>
    <w:rsid w:val="4C854292"/>
    <w:rsid w:val="4C9E5354"/>
    <w:rsid w:val="4CBD1800"/>
    <w:rsid w:val="4CDA55C8"/>
    <w:rsid w:val="4D6640C3"/>
    <w:rsid w:val="4D84279B"/>
    <w:rsid w:val="4D9A5460"/>
    <w:rsid w:val="4DCD195E"/>
    <w:rsid w:val="4E047A9D"/>
    <w:rsid w:val="4E2B70BB"/>
    <w:rsid w:val="4E333969"/>
    <w:rsid w:val="4E4433A0"/>
    <w:rsid w:val="4F6466A3"/>
    <w:rsid w:val="4F6C7FB0"/>
    <w:rsid w:val="4F8D0B16"/>
    <w:rsid w:val="4FFA0AF3"/>
    <w:rsid w:val="503C735D"/>
    <w:rsid w:val="50436FBB"/>
    <w:rsid w:val="50940F47"/>
    <w:rsid w:val="50B11AF9"/>
    <w:rsid w:val="50D21A70"/>
    <w:rsid w:val="50DD469C"/>
    <w:rsid w:val="50F50A35"/>
    <w:rsid w:val="5187446D"/>
    <w:rsid w:val="51937451"/>
    <w:rsid w:val="51FA7CAD"/>
    <w:rsid w:val="522435C9"/>
    <w:rsid w:val="52817C75"/>
    <w:rsid w:val="52FF237B"/>
    <w:rsid w:val="534F55FA"/>
    <w:rsid w:val="53797655"/>
    <w:rsid w:val="53B11E10"/>
    <w:rsid w:val="53E126F6"/>
    <w:rsid w:val="543A5854"/>
    <w:rsid w:val="54660E4D"/>
    <w:rsid w:val="54836D9B"/>
    <w:rsid w:val="54B21F24"/>
    <w:rsid w:val="54B41776"/>
    <w:rsid w:val="54CA13DC"/>
    <w:rsid w:val="55823A64"/>
    <w:rsid w:val="55A038FB"/>
    <w:rsid w:val="55FA0C30"/>
    <w:rsid w:val="5634508C"/>
    <w:rsid w:val="5637484F"/>
    <w:rsid w:val="564D4072"/>
    <w:rsid w:val="56B91708"/>
    <w:rsid w:val="56C73372"/>
    <w:rsid w:val="56E83D9B"/>
    <w:rsid w:val="571E77BD"/>
    <w:rsid w:val="572F19CA"/>
    <w:rsid w:val="578735B4"/>
    <w:rsid w:val="579932E7"/>
    <w:rsid w:val="57E1233D"/>
    <w:rsid w:val="57E332CD"/>
    <w:rsid w:val="58210D89"/>
    <w:rsid w:val="583230C9"/>
    <w:rsid w:val="58824A81"/>
    <w:rsid w:val="58A36161"/>
    <w:rsid w:val="59415A4D"/>
    <w:rsid w:val="59B63CDD"/>
    <w:rsid w:val="59C15707"/>
    <w:rsid w:val="5A2A77A3"/>
    <w:rsid w:val="5A503DF4"/>
    <w:rsid w:val="5ADA72AE"/>
    <w:rsid w:val="5ADD15DC"/>
    <w:rsid w:val="5ADF7263"/>
    <w:rsid w:val="5B562D97"/>
    <w:rsid w:val="5B83061A"/>
    <w:rsid w:val="5BA4407D"/>
    <w:rsid w:val="5C4345FA"/>
    <w:rsid w:val="5CB03FFE"/>
    <w:rsid w:val="5CC44962"/>
    <w:rsid w:val="5D0905C7"/>
    <w:rsid w:val="5D1276E8"/>
    <w:rsid w:val="5D72326C"/>
    <w:rsid w:val="5D775294"/>
    <w:rsid w:val="5DA12EF6"/>
    <w:rsid w:val="5DC14311"/>
    <w:rsid w:val="5DE5445C"/>
    <w:rsid w:val="5E5E4943"/>
    <w:rsid w:val="5E856373"/>
    <w:rsid w:val="5EBA601D"/>
    <w:rsid w:val="5EDD61AF"/>
    <w:rsid w:val="5EF94EA9"/>
    <w:rsid w:val="5F1F0D68"/>
    <w:rsid w:val="5F245B8C"/>
    <w:rsid w:val="5F2D7565"/>
    <w:rsid w:val="5F36F764"/>
    <w:rsid w:val="5FFB7628"/>
    <w:rsid w:val="60387A6C"/>
    <w:rsid w:val="603B6257"/>
    <w:rsid w:val="604A6A10"/>
    <w:rsid w:val="60B42476"/>
    <w:rsid w:val="60D204EC"/>
    <w:rsid w:val="611F485D"/>
    <w:rsid w:val="617207E2"/>
    <w:rsid w:val="61750921"/>
    <w:rsid w:val="61DC2B1A"/>
    <w:rsid w:val="61EA3AC0"/>
    <w:rsid w:val="62121B84"/>
    <w:rsid w:val="622F0AD0"/>
    <w:rsid w:val="624327CD"/>
    <w:rsid w:val="62A019CE"/>
    <w:rsid w:val="62EC69C1"/>
    <w:rsid w:val="63207E51"/>
    <w:rsid w:val="63512CC8"/>
    <w:rsid w:val="63BF2D5C"/>
    <w:rsid w:val="63C64B5B"/>
    <w:rsid w:val="64710AC7"/>
    <w:rsid w:val="64AA2690"/>
    <w:rsid w:val="64D42663"/>
    <w:rsid w:val="65004425"/>
    <w:rsid w:val="65046244"/>
    <w:rsid w:val="65333C8A"/>
    <w:rsid w:val="65384140"/>
    <w:rsid w:val="655536E6"/>
    <w:rsid w:val="65827169"/>
    <w:rsid w:val="65E81941"/>
    <w:rsid w:val="661A6463"/>
    <w:rsid w:val="662F72F1"/>
    <w:rsid w:val="6638757D"/>
    <w:rsid w:val="667555C1"/>
    <w:rsid w:val="66BA2932"/>
    <w:rsid w:val="66C0263F"/>
    <w:rsid w:val="67334BBF"/>
    <w:rsid w:val="67696832"/>
    <w:rsid w:val="67896E75"/>
    <w:rsid w:val="67980EC5"/>
    <w:rsid w:val="67B34139"/>
    <w:rsid w:val="67B6396A"/>
    <w:rsid w:val="67D363A2"/>
    <w:rsid w:val="67F862ED"/>
    <w:rsid w:val="68A91594"/>
    <w:rsid w:val="68BF2482"/>
    <w:rsid w:val="69105390"/>
    <w:rsid w:val="6942733B"/>
    <w:rsid w:val="698D4C03"/>
    <w:rsid w:val="699274F5"/>
    <w:rsid w:val="69A16971"/>
    <w:rsid w:val="69CF4986"/>
    <w:rsid w:val="69DD52B6"/>
    <w:rsid w:val="69F76C89"/>
    <w:rsid w:val="6A9456F6"/>
    <w:rsid w:val="6AA61E16"/>
    <w:rsid w:val="6AB14A5D"/>
    <w:rsid w:val="6ADE73D1"/>
    <w:rsid w:val="6AF17D11"/>
    <w:rsid w:val="6B2A277C"/>
    <w:rsid w:val="6B2C1649"/>
    <w:rsid w:val="6CA226C2"/>
    <w:rsid w:val="6CA95923"/>
    <w:rsid w:val="6CFA7F2C"/>
    <w:rsid w:val="6D0A3B09"/>
    <w:rsid w:val="6D2B2B93"/>
    <w:rsid w:val="6D736087"/>
    <w:rsid w:val="6DAC1227"/>
    <w:rsid w:val="6DAD17B3"/>
    <w:rsid w:val="6DB4611F"/>
    <w:rsid w:val="6DB872F0"/>
    <w:rsid w:val="6E1407F5"/>
    <w:rsid w:val="6E7E4832"/>
    <w:rsid w:val="6F0E181C"/>
    <w:rsid w:val="6F176B74"/>
    <w:rsid w:val="6F3109DA"/>
    <w:rsid w:val="6F65252A"/>
    <w:rsid w:val="6F9C0E28"/>
    <w:rsid w:val="6FBF46CF"/>
    <w:rsid w:val="7007392E"/>
    <w:rsid w:val="7012558D"/>
    <w:rsid w:val="70351014"/>
    <w:rsid w:val="7036261C"/>
    <w:rsid w:val="70A06E77"/>
    <w:rsid w:val="71397275"/>
    <w:rsid w:val="71AF5789"/>
    <w:rsid w:val="720E27E4"/>
    <w:rsid w:val="72115C0A"/>
    <w:rsid w:val="729A01E8"/>
    <w:rsid w:val="72A972F1"/>
    <w:rsid w:val="72D74F98"/>
    <w:rsid w:val="73043A2B"/>
    <w:rsid w:val="730C2768"/>
    <w:rsid w:val="737427E7"/>
    <w:rsid w:val="739D47CB"/>
    <w:rsid w:val="742C4E6F"/>
    <w:rsid w:val="743B05C1"/>
    <w:rsid w:val="7450412C"/>
    <w:rsid w:val="745A1A97"/>
    <w:rsid w:val="74B34ED3"/>
    <w:rsid w:val="75D61609"/>
    <w:rsid w:val="75FA2D4B"/>
    <w:rsid w:val="76E1615D"/>
    <w:rsid w:val="76E51FF6"/>
    <w:rsid w:val="77100A78"/>
    <w:rsid w:val="77232B02"/>
    <w:rsid w:val="775B6417"/>
    <w:rsid w:val="77AF37C3"/>
    <w:rsid w:val="77B9EFDB"/>
    <w:rsid w:val="77C52500"/>
    <w:rsid w:val="77D62AFF"/>
    <w:rsid w:val="77FA34D6"/>
    <w:rsid w:val="780B56E4"/>
    <w:rsid w:val="783469E8"/>
    <w:rsid w:val="789E0306"/>
    <w:rsid w:val="789E3E62"/>
    <w:rsid w:val="78A16094"/>
    <w:rsid w:val="78DD4079"/>
    <w:rsid w:val="78F341AE"/>
    <w:rsid w:val="793C5A4A"/>
    <w:rsid w:val="79540CBD"/>
    <w:rsid w:val="798219D5"/>
    <w:rsid w:val="79A311F0"/>
    <w:rsid w:val="7A3705C3"/>
    <w:rsid w:val="7A652F2A"/>
    <w:rsid w:val="7A8B2085"/>
    <w:rsid w:val="7B340931"/>
    <w:rsid w:val="7B6020D8"/>
    <w:rsid w:val="7B75534E"/>
    <w:rsid w:val="7B823FE2"/>
    <w:rsid w:val="7BC462D5"/>
    <w:rsid w:val="7C01500E"/>
    <w:rsid w:val="7C497719"/>
    <w:rsid w:val="7C531717"/>
    <w:rsid w:val="7C9B2378"/>
    <w:rsid w:val="7CC87034"/>
    <w:rsid w:val="7CFE5817"/>
    <w:rsid w:val="7D0D7808"/>
    <w:rsid w:val="7D1E74F0"/>
    <w:rsid w:val="7D2D14CC"/>
    <w:rsid w:val="7D857DE9"/>
    <w:rsid w:val="7D8B70AB"/>
    <w:rsid w:val="7DB840CE"/>
    <w:rsid w:val="7E193F74"/>
    <w:rsid w:val="7E5451C7"/>
    <w:rsid w:val="7EC3792E"/>
    <w:rsid w:val="7F071FA2"/>
    <w:rsid w:val="7F2A01AE"/>
    <w:rsid w:val="7F806B50"/>
    <w:rsid w:val="7F96419A"/>
    <w:rsid w:val="7FCC39AA"/>
    <w:rsid w:val="FDFF2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outlineLvl w:val="0"/>
    </w:pPr>
    <w:rPr>
      <w:rFonts w:eastAsia="黑体" w:asciiTheme="minorAscii" w:hAnsiTheme="minorAscii"/>
      <w:kern w:val="44"/>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32"/>
      <w:szCs w:val="32"/>
      <w:lang w:val="en-US" w:eastAsia="zh-CN"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qFormat/>
    <w:uiPriority w:val="99"/>
    <w:pPr>
      <w:spacing w:beforeAutospacing="1" w:afterAutospacing="1"/>
      <w:jc w:val="left"/>
    </w:pPr>
    <w:rPr>
      <w:rFonts w:cs="Times New Roman"/>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font61"/>
    <w:basedOn w:val="14"/>
    <w:qFormat/>
    <w:uiPriority w:val="0"/>
    <w:rPr>
      <w:rFonts w:hint="eastAsia" w:ascii="宋体" w:hAnsi="宋体" w:eastAsia="宋体" w:cs="宋体"/>
      <w:b/>
      <w:bCs/>
      <w:color w:val="auto"/>
      <w:sz w:val="28"/>
      <w:szCs w:val="28"/>
      <w:u w:val="none"/>
    </w:rPr>
  </w:style>
  <w:style w:type="character" w:customStyle="1" w:styleId="19">
    <w:name w:val="font51"/>
    <w:basedOn w:val="14"/>
    <w:qFormat/>
    <w:uiPriority w:val="0"/>
    <w:rPr>
      <w:rFonts w:hint="default" w:ascii="Segoe UI" w:hAnsi="Segoe UI" w:eastAsia="Segoe UI" w:cs="Segoe U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dministrator\Desktop\&#25152;&#22312;&#25910;&#36141;&#32447;&#24046;&#20540;&#35745;&#31639;.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dministrator\Desktop\&#19978;&#31561;&#288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[所在收购线差值计算.xlsx]Sheet1!$B$1</c:f>
              <c:strCache>
                <c:ptCount val="1"/>
                <c:pt idx="0">
                  <c:v>上等烟差值</c:v>
                </c:pt>
              </c:strCache>
            </c:strRef>
          </c:tx>
          <c:spPr>
            <a:ln w="28575" cap="rnd">
              <a:solidFill>
                <a:schemeClr val="accent1"/>
              </a:solidFill>
              <a:round/>
            </a:ln>
            <a:effectLst/>
          </c:spPr>
          <c:marker>
            <c:symbol val="none"/>
          </c:marker>
          <c:dLbls>
            <c:delete val="1"/>
          </c:dLbls>
          <c:cat>
            <c:strRef>
              <c:f>[所在收购线差值计算.xlsx]Sheet1!$A$2:$A$1553</c:f>
              <c:strCache>
                <c:ptCount val="1552"/>
                <c:pt idx="0">
                  <c:v>412928196802050335</c:v>
                </c:pt>
                <c:pt idx="1">
                  <c:v>420526195102140613</c:v>
                </c:pt>
                <c:pt idx="2">
                  <c:v>420526195308280611</c:v>
                </c:pt>
                <c:pt idx="3">
                  <c:v>420526195703111818</c:v>
                </c:pt>
                <c:pt idx="4">
                  <c:v>420526196004161810</c:v>
                </c:pt>
                <c:pt idx="5">
                  <c:v>420526196007131414</c:v>
                </c:pt>
                <c:pt idx="6">
                  <c:v>420526196106071816</c:v>
                </c:pt>
                <c:pt idx="7">
                  <c:v>420526196110151835</c:v>
                </c:pt>
                <c:pt idx="8">
                  <c:v>420526196112120610</c:v>
                </c:pt>
                <c:pt idx="9">
                  <c:v>420526196211070014</c:v>
                </c:pt>
                <c:pt idx="10">
                  <c:v>420526196211121811</c:v>
                </c:pt>
                <c:pt idx="11">
                  <c:v>420526196302041411</c:v>
                </c:pt>
                <c:pt idx="12">
                  <c:v>420526196302111213</c:v>
                </c:pt>
                <c:pt idx="13">
                  <c:v>420526196305190615</c:v>
                </c:pt>
                <c:pt idx="14">
                  <c:v>420526196306250616</c:v>
                </c:pt>
                <c:pt idx="15">
                  <c:v>420526196308270610</c:v>
                </c:pt>
                <c:pt idx="16">
                  <c:v>420526196308281416</c:v>
                </c:pt>
                <c:pt idx="17">
                  <c:v>420526196309060412</c:v>
                </c:pt>
                <c:pt idx="18">
                  <c:v>420526196407071414</c:v>
                </c:pt>
                <c:pt idx="19">
                  <c:v>420526196501310610</c:v>
                </c:pt>
                <c:pt idx="20">
                  <c:v>420526196502070612</c:v>
                </c:pt>
                <c:pt idx="21">
                  <c:v>420526196506041819</c:v>
                </c:pt>
                <c:pt idx="22">
                  <c:v>420526196507310611</c:v>
                </c:pt>
                <c:pt idx="23">
                  <c:v>420526196509231829</c:v>
                </c:pt>
                <c:pt idx="24">
                  <c:v>420526196510081418</c:v>
                </c:pt>
                <c:pt idx="25">
                  <c:v>420526196601301412</c:v>
                </c:pt>
                <c:pt idx="26">
                  <c:v>420526196602050619</c:v>
                </c:pt>
                <c:pt idx="27">
                  <c:v>42052619660329181X</c:v>
                </c:pt>
                <c:pt idx="28">
                  <c:v>420526196606121816</c:v>
                </c:pt>
                <c:pt idx="29">
                  <c:v>420526196607010616</c:v>
                </c:pt>
                <c:pt idx="30">
                  <c:v>420526196607130415</c:v>
                </c:pt>
                <c:pt idx="31">
                  <c:v>420526196607200612</c:v>
                </c:pt>
                <c:pt idx="32">
                  <c:v>420526196612011816</c:v>
                </c:pt>
                <c:pt idx="33">
                  <c:v>420526196702141438</c:v>
                </c:pt>
                <c:pt idx="34">
                  <c:v>420526196702150617</c:v>
                </c:pt>
                <c:pt idx="35">
                  <c:v>420526196702250618</c:v>
                </c:pt>
                <c:pt idx="36">
                  <c:v>420526196703081414</c:v>
                </c:pt>
                <c:pt idx="37">
                  <c:v>420526196704021413</c:v>
                </c:pt>
                <c:pt idx="38">
                  <c:v>420526196704281450</c:v>
                </c:pt>
                <c:pt idx="39">
                  <c:v>420526196707221816</c:v>
                </c:pt>
                <c:pt idx="40">
                  <c:v>420526196707231811</c:v>
                </c:pt>
                <c:pt idx="41">
                  <c:v>420526196708191815</c:v>
                </c:pt>
                <c:pt idx="42">
                  <c:v>420526196709300411</c:v>
                </c:pt>
                <c:pt idx="43">
                  <c:v>420526196711250812</c:v>
                </c:pt>
                <c:pt idx="44">
                  <c:v>42052619671129142X</c:v>
                </c:pt>
                <c:pt idx="45">
                  <c:v>420526196712271818</c:v>
                </c:pt>
                <c:pt idx="46">
                  <c:v>420526196802071414</c:v>
                </c:pt>
                <c:pt idx="47">
                  <c:v>420526196804100610</c:v>
                </c:pt>
                <c:pt idx="48">
                  <c:v>420526196805170629</c:v>
                </c:pt>
                <c:pt idx="49">
                  <c:v>420526196808121427</c:v>
                </c:pt>
                <c:pt idx="50">
                  <c:v>420526196809180816</c:v>
                </c:pt>
                <c:pt idx="51">
                  <c:v>420526196809280622</c:v>
                </c:pt>
                <c:pt idx="52">
                  <c:v>420526196810040618</c:v>
                </c:pt>
                <c:pt idx="53">
                  <c:v>42052619681016061X</c:v>
                </c:pt>
                <c:pt idx="54">
                  <c:v>420526196810221814</c:v>
                </c:pt>
                <c:pt idx="55">
                  <c:v>420526196812151610</c:v>
                </c:pt>
                <c:pt idx="56">
                  <c:v>420526196902211410</c:v>
                </c:pt>
                <c:pt idx="57">
                  <c:v>420526196902220632</c:v>
                </c:pt>
                <c:pt idx="58">
                  <c:v>420526196903110611</c:v>
                </c:pt>
                <c:pt idx="59">
                  <c:v>420526196903171422</c:v>
                </c:pt>
                <c:pt idx="60">
                  <c:v>420526196905011828</c:v>
                </c:pt>
                <c:pt idx="61">
                  <c:v>420526196911221426</c:v>
                </c:pt>
                <c:pt idx="62">
                  <c:v>420526197001300613</c:v>
                </c:pt>
                <c:pt idx="63">
                  <c:v>420526197002180414</c:v>
                </c:pt>
                <c:pt idx="64">
                  <c:v>420526197004041442</c:v>
                </c:pt>
                <c:pt idx="65">
                  <c:v>420526197011051411</c:v>
                </c:pt>
                <c:pt idx="66">
                  <c:v>420526197011121416</c:v>
                </c:pt>
                <c:pt idx="67">
                  <c:v>420526197102051433</c:v>
                </c:pt>
                <c:pt idx="68">
                  <c:v>42052619710319142X</c:v>
                </c:pt>
                <c:pt idx="69">
                  <c:v>420526197103251410</c:v>
                </c:pt>
                <c:pt idx="70">
                  <c:v>420526197104100040</c:v>
                </c:pt>
                <c:pt idx="71">
                  <c:v>420526197104241417</c:v>
                </c:pt>
                <c:pt idx="72">
                  <c:v>420526197106031413</c:v>
                </c:pt>
                <c:pt idx="73">
                  <c:v>420526197109111435</c:v>
                </c:pt>
                <c:pt idx="74">
                  <c:v>420526197112181418</c:v>
                </c:pt>
                <c:pt idx="75">
                  <c:v>420526197201171422</c:v>
                </c:pt>
                <c:pt idx="76">
                  <c:v>420526197201201628</c:v>
                </c:pt>
                <c:pt idx="77">
                  <c:v>420526197201201812</c:v>
                </c:pt>
                <c:pt idx="78">
                  <c:v>420526197209091814</c:v>
                </c:pt>
                <c:pt idx="79">
                  <c:v>420526197210011420</c:v>
                </c:pt>
                <c:pt idx="80">
                  <c:v>420526197210100634</c:v>
                </c:pt>
                <c:pt idx="81">
                  <c:v>42052619721030061X</c:v>
                </c:pt>
                <c:pt idx="82">
                  <c:v>420526197212031417</c:v>
                </c:pt>
                <c:pt idx="83">
                  <c:v>420526197212101411</c:v>
                </c:pt>
                <c:pt idx="84">
                  <c:v>420526197212280624</c:v>
                </c:pt>
                <c:pt idx="85">
                  <c:v>420526197212281416</c:v>
                </c:pt>
                <c:pt idx="86">
                  <c:v>420526197301031419</c:v>
                </c:pt>
                <c:pt idx="87">
                  <c:v>420526197301061829</c:v>
                </c:pt>
                <c:pt idx="88">
                  <c:v>420526197303131413</c:v>
                </c:pt>
                <c:pt idx="89">
                  <c:v>420526197303180071</c:v>
                </c:pt>
                <c:pt idx="90">
                  <c:v>420526197303241815</c:v>
                </c:pt>
                <c:pt idx="91">
                  <c:v>420526197304032214</c:v>
                </c:pt>
                <c:pt idx="92">
                  <c:v>420526197304091433</c:v>
                </c:pt>
                <c:pt idx="93">
                  <c:v>420526197304281413</c:v>
                </c:pt>
                <c:pt idx="94">
                  <c:v>420526197304301410</c:v>
                </c:pt>
                <c:pt idx="95">
                  <c:v>420526197305051417</c:v>
                </c:pt>
                <c:pt idx="96">
                  <c:v>420526197305241616</c:v>
                </c:pt>
                <c:pt idx="97">
                  <c:v>420526197306251410</c:v>
                </c:pt>
                <c:pt idx="98">
                  <c:v>420526197307171631</c:v>
                </c:pt>
                <c:pt idx="99">
                  <c:v>420526197311021417</c:v>
                </c:pt>
                <c:pt idx="100">
                  <c:v>420526197312181818</c:v>
                </c:pt>
                <c:pt idx="101">
                  <c:v>420526197401031416</c:v>
                </c:pt>
                <c:pt idx="102">
                  <c:v>420526197401251419</c:v>
                </c:pt>
                <c:pt idx="103">
                  <c:v>420526197402151815</c:v>
                </c:pt>
                <c:pt idx="104">
                  <c:v>420526197403311411</c:v>
                </c:pt>
                <c:pt idx="105">
                  <c:v>420526197404101416</c:v>
                </c:pt>
                <c:pt idx="106">
                  <c:v>420526197405030613</c:v>
                </c:pt>
                <c:pt idx="107">
                  <c:v>42052619740514141X</c:v>
                </c:pt>
                <c:pt idx="108">
                  <c:v>42052619740630142X</c:v>
                </c:pt>
                <c:pt idx="109">
                  <c:v>420526197409221425</c:v>
                </c:pt>
                <c:pt idx="110">
                  <c:v>420526197410041413</c:v>
                </c:pt>
                <c:pt idx="111">
                  <c:v>42052619741004143X</c:v>
                </c:pt>
                <c:pt idx="112">
                  <c:v>420526197410131435</c:v>
                </c:pt>
                <c:pt idx="113">
                  <c:v>42052619741129181X</c:v>
                </c:pt>
                <c:pt idx="114">
                  <c:v>420526197412061418</c:v>
                </c:pt>
                <c:pt idx="115">
                  <c:v>420526197503131629</c:v>
                </c:pt>
                <c:pt idx="116">
                  <c:v>42052619750528141X</c:v>
                </c:pt>
                <c:pt idx="117">
                  <c:v>420526197506251415</c:v>
                </c:pt>
                <c:pt idx="118">
                  <c:v>420526197510131416</c:v>
                </c:pt>
                <c:pt idx="119">
                  <c:v>420526197510150211</c:v>
                </c:pt>
                <c:pt idx="120">
                  <c:v>420526197511081617</c:v>
                </c:pt>
                <c:pt idx="121">
                  <c:v>420526197512281418</c:v>
                </c:pt>
                <c:pt idx="122">
                  <c:v>420526197601081418</c:v>
                </c:pt>
                <c:pt idx="123">
                  <c:v>420526197601170410</c:v>
                </c:pt>
                <c:pt idx="124">
                  <c:v>420526197602140416</c:v>
                </c:pt>
                <c:pt idx="125">
                  <c:v>420526197603042412</c:v>
                </c:pt>
                <c:pt idx="126">
                  <c:v>420526197605041413</c:v>
                </c:pt>
                <c:pt idx="127">
                  <c:v>42052619760522181X</c:v>
                </c:pt>
                <c:pt idx="128">
                  <c:v>420526197605301414</c:v>
                </c:pt>
                <c:pt idx="129">
                  <c:v>420526197608200416</c:v>
                </c:pt>
                <c:pt idx="130">
                  <c:v>420526197608301217</c:v>
                </c:pt>
                <c:pt idx="131">
                  <c:v>42052619761227141X</c:v>
                </c:pt>
                <c:pt idx="132">
                  <c:v>420526197701101412</c:v>
                </c:pt>
                <c:pt idx="133">
                  <c:v>420526197701120410</c:v>
                </c:pt>
                <c:pt idx="134">
                  <c:v>420526197702161417</c:v>
                </c:pt>
                <c:pt idx="135">
                  <c:v>42052619770219143X</c:v>
                </c:pt>
                <c:pt idx="136">
                  <c:v>420526197704151415</c:v>
                </c:pt>
                <c:pt idx="137">
                  <c:v>420526197705031415</c:v>
                </c:pt>
                <c:pt idx="138">
                  <c:v>420526197705051838</c:v>
                </c:pt>
                <c:pt idx="139">
                  <c:v>420526197706161414</c:v>
                </c:pt>
                <c:pt idx="140">
                  <c:v>420526197706301819</c:v>
                </c:pt>
                <c:pt idx="141">
                  <c:v>420526197709281817</c:v>
                </c:pt>
                <c:pt idx="142">
                  <c:v>420526197710240414</c:v>
                </c:pt>
                <c:pt idx="143">
                  <c:v>420526197711021424</c:v>
                </c:pt>
                <c:pt idx="144">
                  <c:v>420526197711141418</c:v>
                </c:pt>
                <c:pt idx="145">
                  <c:v>420526197711291424</c:v>
                </c:pt>
                <c:pt idx="146">
                  <c:v>420526197801181413</c:v>
                </c:pt>
                <c:pt idx="147">
                  <c:v>420526197801210210</c:v>
                </c:pt>
                <c:pt idx="148">
                  <c:v>420526197801221411</c:v>
                </c:pt>
                <c:pt idx="149">
                  <c:v>420526197803241619</c:v>
                </c:pt>
                <c:pt idx="150">
                  <c:v>420526197805010419</c:v>
                </c:pt>
                <c:pt idx="151">
                  <c:v>420526197805021812</c:v>
                </c:pt>
                <c:pt idx="152">
                  <c:v>420526197807231418</c:v>
                </c:pt>
                <c:pt idx="153">
                  <c:v>420526197808251429</c:v>
                </c:pt>
                <c:pt idx="154">
                  <c:v>420526197808281417</c:v>
                </c:pt>
                <c:pt idx="155">
                  <c:v>420526197809090428</c:v>
                </c:pt>
                <c:pt idx="156">
                  <c:v>42052619780919143X</c:v>
                </c:pt>
                <c:pt idx="157">
                  <c:v>420526197809275617</c:v>
                </c:pt>
                <c:pt idx="158">
                  <c:v>420526197810030633</c:v>
                </c:pt>
                <c:pt idx="159">
                  <c:v>420526197810281440</c:v>
                </c:pt>
                <c:pt idx="160">
                  <c:v>420526197811061423</c:v>
                </c:pt>
                <c:pt idx="161">
                  <c:v>420526197811140439</c:v>
                </c:pt>
                <c:pt idx="162">
                  <c:v>420526197811301810</c:v>
                </c:pt>
                <c:pt idx="163">
                  <c:v>420526197902241411</c:v>
                </c:pt>
                <c:pt idx="164">
                  <c:v>420526197903031416</c:v>
                </c:pt>
                <c:pt idx="165">
                  <c:v>420526197903231215</c:v>
                </c:pt>
                <c:pt idx="166">
                  <c:v>420526197905151817</c:v>
                </c:pt>
                <c:pt idx="167">
                  <c:v>420526197906031614</c:v>
                </c:pt>
                <c:pt idx="168">
                  <c:v>420526197907041451</c:v>
                </c:pt>
                <c:pt idx="169">
                  <c:v>420526197907051414</c:v>
                </c:pt>
                <c:pt idx="170">
                  <c:v>42052619790714141X</c:v>
                </c:pt>
                <c:pt idx="171">
                  <c:v>420526197908031415</c:v>
                </c:pt>
                <c:pt idx="172">
                  <c:v>420526197908301411</c:v>
                </c:pt>
                <c:pt idx="173">
                  <c:v>420526197911011415</c:v>
                </c:pt>
                <c:pt idx="174">
                  <c:v>420526197911301869</c:v>
                </c:pt>
                <c:pt idx="175">
                  <c:v>420526197912310011</c:v>
                </c:pt>
                <c:pt idx="176">
                  <c:v>420526198001281410</c:v>
                </c:pt>
                <c:pt idx="177">
                  <c:v>420526198001301418</c:v>
                </c:pt>
                <c:pt idx="178">
                  <c:v>42052619800226142X</c:v>
                </c:pt>
                <c:pt idx="179">
                  <c:v>42052619800316201X</c:v>
                </c:pt>
                <c:pt idx="180">
                  <c:v>420526198003221438</c:v>
                </c:pt>
                <c:pt idx="181">
                  <c:v>42052619800417141X</c:v>
                </c:pt>
                <c:pt idx="182">
                  <c:v>420526198004301413</c:v>
                </c:pt>
                <c:pt idx="183">
                  <c:v>420526198005071410</c:v>
                </c:pt>
                <c:pt idx="184">
                  <c:v>420526198005101456</c:v>
                </c:pt>
                <c:pt idx="185">
                  <c:v>420526198005271412</c:v>
                </c:pt>
                <c:pt idx="186">
                  <c:v>42052619800601141X</c:v>
                </c:pt>
                <c:pt idx="187">
                  <c:v>420526198006051411</c:v>
                </c:pt>
                <c:pt idx="188">
                  <c:v>420526198006101415</c:v>
                </c:pt>
                <c:pt idx="189">
                  <c:v>420526198008290619</c:v>
                </c:pt>
                <c:pt idx="190">
                  <c:v>42052619800906041X</c:v>
                </c:pt>
                <c:pt idx="191">
                  <c:v>420526198010191417</c:v>
                </c:pt>
                <c:pt idx="192">
                  <c:v>420526198011051424</c:v>
                </c:pt>
                <c:pt idx="193">
                  <c:v>420526198011151417</c:v>
                </c:pt>
                <c:pt idx="194">
                  <c:v>420526198012260228</c:v>
                </c:pt>
                <c:pt idx="195">
                  <c:v>420526198101091411</c:v>
                </c:pt>
                <c:pt idx="196">
                  <c:v>420526198101241619</c:v>
                </c:pt>
                <c:pt idx="197">
                  <c:v>420526198103021425</c:v>
                </c:pt>
                <c:pt idx="198">
                  <c:v>420526198103241639</c:v>
                </c:pt>
                <c:pt idx="199">
                  <c:v>420526198107071614</c:v>
                </c:pt>
                <c:pt idx="200">
                  <c:v>420526198107311411</c:v>
                </c:pt>
                <c:pt idx="201">
                  <c:v>420526198108021424</c:v>
                </c:pt>
                <c:pt idx="202">
                  <c:v>420526198109091811</c:v>
                </c:pt>
                <c:pt idx="203">
                  <c:v>420526198109231415</c:v>
                </c:pt>
                <c:pt idx="204">
                  <c:v>420526198111061419</c:v>
                </c:pt>
                <c:pt idx="205">
                  <c:v>420526198111260434</c:v>
                </c:pt>
                <c:pt idx="206">
                  <c:v>420526198112200433</c:v>
                </c:pt>
                <c:pt idx="207">
                  <c:v>420526198112231416</c:v>
                </c:pt>
                <c:pt idx="208">
                  <c:v>420526198112231854</c:v>
                </c:pt>
                <c:pt idx="209">
                  <c:v>420526198201291410</c:v>
                </c:pt>
                <c:pt idx="210">
                  <c:v>420526198201301615</c:v>
                </c:pt>
                <c:pt idx="211">
                  <c:v>420526198202101412</c:v>
                </c:pt>
                <c:pt idx="212">
                  <c:v>420526198202211419</c:v>
                </c:pt>
                <c:pt idx="213">
                  <c:v>420526198203221416</c:v>
                </c:pt>
                <c:pt idx="214">
                  <c:v>420526198204011613</c:v>
                </c:pt>
                <c:pt idx="215">
                  <c:v>420526198206221411</c:v>
                </c:pt>
                <c:pt idx="216">
                  <c:v>420526198208041414</c:v>
                </c:pt>
                <c:pt idx="217">
                  <c:v>42052619820813141X</c:v>
                </c:pt>
                <c:pt idx="218">
                  <c:v>420526198208251411</c:v>
                </c:pt>
                <c:pt idx="219">
                  <c:v>420526198209111410</c:v>
                </c:pt>
                <c:pt idx="220">
                  <c:v>420526198209121635</c:v>
                </c:pt>
                <c:pt idx="221">
                  <c:v>420526198209171819</c:v>
                </c:pt>
                <c:pt idx="222">
                  <c:v>420526198209211614</c:v>
                </c:pt>
                <c:pt idx="223">
                  <c:v>420526198209241610</c:v>
                </c:pt>
                <c:pt idx="224">
                  <c:v>420526198212040617</c:v>
                </c:pt>
                <c:pt idx="225">
                  <c:v>420526198301131625</c:v>
                </c:pt>
                <c:pt idx="226">
                  <c:v>420526198303121412</c:v>
                </c:pt>
                <c:pt idx="227">
                  <c:v>420526198304241432</c:v>
                </c:pt>
                <c:pt idx="228">
                  <c:v>420526198305021431</c:v>
                </c:pt>
                <c:pt idx="229">
                  <c:v>420526198306192435</c:v>
                </c:pt>
                <c:pt idx="230">
                  <c:v>42052619830721144X</c:v>
                </c:pt>
                <c:pt idx="231">
                  <c:v>420526198308131417</c:v>
                </c:pt>
                <c:pt idx="232">
                  <c:v>420526198309051419</c:v>
                </c:pt>
                <c:pt idx="233">
                  <c:v>420526198310151441</c:v>
                </c:pt>
                <c:pt idx="234">
                  <c:v>420526198310181413</c:v>
                </c:pt>
                <c:pt idx="235">
                  <c:v>420526198311201412</c:v>
                </c:pt>
                <c:pt idx="236">
                  <c:v>420526198312171411</c:v>
                </c:pt>
                <c:pt idx="237">
                  <c:v>420526198401280628</c:v>
                </c:pt>
                <c:pt idx="238">
                  <c:v>420526198402011411</c:v>
                </c:pt>
                <c:pt idx="239">
                  <c:v>420526198402041418</c:v>
                </c:pt>
                <c:pt idx="240">
                  <c:v>420526198403110235</c:v>
                </c:pt>
                <c:pt idx="241">
                  <c:v>420526198405091410</c:v>
                </c:pt>
                <c:pt idx="242">
                  <c:v>420526198407281816</c:v>
                </c:pt>
                <c:pt idx="243">
                  <c:v>420526198411091417</c:v>
                </c:pt>
                <c:pt idx="244">
                  <c:v>420526198411221410</c:v>
                </c:pt>
                <c:pt idx="245">
                  <c:v>420526198412301623</c:v>
                </c:pt>
                <c:pt idx="246">
                  <c:v>420526198503240643</c:v>
                </c:pt>
                <c:pt idx="247">
                  <c:v>420526198506081617</c:v>
                </c:pt>
                <c:pt idx="248">
                  <c:v>420526198507071437</c:v>
                </c:pt>
                <c:pt idx="249">
                  <c:v>420526198509201426</c:v>
                </c:pt>
                <c:pt idx="250">
                  <c:v>420526198510070419</c:v>
                </c:pt>
                <c:pt idx="251">
                  <c:v>420526198601231839</c:v>
                </c:pt>
                <c:pt idx="252">
                  <c:v>420526198604021415</c:v>
                </c:pt>
                <c:pt idx="253">
                  <c:v>420526198605311617</c:v>
                </c:pt>
                <c:pt idx="254">
                  <c:v>420526198608270419</c:v>
                </c:pt>
                <c:pt idx="255">
                  <c:v>42052619861017141X</c:v>
                </c:pt>
                <c:pt idx="256">
                  <c:v>420526198612191449</c:v>
                </c:pt>
                <c:pt idx="257">
                  <c:v>420526198612200413</c:v>
                </c:pt>
                <c:pt idx="258">
                  <c:v>420526198701151414</c:v>
                </c:pt>
                <c:pt idx="259">
                  <c:v>42052619870220141X</c:v>
                </c:pt>
                <c:pt idx="260">
                  <c:v>420526198706150621</c:v>
                </c:pt>
                <c:pt idx="261">
                  <c:v>420526198707021610</c:v>
                </c:pt>
                <c:pt idx="262">
                  <c:v>420526198711081413</c:v>
                </c:pt>
                <c:pt idx="263">
                  <c:v>420526198711240453</c:v>
                </c:pt>
                <c:pt idx="264">
                  <c:v>420526198712011433</c:v>
                </c:pt>
                <c:pt idx="265">
                  <c:v>420526198712271411</c:v>
                </c:pt>
                <c:pt idx="266">
                  <c:v>420526198801101430</c:v>
                </c:pt>
                <c:pt idx="267">
                  <c:v>420526198803160813</c:v>
                </c:pt>
                <c:pt idx="268">
                  <c:v>420526198804211619</c:v>
                </c:pt>
                <c:pt idx="269">
                  <c:v>420526198805041412</c:v>
                </c:pt>
                <c:pt idx="270">
                  <c:v>420526198807181611</c:v>
                </c:pt>
                <c:pt idx="271">
                  <c:v>420526198901051418</c:v>
                </c:pt>
                <c:pt idx="272">
                  <c:v>420526198901130642</c:v>
                </c:pt>
                <c:pt idx="273">
                  <c:v>420526198902101616</c:v>
                </c:pt>
                <c:pt idx="274">
                  <c:v>420526198903291415</c:v>
                </c:pt>
                <c:pt idx="275">
                  <c:v>420526198904091431</c:v>
                </c:pt>
                <c:pt idx="276">
                  <c:v>420526198909260425</c:v>
                </c:pt>
                <c:pt idx="277">
                  <c:v>420526199001030616</c:v>
                </c:pt>
                <c:pt idx="278">
                  <c:v>42052619900210201X</c:v>
                </c:pt>
                <c:pt idx="279">
                  <c:v>420526199003151411</c:v>
                </c:pt>
                <c:pt idx="280">
                  <c:v>420526199010201018</c:v>
                </c:pt>
                <c:pt idx="281">
                  <c:v>420526199012031411</c:v>
                </c:pt>
                <c:pt idx="282">
                  <c:v>420526199102231417</c:v>
                </c:pt>
                <c:pt idx="283">
                  <c:v>420526199203151424</c:v>
                </c:pt>
                <c:pt idx="284">
                  <c:v>420526199205030415</c:v>
                </c:pt>
                <c:pt idx="285">
                  <c:v>420526199209021612</c:v>
                </c:pt>
                <c:pt idx="286">
                  <c:v>420526199209201437</c:v>
                </c:pt>
                <c:pt idx="287">
                  <c:v>420526200005122417</c:v>
                </c:pt>
                <c:pt idx="288">
                  <c:v>420527195410173018</c:v>
                </c:pt>
                <c:pt idx="289">
                  <c:v>420527195911232610</c:v>
                </c:pt>
                <c:pt idx="290">
                  <c:v>420527196105223319</c:v>
                </c:pt>
                <c:pt idx="291">
                  <c:v>420527196206063035</c:v>
                </c:pt>
                <c:pt idx="292">
                  <c:v>420527196211184376</c:v>
                </c:pt>
                <c:pt idx="293">
                  <c:v>420527196503232616</c:v>
                </c:pt>
                <c:pt idx="294">
                  <c:v>420527196802072616</c:v>
                </c:pt>
                <c:pt idx="295">
                  <c:v>420527196802282613</c:v>
                </c:pt>
                <c:pt idx="296">
                  <c:v>420527196806053316</c:v>
                </c:pt>
                <c:pt idx="297">
                  <c:v>420527196806063012</c:v>
                </c:pt>
                <c:pt idx="298">
                  <c:v>420527196810123321</c:v>
                </c:pt>
                <c:pt idx="299">
                  <c:v>42052719691018261X</c:v>
                </c:pt>
                <c:pt idx="300">
                  <c:v>42052719710901261X</c:v>
                </c:pt>
                <c:pt idx="301">
                  <c:v>420527197201162637</c:v>
                </c:pt>
                <c:pt idx="302">
                  <c:v>420527197202163324</c:v>
                </c:pt>
                <c:pt idx="303">
                  <c:v>420527197401032618</c:v>
                </c:pt>
                <c:pt idx="304">
                  <c:v>420527197401294992</c:v>
                </c:pt>
                <c:pt idx="305">
                  <c:v>420527197402112652</c:v>
                </c:pt>
                <c:pt idx="306">
                  <c:v>420527197404034934</c:v>
                </c:pt>
                <c:pt idx="307">
                  <c:v>420527197502063333</c:v>
                </c:pt>
                <c:pt idx="308">
                  <c:v>420527197502063376</c:v>
                </c:pt>
                <c:pt idx="309">
                  <c:v>420527197502144379</c:v>
                </c:pt>
                <c:pt idx="310">
                  <c:v>420527197502263319</c:v>
                </c:pt>
                <c:pt idx="311">
                  <c:v>420527197503043318</c:v>
                </c:pt>
                <c:pt idx="312">
                  <c:v>42052719750628263X</c:v>
                </c:pt>
                <c:pt idx="313">
                  <c:v>420527197509284374</c:v>
                </c:pt>
                <c:pt idx="314">
                  <c:v>420527197511192639</c:v>
                </c:pt>
                <c:pt idx="315">
                  <c:v>420527197512042632</c:v>
                </c:pt>
                <c:pt idx="316">
                  <c:v>420527197601174725</c:v>
                </c:pt>
                <c:pt idx="317">
                  <c:v>420527197603134938</c:v>
                </c:pt>
                <c:pt idx="318">
                  <c:v>420527197606272631</c:v>
                </c:pt>
                <c:pt idx="319">
                  <c:v>420527197608192635</c:v>
                </c:pt>
                <c:pt idx="320">
                  <c:v>420527197701053314</c:v>
                </c:pt>
                <c:pt idx="321">
                  <c:v>420527197701071336</c:v>
                </c:pt>
                <c:pt idx="322">
                  <c:v>420527197701154932</c:v>
                </c:pt>
                <c:pt idx="323">
                  <c:v>420527197703044913</c:v>
                </c:pt>
                <c:pt idx="324">
                  <c:v>420527197706233314</c:v>
                </c:pt>
                <c:pt idx="325">
                  <c:v>420527197707262635</c:v>
                </c:pt>
                <c:pt idx="326">
                  <c:v>420527197708124373</c:v>
                </c:pt>
                <c:pt idx="327">
                  <c:v>42052719770817491X</c:v>
                </c:pt>
                <c:pt idx="328">
                  <c:v>420527197710252614</c:v>
                </c:pt>
                <c:pt idx="329">
                  <c:v>420527197712204915</c:v>
                </c:pt>
                <c:pt idx="330">
                  <c:v>42052719780108437X</c:v>
                </c:pt>
                <c:pt idx="331">
                  <c:v>420527197801102611</c:v>
                </c:pt>
                <c:pt idx="332">
                  <c:v>420527197803133315</c:v>
                </c:pt>
                <c:pt idx="333">
                  <c:v>420527197803202616</c:v>
                </c:pt>
                <c:pt idx="334">
                  <c:v>420527197803272614</c:v>
                </c:pt>
                <c:pt idx="335">
                  <c:v>420527197804192659</c:v>
                </c:pt>
                <c:pt idx="336">
                  <c:v>420527197804294372</c:v>
                </c:pt>
                <c:pt idx="337">
                  <c:v>420527197805093310</c:v>
                </c:pt>
                <c:pt idx="338">
                  <c:v>420527197807154914</c:v>
                </c:pt>
                <c:pt idx="339">
                  <c:v>420527197808033313</c:v>
                </c:pt>
                <c:pt idx="340">
                  <c:v>42052719780828493X</c:v>
                </c:pt>
                <c:pt idx="341">
                  <c:v>420527197901043321</c:v>
                </c:pt>
                <c:pt idx="342">
                  <c:v>420527197901063314</c:v>
                </c:pt>
                <c:pt idx="343">
                  <c:v>420527197903043579</c:v>
                </c:pt>
                <c:pt idx="344">
                  <c:v>42052719790510331X</c:v>
                </c:pt>
                <c:pt idx="345">
                  <c:v>42052719790525357X</c:v>
                </c:pt>
                <c:pt idx="346">
                  <c:v>420527197906013578</c:v>
                </c:pt>
                <c:pt idx="347">
                  <c:v>420527197906183315</c:v>
                </c:pt>
                <c:pt idx="348">
                  <c:v>420527197906243314</c:v>
                </c:pt>
                <c:pt idx="349">
                  <c:v>42052719790625497X</c:v>
                </c:pt>
                <c:pt idx="350">
                  <c:v>420527197909213575</c:v>
                </c:pt>
                <c:pt idx="351">
                  <c:v>420527197909214914</c:v>
                </c:pt>
                <c:pt idx="352">
                  <c:v>420527197911162615</c:v>
                </c:pt>
                <c:pt idx="353">
                  <c:v>420527197912132610</c:v>
                </c:pt>
                <c:pt idx="354">
                  <c:v>420527198001042619</c:v>
                </c:pt>
                <c:pt idx="355">
                  <c:v>420527198001293338</c:v>
                </c:pt>
                <c:pt idx="356">
                  <c:v>420527198002293313</c:v>
                </c:pt>
                <c:pt idx="357">
                  <c:v>420527198003045311</c:v>
                </c:pt>
                <c:pt idx="358">
                  <c:v>42052719800315493X</c:v>
                </c:pt>
                <c:pt idx="359">
                  <c:v>420527198003172636</c:v>
                </c:pt>
                <c:pt idx="360">
                  <c:v>420527198004053356</c:v>
                </c:pt>
                <c:pt idx="361">
                  <c:v>42052719800414491X</c:v>
                </c:pt>
                <c:pt idx="362">
                  <c:v>420527198004303570</c:v>
                </c:pt>
                <c:pt idx="363">
                  <c:v>42052719800501333X</c:v>
                </c:pt>
                <c:pt idx="364">
                  <c:v>420527198009043317</c:v>
                </c:pt>
                <c:pt idx="365">
                  <c:v>420527198009044918</c:v>
                </c:pt>
                <c:pt idx="366">
                  <c:v>420527198011054912</c:v>
                </c:pt>
                <c:pt idx="367">
                  <c:v>420527198012153314</c:v>
                </c:pt>
                <c:pt idx="368">
                  <c:v>420527198101014375</c:v>
                </c:pt>
                <c:pt idx="369">
                  <c:v>420527198101064399</c:v>
                </c:pt>
                <c:pt idx="370">
                  <c:v>420527198102032612</c:v>
                </c:pt>
                <c:pt idx="371">
                  <c:v>420527198103123313</c:v>
                </c:pt>
                <c:pt idx="372">
                  <c:v>420527198105194393</c:v>
                </c:pt>
                <c:pt idx="373">
                  <c:v>420527198110282611</c:v>
                </c:pt>
                <c:pt idx="374">
                  <c:v>420527198111194939</c:v>
                </c:pt>
                <c:pt idx="375">
                  <c:v>420527198205052616</c:v>
                </c:pt>
                <c:pt idx="376">
                  <c:v>42052719820721261X</c:v>
                </c:pt>
                <c:pt idx="377">
                  <c:v>420527198210163310</c:v>
                </c:pt>
                <c:pt idx="378">
                  <c:v>420527198210263311</c:v>
                </c:pt>
                <c:pt idx="379">
                  <c:v>420527198211033315</c:v>
                </c:pt>
                <c:pt idx="380">
                  <c:v>420527198302023315</c:v>
                </c:pt>
                <c:pt idx="381">
                  <c:v>420527198305143339</c:v>
                </c:pt>
                <c:pt idx="382">
                  <c:v>420527198307062612</c:v>
                </c:pt>
                <c:pt idx="383">
                  <c:v>420527198310232635</c:v>
                </c:pt>
                <c:pt idx="384">
                  <c:v>420527198312244373</c:v>
                </c:pt>
                <c:pt idx="385">
                  <c:v>420527198401283315</c:v>
                </c:pt>
                <c:pt idx="386">
                  <c:v>420527198402103363</c:v>
                </c:pt>
                <c:pt idx="387">
                  <c:v>42052719840503261X</c:v>
                </c:pt>
                <c:pt idx="388">
                  <c:v>420527198406082619</c:v>
                </c:pt>
                <c:pt idx="389">
                  <c:v>420527198407073319</c:v>
                </c:pt>
                <c:pt idx="390">
                  <c:v>42052719840715491X</c:v>
                </c:pt>
                <c:pt idx="391">
                  <c:v>420527198501083310</c:v>
                </c:pt>
                <c:pt idx="392">
                  <c:v>420527198502173334</c:v>
                </c:pt>
                <c:pt idx="393">
                  <c:v>420527198504052616</c:v>
                </c:pt>
                <c:pt idx="394">
                  <c:v>420527198505073312</c:v>
                </c:pt>
                <c:pt idx="395">
                  <c:v>420527198506122622</c:v>
                </c:pt>
                <c:pt idx="396">
                  <c:v>420527198507234378</c:v>
                </c:pt>
                <c:pt idx="397">
                  <c:v>42052719851018261X</c:v>
                </c:pt>
                <c:pt idx="398">
                  <c:v>420527198512113335</c:v>
                </c:pt>
                <c:pt idx="399">
                  <c:v>42052719860210263X</c:v>
                </c:pt>
                <c:pt idx="400">
                  <c:v>420527198603032637</c:v>
                </c:pt>
                <c:pt idx="401">
                  <c:v>420527198605152632</c:v>
                </c:pt>
                <c:pt idx="402">
                  <c:v>420527198605233870</c:v>
                </c:pt>
                <c:pt idx="403">
                  <c:v>420527198609043310</c:v>
                </c:pt>
                <c:pt idx="404">
                  <c:v>420527198611182651</c:v>
                </c:pt>
                <c:pt idx="405">
                  <c:v>420527198701263316</c:v>
                </c:pt>
                <c:pt idx="406">
                  <c:v>42052719870416265X</c:v>
                </c:pt>
                <c:pt idx="407">
                  <c:v>420527198706133377</c:v>
                </c:pt>
                <c:pt idx="408">
                  <c:v>420527198706194911</c:v>
                </c:pt>
                <c:pt idx="409">
                  <c:v>420527198707094939</c:v>
                </c:pt>
                <c:pt idx="410">
                  <c:v>42052719870903493X</c:v>
                </c:pt>
                <c:pt idx="411">
                  <c:v>420527198710122611</c:v>
                </c:pt>
                <c:pt idx="412">
                  <c:v>420527198712183012</c:v>
                </c:pt>
                <c:pt idx="413">
                  <c:v>420527198801143311</c:v>
                </c:pt>
                <c:pt idx="414">
                  <c:v>420527198803013318</c:v>
                </c:pt>
                <c:pt idx="415">
                  <c:v>420527198803193873</c:v>
                </c:pt>
                <c:pt idx="416">
                  <c:v>42052719880712332X</c:v>
                </c:pt>
                <c:pt idx="417">
                  <c:v>420527198807153326</c:v>
                </c:pt>
                <c:pt idx="418">
                  <c:v>420527198807282136</c:v>
                </c:pt>
                <c:pt idx="419">
                  <c:v>420527198901184938</c:v>
                </c:pt>
                <c:pt idx="420">
                  <c:v>42052719890922261X</c:v>
                </c:pt>
                <c:pt idx="421">
                  <c:v>420527199003073018</c:v>
                </c:pt>
                <c:pt idx="422">
                  <c:v>420527199005144916</c:v>
                </c:pt>
                <c:pt idx="423">
                  <c:v>420527199007024942</c:v>
                </c:pt>
                <c:pt idx="424">
                  <c:v>420527199011013322</c:v>
                </c:pt>
                <c:pt idx="425">
                  <c:v>42052719910121331X</c:v>
                </c:pt>
                <c:pt idx="426">
                  <c:v>420527199106184917</c:v>
                </c:pt>
                <c:pt idx="427">
                  <c:v>420527199201233318</c:v>
                </c:pt>
                <c:pt idx="428">
                  <c:v>42052719920408491X</c:v>
                </c:pt>
                <c:pt idx="429">
                  <c:v>420527199208274913</c:v>
                </c:pt>
                <c:pt idx="430">
                  <c:v>420527199211174913</c:v>
                </c:pt>
                <c:pt idx="431">
                  <c:v>420528197312035020</c:v>
                </c:pt>
                <c:pt idx="432">
                  <c:v>420528198610164730</c:v>
                </c:pt>
                <c:pt idx="433">
                  <c:v>420529196611212121</c:v>
                </c:pt>
                <c:pt idx="434">
                  <c:v>420529197202072118</c:v>
                </c:pt>
                <c:pt idx="435">
                  <c:v>42052919730222211X</c:v>
                </c:pt>
                <c:pt idx="436">
                  <c:v>420529197305032127</c:v>
                </c:pt>
                <c:pt idx="437">
                  <c:v>420529197602262113</c:v>
                </c:pt>
                <c:pt idx="438">
                  <c:v>420529197702162128</c:v>
                </c:pt>
                <c:pt idx="439">
                  <c:v>420529197709232117</c:v>
                </c:pt>
                <c:pt idx="440">
                  <c:v>420529197910182123</c:v>
                </c:pt>
                <c:pt idx="441">
                  <c:v>420529198001242146</c:v>
                </c:pt>
                <c:pt idx="442">
                  <c:v>420529198101132112</c:v>
                </c:pt>
                <c:pt idx="443">
                  <c:v>420529198108042128</c:v>
                </c:pt>
                <c:pt idx="444">
                  <c:v>420529198111252118</c:v>
                </c:pt>
                <c:pt idx="445">
                  <c:v>420529198112212126</c:v>
                </c:pt>
                <c:pt idx="446">
                  <c:v>42052919820408212X</c:v>
                </c:pt>
                <c:pt idx="447">
                  <c:v>420529198302202113</c:v>
                </c:pt>
                <c:pt idx="448">
                  <c:v>420529198409282117</c:v>
                </c:pt>
                <c:pt idx="449">
                  <c:v>420529198510302119</c:v>
                </c:pt>
                <c:pt idx="450">
                  <c:v>420529199701192121</c:v>
                </c:pt>
                <c:pt idx="451">
                  <c:v>420626196903194515</c:v>
                </c:pt>
                <c:pt idx="452">
                  <c:v>420626196909183016</c:v>
                </c:pt>
                <c:pt idx="453">
                  <c:v>420626197202063031</c:v>
                </c:pt>
                <c:pt idx="454">
                  <c:v>420626197406184011</c:v>
                </c:pt>
                <c:pt idx="455">
                  <c:v>420626198002184044</c:v>
                </c:pt>
                <c:pt idx="456">
                  <c:v>420626198202103018</c:v>
                </c:pt>
                <c:pt idx="457">
                  <c:v>420626198408014045</c:v>
                </c:pt>
                <c:pt idx="458">
                  <c:v>42062619860115404X</c:v>
                </c:pt>
                <c:pt idx="459">
                  <c:v>42062619891109402X</c:v>
                </c:pt>
                <c:pt idx="460">
                  <c:v>420683198304087247</c:v>
                </c:pt>
                <c:pt idx="461">
                  <c:v>421003197912081537</c:v>
                </c:pt>
                <c:pt idx="462">
                  <c:v>42272119681007507X</c:v>
                </c:pt>
                <c:pt idx="463">
                  <c:v>422721197003230736</c:v>
                </c:pt>
                <c:pt idx="464">
                  <c:v>42272619490305182X</c:v>
                </c:pt>
                <c:pt idx="465">
                  <c:v>422726195112051414</c:v>
                </c:pt>
                <c:pt idx="466">
                  <c:v>422726195302141613</c:v>
                </c:pt>
                <c:pt idx="467">
                  <c:v>422726195307051414</c:v>
                </c:pt>
                <c:pt idx="468">
                  <c:v>422726195405141413</c:v>
                </c:pt>
                <c:pt idx="469">
                  <c:v>422726195411010815</c:v>
                </c:pt>
                <c:pt idx="470">
                  <c:v>422726195411011615</c:v>
                </c:pt>
                <c:pt idx="471">
                  <c:v>422726195510031419</c:v>
                </c:pt>
                <c:pt idx="472">
                  <c:v>422726195510151816</c:v>
                </c:pt>
                <c:pt idx="473">
                  <c:v>422726195512221611</c:v>
                </c:pt>
                <c:pt idx="474">
                  <c:v>422726195606030832</c:v>
                </c:pt>
                <c:pt idx="475">
                  <c:v>422726195607091610</c:v>
                </c:pt>
                <c:pt idx="476">
                  <c:v>422726195612311614</c:v>
                </c:pt>
                <c:pt idx="477">
                  <c:v>422726195703010411</c:v>
                </c:pt>
                <c:pt idx="478">
                  <c:v>42272619570302141X</c:v>
                </c:pt>
                <c:pt idx="479">
                  <c:v>422726195703031853</c:v>
                </c:pt>
                <c:pt idx="480">
                  <c:v>422726195703301614</c:v>
                </c:pt>
                <c:pt idx="481">
                  <c:v>422726195704220410</c:v>
                </c:pt>
                <c:pt idx="482">
                  <c:v>422726195706101618</c:v>
                </c:pt>
                <c:pt idx="483">
                  <c:v>422726195708271653</c:v>
                </c:pt>
                <c:pt idx="484">
                  <c:v>422726195711081818</c:v>
                </c:pt>
                <c:pt idx="485">
                  <c:v>422726195712061632</c:v>
                </c:pt>
                <c:pt idx="486">
                  <c:v>422726195801011434</c:v>
                </c:pt>
                <c:pt idx="487">
                  <c:v>422726195801261417</c:v>
                </c:pt>
                <c:pt idx="488">
                  <c:v>422726195801281418</c:v>
                </c:pt>
                <c:pt idx="489">
                  <c:v>42272619580222161X</c:v>
                </c:pt>
                <c:pt idx="490">
                  <c:v>422726195802241610</c:v>
                </c:pt>
                <c:pt idx="491">
                  <c:v>422726195803291425</c:v>
                </c:pt>
                <c:pt idx="492">
                  <c:v>422726195804231619</c:v>
                </c:pt>
                <c:pt idx="493">
                  <c:v>422726195806071612</c:v>
                </c:pt>
                <c:pt idx="494">
                  <c:v>422726195806161618</c:v>
                </c:pt>
                <c:pt idx="495">
                  <c:v>422726195807101617</c:v>
                </c:pt>
                <c:pt idx="496">
                  <c:v>42272619580820161X</c:v>
                </c:pt>
                <c:pt idx="497">
                  <c:v>422726195808211615</c:v>
                </c:pt>
                <c:pt idx="498">
                  <c:v>422726195809101610</c:v>
                </c:pt>
                <c:pt idx="499">
                  <c:v>422726195809201419</c:v>
                </c:pt>
                <c:pt idx="500">
                  <c:v>422726195811111420</c:v>
                </c:pt>
                <c:pt idx="501">
                  <c:v>42272619581116141X</c:v>
                </c:pt>
                <c:pt idx="502">
                  <c:v>422726195901041817</c:v>
                </c:pt>
                <c:pt idx="503">
                  <c:v>422726195902011417</c:v>
                </c:pt>
                <c:pt idx="504">
                  <c:v>422726195902101439</c:v>
                </c:pt>
                <c:pt idx="505">
                  <c:v>422726195902201616</c:v>
                </c:pt>
                <c:pt idx="506">
                  <c:v>42272619590223141X</c:v>
                </c:pt>
                <c:pt idx="507">
                  <c:v>422726195903081417</c:v>
                </c:pt>
                <c:pt idx="508">
                  <c:v>42272619590308161X</c:v>
                </c:pt>
                <c:pt idx="509">
                  <c:v>422726195903311411</c:v>
                </c:pt>
                <c:pt idx="510">
                  <c:v>422726195910061414</c:v>
                </c:pt>
                <c:pt idx="511">
                  <c:v>422726195911041634</c:v>
                </c:pt>
                <c:pt idx="512">
                  <c:v>422726196002272210</c:v>
                </c:pt>
                <c:pt idx="513">
                  <c:v>422726196003131639</c:v>
                </c:pt>
                <c:pt idx="514">
                  <c:v>422726196003251833</c:v>
                </c:pt>
                <c:pt idx="515">
                  <c:v>422726196003281418</c:v>
                </c:pt>
                <c:pt idx="516">
                  <c:v>422726196004031621</c:v>
                </c:pt>
                <c:pt idx="517">
                  <c:v>422726196004121619</c:v>
                </c:pt>
                <c:pt idx="518">
                  <c:v>422726196004181419</c:v>
                </c:pt>
                <c:pt idx="519">
                  <c:v>422726196005151414</c:v>
                </c:pt>
                <c:pt idx="520">
                  <c:v>422726196006260815</c:v>
                </c:pt>
                <c:pt idx="521">
                  <c:v>422726196011151410</c:v>
                </c:pt>
                <c:pt idx="522">
                  <c:v>422726196012082218</c:v>
                </c:pt>
                <c:pt idx="523">
                  <c:v>42272619610226041X</c:v>
                </c:pt>
                <c:pt idx="524">
                  <c:v>42272619610319141X</c:v>
                </c:pt>
                <c:pt idx="525">
                  <c:v>422726196104021615</c:v>
                </c:pt>
                <c:pt idx="526">
                  <c:v>422726196104140817</c:v>
                </c:pt>
                <c:pt idx="527">
                  <c:v>422726196106031411</c:v>
                </c:pt>
                <c:pt idx="528">
                  <c:v>422726196109021438</c:v>
                </c:pt>
                <c:pt idx="529">
                  <c:v>422726196109231611</c:v>
                </c:pt>
                <c:pt idx="530">
                  <c:v>422726196109241617</c:v>
                </c:pt>
                <c:pt idx="531">
                  <c:v>422726196111031432</c:v>
                </c:pt>
                <c:pt idx="532">
                  <c:v>422726196111191612</c:v>
                </c:pt>
                <c:pt idx="533">
                  <c:v>422726196112291412</c:v>
                </c:pt>
                <c:pt idx="534">
                  <c:v>422726196201201618</c:v>
                </c:pt>
                <c:pt idx="535">
                  <c:v>422726196201232019</c:v>
                </c:pt>
                <c:pt idx="536">
                  <c:v>422726196202141418</c:v>
                </c:pt>
                <c:pt idx="537">
                  <c:v>422726196203031413</c:v>
                </c:pt>
                <c:pt idx="538">
                  <c:v>422726196203111413</c:v>
                </c:pt>
                <c:pt idx="539">
                  <c:v>422726196203230834</c:v>
                </c:pt>
                <c:pt idx="540">
                  <c:v>422726196204031415</c:v>
                </c:pt>
                <c:pt idx="541">
                  <c:v>422726196204241834</c:v>
                </c:pt>
                <c:pt idx="542">
                  <c:v>422726196205061413</c:v>
                </c:pt>
                <c:pt idx="543">
                  <c:v>422726196205081422</c:v>
                </c:pt>
                <c:pt idx="544">
                  <c:v>422726196205261415</c:v>
                </c:pt>
                <c:pt idx="545">
                  <c:v>422726196206080413</c:v>
                </c:pt>
                <c:pt idx="546">
                  <c:v>422726196206090611</c:v>
                </c:pt>
                <c:pt idx="547">
                  <c:v>422726196209061410</c:v>
                </c:pt>
                <c:pt idx="548">
                  <c:v>422726196209071416</c:v>
                </c:pt>
                <c:pt idx="549">
                  <c:v>422726196209081614</c:v>
                </c:pt>
                <c:pt idx="550">
                  <c:v>422726196211081832</c:v>
                </c:pt>
                <c:pt idx="551">
                  <c:v>42272619621111143X</c:v>
                </c:pt>
                <c:pt idx="552">
                  <c:v>422726196211211414</c:v>
                </c:pt>
                <c:pt idx="553">
                  <c:v>422726196212020820</c:v>
                </c:pt>
                <c:pt idx="554">
                  <c:v>422726196212081412</c:v>
                </c:pt>
                <c:pt idx="555">
                  <c:v>422726196212091418</c:v>
                </c:pt>
                <c:pt idx="556">
                  <c:v>422726196212161615</c:v>
                </c:pt>
                <c:pt idx="557">
                  <c:v>422726196212170618</c:v>
                </c:pt>
                <c:pt idx="558">
                  <c:v>422726196301091612</c:v>
                </c:pt>
                <c:pt idx="559">
                  <c:v>422726196301171612</c:v>
                </c:pt>
                <c:pt idx="560">
                  <c:v>422726196302191412</c:v>
                </c:pt>
                <c:pt idx="561">
                  <c:v>422726196303121619</c:v>
                </c:pt>
                <c:pt idx="562">
                  <c:v>422726196303161418</c:v>
                </c:pt>
                <c:pt idx="563">
                  <c:v>422726196303231615</c:v>
                </c:pt>
                <c:pt idx="564">
                  <c:v>422726196303261427</c:v>
                </c:pt>
                <c:pt idx="565">
                  <c:v>422726196304061611</c:v>
                </c:pt>
                <c:pt idx="566">
                  <c:v>422726196304101417</c:v>
                </c:pt>
                <c:pt idx="567">
                  <c:v>422726196304191432</c:v>
                </c:pt>
                <c:pt idx="568">
                  <c:v>422726196304201418</c:v>
                </c:pt>
                <c:pt idx="569">
                  <c:v>422726196304231617</c:v>
                </c:pt>
                <c:pt idx="570">
                  <c:v>42272619630504141X</c:v>
                </c:pt>
                <c:pt idx="571">
                  <c:v>42272619630512141X</c:v>
                </c:pt>
                <c:pt idx="572">
                  <c:v>422726196305191637</c:v>
                </c:pt>
                <c:pt idx="573">
                  <c:v>422726196305211415</c:v>
                </c:pt>
                <c:pt idx="574">
                  <c:v>422726196306051417</c:v>
                </c:pt>
                <c:pt idx="575">
                  <c:v>422726196306210633</c:v>
                </c:pt>
                <c:pt idx="576">
                  <c:v>42272619630710121X</c:v>
                </c:pt>
                <c:pt idx="577">
                  <c:v>422726196307221617</c:v>
                </c:pt>
                <c:pt idx="578">
                  <c:v>422726196307311612</c:v>
                </c:pt>
                <c:pt idx="579">
                  <c:v>422726196308121618</c:v>
                </c:pt>
                <c:pt idx="580">
                  <c:v>422726196308131410</c:v>
                </c:pt>
                <c:pt idx="581">
                  <c:v>422726196309031614</c:v>
                </c:pt>
                <c:pt idx="582">
                  <c:v>422726196309140618</c:v>
                </c:pt>
                <c:pt idx="583">
                  <c:v>422726196310260414</c:v>
                </c:pt>
                <c:pt idx="584">
                  <c:v>422726196311231412</c:v>
                </c:pt>
                <c:pt idx="585">
                  <c:v>422726196312051616</c:v>
                </c:pt>
                <c:pt idx="586">
                  <c:v>422726196312191432</c:v>
                </c:pt>
                <c:pt idx="587">
                  <c:v>422726196312231422</c:v>
                </c:pt>
                <c:pt idx="588">
                  <c:v>422726196401110614</c:v>
                </c:pt>
                <c:pt idx="589">
                  <c:v>422726196401291611</c:v>
                </c:pt>
                <c:pt idx="590">
                  <c:v>422726196402010818</c:v>
                </c:pt>
                <c:pt idx="591">
                  <c:v>422726196402211812</c:v>
                </c:pt>
                <c:pt idx="592">
                  <c:v>422726196403011417</c:v>
                </c:pt>
                <c:pt idx="593">
                  <c:v>422726196403041616</c:v>
                </c:pt>
                <c:pt idx="594">
                  <c:v>422726196403081618</c:v>
                </c:pt>
                <c:pt idx="595">
                  <c:v>422726196403191438</c:v>
                </c:pt>
                <c:pt idx="596">
                  <c:v>422726196403191454</c:v>
                </c:pt>
                <c:pt idx="597">
                  <c:v>422726196403191470</c:v>
                </c:pt>
                <c:pt idx="598">
                  <c:v>422726196403261811</c:v>
                </c:pt>
                <c:pt idx="599">
                  <c:v>422726196404041415</c:v>
                </c:pt>
                <c:pt idx="600">
                  <c:v>422726196404101414</c:v>
                </c:pt>
                <c:pt idx="601">
                  <c:v>422726196404260618</c:v>
                </c:pt>
                <c:pt idx="602">
                  <c:v>422726196406221428</c:v>
                </c:pt>
                <c:pt idx="603">
                  <c:v>422726196406241832</c:v>
                </c:pt>
                <c:pt idx="604">
                  <c:v>422726196408151611</c:v>
                </c:pt>
                <c:pt idx="605">
                  <c:v>422726196409061415</c:v>
                </c:pt>
                <c:pt idx="606">
                  <c:v>422726196409111419</c:v>
                </c:pt>
                <c:pt idx="607">
                  <c:v>422726196409231410</c:v>
                </c:pt>
                <c:pt idx="608">
                  <c:v>422726196410041817</c:v>
                </c:pt>
                <c:pt idx="609">
                  <c:v>42272619641005161X</c:v>
                </c:pt>
                <c:pt idx="610">
                  <c:v>422726196410061412</c:v>
                </c:pt>
                <c:pt idx="611">
                  <c:v>422726196410181617</c:v>
                </c:pt>
                <c:pt idx="612">
                  <c:v>422726196410190038</c:v>
                </c:pt>
                <c:pt idx="613">
                  <c:v>422726196410201614</c:v>
                </c:pt>
                <c:pt idx="614">
                  <c:v>422726196412091412</c:v>
                </c:pt>
                <c:pt idx="615">
                  <c:v>422726196412151614</c:v>
                </c:pt>
                <c:pt idx="616">
                  <c:v>422726196412221416</c:v>
                </c:pt>
                <c:pt idx="617">
                  <c:v>422726196502071618</c:v>
                </c:pt>
                <c:pt idx="618">
                  <c:v>422726196503041410</c:v>
                </c:pt>
                <c:pt idx="619">
                  <c:v>422726196503061411</c:v>
                </c:pt>
                <c:pt idx="620">
                  <c:v>42272619650315161X</c:v>
                </c:pt>
                <c:pt idx="621">
                  <c:v>422726196503231433</c:v>
                </c:pt>
                <c:pt idx="622">
                  <c:v>422726196504110414</c:v>
                </c:pt>
                <c:pt idx="623">
                  <c:v>422726196505271631</c:v>
                </c:pt>
                <c:pt idx="624">
                  <c:v>422726196506031410</c:v>
                </c:pt>
                <c:pt idx="625">
                  <c:v>42272619650606161X</c:v>
                </c:pt>
                <c:pt idx="626">
                  <c:v>422726196506151412</c:v>
                </c:pt>
                <c:pt idx="627">
                  <c:v>422726196507140619</c:v>
                </c:pt>
                <c:pt idx="628">
                  <c:v>422726196507200618</c:v>
                </c:pt>
                <c:pt idx="629">
                  <c:v>422726196507210832</c:v>
                </c:pt>
                <c:pt idx="630">
                  <c:v>422726196508070819</c:v>
                </c:pt>
                <c:pt idx="631">
                  <c:v>422726196508081614</c:v>
                </c:pt>
                <c:pt idx="632">
                  <c:v>422726196509201411</c:v>
                </c:pt>
                <c:pt idx="633">
                  <c:v>422726196509221412</c:v>
                </c:pt>
                <c:pt idx="634">
                  <c:v>422726196509280412</c:v>
                </c:pt>
                <c:pt idx="635">
                  <c:v>422726196510091416</c:v>
                </c:pt>
                <c:pt idx="636">
                  <c:v>422726196510100431</c:v>
                </c:pt>
                <c:pt idx="637">
                  <c:v>422726196510120619</c:v>
                </c:pt>
                <c:pt idx="638">
                  <c:v>42272619651019161X</c:v>
                </c:pt>
                <c:pt idx="639">
                  <c:v>422726196510211238</c:v>
                </c:pt>
                <c:pt idx="640">
                  <c:v>422726196510281412</c:v>
                </c:pt>
                <c:pt idx="641">
                  <c:v>422726196512211418</c:v>
                </c:pt>
                <c:pt idx="642">
                  <c:v>422726196512281619</c:v>
                </c:pt>
                <c:pt idx="643">
                  <c:v>422726196602211614</c:v>
                </c:pt>
                <c:pt idx="644">
                  <c:v>422726196603061419</c:v>
                </c:pt>
                <c:pt idx="645">
                  <c:v>422726196603270632</c:v>
                </c:pt>
                <c:pt idx="646">
                  <c:v>422726196603271643</c:v>
                </c:pt>
                <c:pt idx="647">
                  <c:v>422726196603281438</c:v>
                </c:pt>
                <c:pt idx="648">
                  <c:v>422726196605301412</c:v>
                </c:pt>
                <c:pt idx="649">
                  <c:v>422726196606051611</c:v>
                </c:pt>
                <c:pt idx="650">
                  <c:v>422726196606061414</c:v>
                </c:pt>
                <c:pt idx="651">
                  <c:v>422726196606141617</c:v>
                </c:pt>
                <c:pt idx="652">
                  <c:v>422726196606190451</c:v>
                </c:pt>
                <c:pt idx="653">
                  <c:v>422726196606261416</c:v>
                </c:pt>
                <c:pt idx="654">
                  <c:v>422726196607051832</c:v>
                </c:pt>
                <c:pt idx="655">
                  <c:v>422726196607261426</c:v>
                </c:pt>
                <c:pt idx="656">
                  <c:v>422726196607281435</c:v>
                </c:pt>
                <c:pt idx="657">
                  <c:v>422726196608061418</c:v>
                </c:pt>
                <c:pt idx="658">
                  <c:v>422726196608091414</c:v>
                </c:pt>
                <c:pt idx="659">
                  <c:v>422726196608272012</c:v>
                </c:pt>
                <c:pt idx="660">
                  <c:v>422726196609160418</c:v>
                </c:pt>
                <c:pt idx="661">
                  <c:v>422726196610031613</c:v>
                </c:pt>
                <c:pt idx="662">
                  <c:v>422726196610051411</c:v>
                </c:pt>
                <c:pt idx="663">
                  <c:v>422726196610101618</c:v>
                </c:pt>
                <c:pt idx="664">
                  <c:v>422726196610101634</c:v>
                </c:pt>
                <c:pt idx="665">
                  <c:v>422726196610280812</c:v>
                </c:pt>
                <c:pt idx="666">
                  <c:v>422726196611071414</c:v>
                </c:pt>
                <c:pt idx="667">
                  <c:v>422726196611141419</c:v>
                </c:pt>
                <c:pt idx="668">
                  <c:v>422726196612091417</c:v>
                </c:pt>
                <c:pt idx="669">
                  <c:v>422726196612200214</c:v>
                </c:pt>
                <c:pt idx="670">
                  <c:v>422726196612221410</c:v>
                </c:pt>
                <c:pt idx="671">
                  <c:v>422726196701100610</c:v>
                </c:pt>
                <c:pt idx="672">
                  <c:v>422726196701301412</c:v>
                </c:pt>
                <c:pt idx="673">
                  <c:v>42272619670201161X</c:v>
                </c:pt>
                <c:pt idx="674">
                  <c:v>422726196702071612</c:v>
                </c:pt>
                <c:pt idx="675">
                  <c:v>422726196703051613</c:v>
                </c:pt>
                <c:pt idx="676">
                  <c:v>422726196704071413</c:v>
                </c:pt>
                <c:pt idx="677">
                  <c:v>422726196704101619</c:v>
                </c:pt>
                <c:pt idx="678">
                  <c:v>422726196704162016</c:v>
                </c:pt>
                <c:pt idx="679">
                  <c:v>422726196704281410</c:v>
                </c:pt>
                <c:pt idx="680">
                  <c:v>422726196705161429</c:v>
                </c:pt>
                <c:pt idx="681">
                  <c:v>422726196705171635</c:v>
                </c:pt>
                <c:pt idx="682">
                  <c:v>422726196705190617</c:v>
                </c:pt>
                <c:pt idx="683">
                  <c:v>42272619670519161X</c:v>
                </c:pt>
                <c:pt idx="684">
                  <c:v>42272619670608041X</c:v>
                </c:pt>
                <c:pt idx="685">
                  <c:v>422726196707012013</c:v>
                </c:pt>
                <c:pt idx="686">
                  <c:v>422726196709201416</c:v>
                </c:pt>
                <c:pt idx="687">
                  <c:v>422726196710121413</c:v>
                </c:pt>
                <c:pt idx="688">
                  <c:v>422726196710260413</c:v>
                </c:pt>
                <c:pt idx="689">
                  <c:v>422726196710261838</c:v>
                </c:pt>
                <c:pt idx="690">
                  <c:v>42272619671031061X</c:v>
                </c:pt>
                <c:pt idx="691">
                  <c:v>422726196711011419</c:v>
                </c:pt>
                <c:pt idx="692">
                  <c:v>422726196711161417</c:v>
                </c:pt>
                <c:pt idx="693">
                  <c:v>422726196711171412</c:v>
                </c:pt>
                <c:pt idx="694">
                  <c:v>422726196711281419</c:v>
                </c:pt>
                <c:pt idx="695">
                  <c:v>422726196711281814</c:v>
                </c:pt>
                <c:pt idx="696">
                  <c:v>422726196712141645</c:v>
                </c:pt>
                <c:pt idx="697">
                  <c:v>422726196712161419</c:v>
                </c:pt>
                <c:pt idx="698">
                  <c:v>422726196712251414</c:v>
                </c:pt>
                <c:pt idx="699">
                  <c:v>42272619680122141X</c:v>
                </c:pt>
                <c:pt idx="700">
                  <c:v>422726196802191216</c:v>
                </c:pt>
                <c:pt idx="701">
                  <c:v>422726196802221411</c:v>
                </c:pt>
                <c:pt idx="702">
                  <c:v>422726196802231417</c:v>
                </c:pt>
                <c:pt idx="703">
                  <c:v>422726196803021411</c:v>
                </c:pt>
                <c:pt idx="704">
                  <c:v>422726196803061413</c:v>
                </c:pt>
                <c:pt idx="705">
                  <c:v>422726196803180615</c:v>
                </c:pt>
                <c:pt idx="706">
                  <c:v>422726196804142215</c:v>
                </c:pt>
                <c:pt idx="707">
                  <c:v>422726196804151613</c:v>
                </c:pt>
                <c:pt idx="708">
                  <c:v>422726196804151621</c:v>
                </c:pt>
                <c:pt idx="709">
                  <c:v>422726196805050611</c:v>
                </c:pt>
                <c:pt idx="710">
                  <c:v>422726196805191414</c:v>
                </c:pt>
                <c:pt idx="711">
                  <c:v>422726196805201635</c:v>
                </c:pt>
                <c:pt idx="712">
                  <c:v>422726196805251413</c:v>
                </c:pt>
                <c:pt idx="713">
                  <c:v>42272619680528141X</c:v>
                </c:pt>
                <c:pt idx="714">
                  <c:v>422726196806300811</c:v>
                </c:pt>
                <c:pt idx="715">
                  <c:v>422726196807031617</c:v>
                </c:pt>
                <c:pt idx="716">
                  <c:v>422726196807282010</c:v>
                </c:pt>
                <c:pt idx="717">
                  <c:v>422726196808081616</c:v>
                </c:pt>
                <c:pt idx="718">
                  <c:v>422726196808120814</c:v>
                </c:pt>
                <c:pt idx="719">
                  <c:v>422726196809061617</c:v>
                </c:pt>
                <c:pt idx="720">
                  <c:v>422726196809241415</c:v>
                </c:pt>
                <c:pt idx="721">
                  <c:v>422726196810021639</c:v>
                </c:pt>
                <c:pt idx="722">
                  <c:v>422726196810081412</c:v>
                </c:pt>
                <c:pt idx="723">
                  <c:v>422726196810261413</c:v>
                </c:pt>
                <c:pt idx="724">
                  <c:v>422726196811261415</c:v>
                </c:pt>
                <c:pt idx="725">
                  <c:v>422726196812171614</c:v>
                </c:pt>
                <c:pt idx="726">
                  <c:v>422726196812271412</c:v>
                </c:pt>
                <c:pt idx="727">
                  <c:v>422726196901081629</c:v>
                </c:pt>
                <c:pt idx="728">
                  <c:v>422726196901121416</c:v>
                </c:pt>
                <c:pt idx="729">
                  <c:v>422726196901181419</c:v>
                </c:pt>
                <c:pt idx="730">
                  <c:v>422726196901200819</c:v>
                </c:pt>
                <c:pt idx="731">
                  <c:v>422726196901291618</c:v>
                </c:pt>
                <c:pt idx="732">
                  <c:v>422726196902040415</c:v>
                </c:pt>
                <c:pt idx="733">
                  <c:v>422726196902091618</c:v>
                </c:pt>
                <c:pt idx="734">
                  <c:v>42272619690309161X</c:v>
                </c:pt>
                <c:pt idx="735">
                  <c:v>422726196903241614</c:v>
                </c:pt>
                <c:pt idx="736">
                  <c:v>422726196903301410</c:v>
                </c:pt>
                <c:pt idx="737">
                  <c:v>42272619690414041X</c:v>
                </c:pt>
                <c:pt idx="738">
                  <c:v>42272619690615142X</c:v>
                </c:pt>
                <c:pt idx="739">
                  <c:v>422726196906221619</c:v>
                </c:pt>
                <c:pt idx="740">
                  <c:v>422726196906281419</c:v>
                </c:pt>
                <c:pt idx="741">
                  <c:v>422726196907090411</c:v>
                </c:pt>
                <c:pt idx="742">
                  <c:v>422726196910141611</c:v>
                </c:pt>
                <c:pt idx="743">
                  <c:v>422726196910251618</c:v>
                </c:pt>
                <c:pt idx="744">
                  <c:v>422726196910311414</c:v>
                </c:pt>
                <c:pt idx="745">
                  <c:v>422726196911011413</c:v>
                </c:pt>
                <c:pt idx="746">
                  <c:v>422726196911051415</c:v>
                </c:pt>
                <c:pt idx="747">
                  <c:v>422726196911111633</c:v>
                </c:pt>
                <c:pt idx="748">
                  <c:v>422726196911211853</c:v>
                </c:pt>
                <c:pt idx="749">
                  <c:v>422726196912191612</c:v>
                </c:pt>
                <c:pt idx="750">
                  <c:v>42272619691226181X</c:v>
                </c:pt>
                <c:pt idx="751">
                  <c:v>422726197001091439</c:v>
                </c:pt>
                <c:pt idx="752">
                  <c:v>422726197001091455</c:v>
                </c:pt>
                <c:pt idx="753">
                  <c:v>422726197001291414</c:v>
                </c:pt>
                <c:pt idx="754">
                  <c:v>42272619700218141X</c:v>
                </c:pt>
                <c:pt idx="755">
                  <c:v>422726197003111413</c:v>
                </c:pt>
                <c:pt idx="756">
                  <c:v>422726197004201613</c:v>
                </c:pt>
                <c:pt idx="757">
                  <c:v>42272619700502142X</c:v>
                </c:pt>
                <c:pt idx="758">
                  <c:v>422726197005131418</c:v>
                </c:pt>
                <c:pt idx="759">
                  <c:v>422726197006041457</c:v>
                </c:pt>
                <c:pt idx="760">
                  <c:v>422726197006081811</c:v>
                </c:pt>
                <c:pt idx="761">
                  <c:v>422726197006241416</c:v>
                </c:pt>
                <c:pt idx="762">
                  <c:v>422726197007201416</c:v>
                </c:pt>
                <c:pt idx="763">
                  <c:v>422726197008311617</c:v>
                </c:pt>
                <c:pt idx="764">
                  <c:v>422726197009021611</c:v>
                </c:pt>
                <c:pt idx="765">
                  <c:v>422726197010101416</c:v>
                </c:pt>
                <c:pt idx="766">
                  <c:v>422726197010190615</c:v>
                </c:pt>
                <c:pt idx="767">
                  <c:v>422726197011081410</c:v>
                </c:pt>
                <c:pt idx="768">
                  <c:v>422726197011082018</c:v>
                </c:pt>
                <c:pt idx="769">
                  <c:v>422726197011101610</c:v>
                </c:pt>
                <c:pt idx="770">
                  <c:v>422726197101021614</c:v>
                </c:pt>
                <c:pt idx="771">
                  <c:v>422726197101041834</c:v>
                </c:pt>
                <c:pt idx="772">
                  <c:v>422726197101141413</c:v>
                </c:pt>
                <c:pt idx="773">
                  <c:v>422726197101211813</c:v>
                </c:pt>
                <c:pt idx="774">
                  <c:v>422726197101231419</c:v>
                </c:pt>
                <c:pt idx="775">
                  <c:v>422726197102031814</c:v>
                </c:pt>
                <c:pt idx="776">
                  <c:v>422726197102081416</c:v>
                </c:pt>
                <c:pt idx="777">
                  <c:v>422726197102090435</c:v>
                </c:pt>
                <c:pt idx="778">
                  <c:v>422726197102191439</c:v>
                </c:pt>
                <c:pt idx="779">
                  <c:v>42272619710306161X</c:v>
                </c:pt>
                <c:pt idx="780">
                  <c:v>422726197103161418</c:v>
                </c:pt>
                <c:pt idx="781">
                  <c:v>422726197103251413</c:v>
                </c:pt>
                <c:pt idx="782">
                  <c:v>422726197103271414</c:v>
                </c:pt>
                <c:pt idx="783">
                  <c:v>422726197105041436</c:v>
                </c:pt>
                <c:pt idx="784">
                  <c:v>422726197105151811</c:v>
                </c:pt>
                <c:pt idx="785">
                  <c:v>422726197106020629</c:v>
                </c:pt>
                <c:pt idx="786">
                  <c:v>422726197106041614</c:v>
                </c:pt>
                <c:pt idx="787">
                  <c:v>422726197108201431</c:v>
                </c:pt>
                <c:pt idx="788">
                  <c:v>422726197109010813</c:v>
                </c:pt>
                <c:pt idx="789">
                  <c:v>422726197109230816</c:v>
                </c:pt>
                <c:pt idx="790">
                  <c:v>422726197110091411</c:v>
                </c:pt>
                <c:pt idx="791">
                  <c:v>422726197110240819</c:v>
                </c:pt>
                <c:pt idx="792">
                  <c:v>42272619711026161X</c:v>
                </c:pt>
                <c:pt idx="793">
                  <c:v>422726197111041619</c:v>
                </c:pt>
                <c:pt idx="794">
                  <c:v>422726197111081418</c:v>
                </c:pt>
                <c:pt idx="795">
                  <c:v>422726197202031424</c:v>
                </c:pt>
                <c:pt idx="796">
                  <c:v>422726197202141412</c:v>
                </c:pt>
                <c:pt idx="797">
                  <c:v>422726197202150415</c:v>
                </c:pt>
                <c:pt idx="798">
                  <c:v>422726197203060411</c:v>
                </c:pt>
                <c:pt idx="799">
                  <c:v>42272619720315141X</c:v>
                </c:pt>
                <c:pt idx="800">
                  <c:v>422726197203191411</c:v>
                </c:pt>
                <c:pt idx="801">
                  <c:v>422726197203221414</c:v>
                </c:pt>
                <c:pt idx="802">
                  <c:v>422726197203291412</c:v>
                </c:pt>
                <c:pt idx="803">
                  <c:v>422726197204071817</c:v>
                </c:pt>
                <c:pt idx="804">
                  <c:v>422726197204190410</c:v>
                </c:pt>
                <c:pt idx="805">
                  <c:v>422726197204191827</c:v>
                </c:pt>
                <c:pt idx="806">
                  <c:v>422726197205011410</c:v>
                </c:pt>
                <c:pt idx="807">
                  <c:v>422726197205201417</c:v>
                </c:pt>
                <c:pt idx="808">
                  <c:v>422726197205250817</c:v>
                </c:pt>
                <c:pt idx="809">
                  <c:v>422726197206121419</c:v>
                </c:pt>
                <c:pt idx="810">
                  <c:v>422726197206251432</c:v>
                </c:pt>
                <c:pt idx="811">
                  <c:v>422726197209161619</c:v>
                </c:pt>
                <c:pt idx="812">
                  <c:v>422726197210061463</c:v>
                </c:pt>
                <c:pt idx="813">
                  <c:v>422726197210141412</c:v>
                </c:pt>
                <c:pt idx="814">
                  <c:v>422726197210201411</c:v>
                </c:pt>
                <c:pt idx="815">
                  <c:v>422726197211062214</c:v>
                </c:pt>
                <c:pt idx="816">
                  <c:v>422726197212011419</c:v>
                </c:pt>
                <c:pt idx="817">
                  <c:v>422726197212141416</c:v>
                </c:pt>
                <c:pt idx="818">
                  <c:v>422726197212231411</c:v>
                </c:pt>
                <c:pt idx="819">
                  <c:v>422726197212281419</c:v>
                </c:pt>
                <c:pt idx="820">
                  <c:v>422726197302020626</c:v>
                </c:pt>
                <c:pt idx="821">
                  <c:v>422726197302081816</c:v>
                </c:pt>
                <c:pt idx="822">
                  <c:v>422726197302210411</c:v>
                </c:pt>
                <c:pt idx="823">
                  <c:v>42272619730304163X</c:v>
                </c:pt>
                <c:pt idx="824">
                  <c:v>422726197303151417</c:v>
                </c:pt>
                <c:pt idx="825">
                  <c:v>422726197303251418</c:v>
                </c:pt>
                <c:pt idx="826">
                  <c:v>422726197304031417</c:v>
                </c:pt>
                <c:pt idx="827">
                  <c:v>422726197304201412</c:v>
                </c:pt>
                <c:pt idx="828">
                  <c:v>422726197304230416</c:v>
                </c:pt>
                <c:pt idx="829">
                  <c:v>42272619730429142X</c:v>
                </c:pt>
                <c:pt idx="830">
                  <c:v>422726197305121414</c:v>
                </c:pt>
                <c:pt idx="831">
                  <c:v>422726197305141431</c:v>
                </c:pt>
                <c:pt idx="832">
                  <c:v>422726197306161418</c:v>
                </c:pt>
                <c:pt idx="833">
                  <c:v>422726197306241418</c:v>
                </c:pt>
                <c:pt idx="834">
                  <c:v>422726197307040618</c:v>
                </c:pt>
                <c:pt idx="835">
                  <c:v>422726197307101417</c:v>
                </c:pt>
                <c:pt idx="836">
                  <c:v>422726197310021215</c:v>
                </c:pt>
                <c:pt idx="837">
                  <c:v>422726197310101418</c:v>
                </c:pt>
                <c:pt idx="838">
                  <c:v>422726197310241410</c:v>
                </c:pt>
                <c:pt idx="839">
                  <c:v>422726197311081615</c:v>
                </c:pt>
                <c:pt idx="840">
                  <c:v>42272619731130142X</c:v>
                </c:pt>
                <c:pt idx="841">
                  <c:v>422726197312111417</c:v>
                </c:pt>
                <c:pt idx="842">
                  <c:v>422726197312261415</c:v>
                </c:pt>
                <c:pt idx="843">
                  <c:v>422726197401231410</c:v>
                </c:pt>
                <c:pt idx="844">
                  <c:v>422726197402091421</c:v>
                </c:pt>
                <c:pt idx="845">
                  <c:v>422726197402171413</c:v>
                </c:pt>
                <c:pt idx="846">
                  <c:v>422726197403031412</c:v>
                </c:pt>
                <c:pt idx="847">
                  <c:v>422726197404281456</c:v>
                </c:pt>
                <c:pt idx="848">
                  <c:v>422726197405030616</c:v>
                </c:pt>
                <c:pt idx="849">
                  <c:v>422726197405051417</c:v>
                </c:pt>
                <c:pt idx="850">
                  <c:v>422726197405141412</c:v>
                </c:pt>
                <c:pt idx="851">
                  <c:v>422726197406061414</c:v>
                </c:pt>
                <c:pt idx="852">
                  <c:v>422726197408141418</c:v>
                </c:pt>
                <c:pt idx="853">
                  <c:v>422726197408291619</c:v>
                </c:pt>
                <c:pt idx="854">
                  <c:v>422726197409121419</c:v>
                </c:pt>
                <c:pt idx="855">
                  <c:v>422726197409171811</c:v>
                </c:pt>
                <c:pt idx="856">
                  <c:v>422726197409271417</c:v>
                </c:pt>
                <c:pt idx="857">
                  <c:v>42272619741006161X</c:v>
                </c:pt>
                <c:pt idx="858">
                  <c:v>422726197411051616</c:v>
                </c:pt>
                <c:pt idx="859">
                  <c:v>422726197411170412</c:v>
                </c:pt>
                <c:pt idx="860">
                  <c:v>422726197502131419</c:v>
                </c:pt>
                <c:pt idx="861">
                  <c:v>422726197503271632</c:v>
                </c:pt>
                <c:pt idx="862">
                  <c:v>422726197504011410</c:v>
                </c:pt>
                <c:pt idx="863">
                  <c:v>422726197504111411</c:v>
                </c:pt>
                <c:pt idx="864">
                  <c:v>422726197504211412</c:v>
                </c:pt>
                <c:pt idx="865">
                  <c:v>422726197505131414</c:v>
                </c:pt>
                <c:pt idx="866">
                  <c:v>422726197506201410</c:v>
                </c:pt>
                <c:pt idx="867">
                  <c:v>422726197506221438</c:v>
                </c:pt>
                <c:pt idx="868">
                  <c:v>422726197507231435</c:v>
                </c:pt>
                <c:pt idx="869">
                  <c:v>422726197509302014</c:v>
                </c:pt>
                <c:pt idx="870">
                  <c:v>422726197512251617</c:v>
                </c:pt>
                <c:pt idx="871">
                  <c:v>422726197512251633</c:v>
                </c:pt>
                <c:pt idx="872">
                  <c:v>422726197602221411</c:v>
                </c:pt>
                <c:pt idx="873">
                  <c:v>422726197603181415</c:v>
                </c:pt>
                <c:pt idx="874">
                  <c:v>422726197604091817</c:v>
                </c:pt>
                <c:pt idx="875">
                  <c:v>422726197605111429</c:v>
                </c:pt>
                <c:pt idx="876">
                  <c:v>42272619760725161X</c:v>
                </c:pt>
                <c:pt idx="877">
                  <c:v>422726197608031416</c:v>
                </c:pt>
                <c:pt idx="878">
                  <c:v>422726197612131612</c:v>
                </c:pt>
                <c:pt idx="879">
                  <c:v>42272619761221141X</c:v>
                </c:pt>
                <c:pt idx="880">
                  <c:v>422726197701151412</c:v>
                </c:pt>
                <c:pt idx="881">
                  <c:v>422726197702031615</c:v>
                </c:pt>
                <c:pt idx="882">
                  <c:v>422726197703251425</c:v>
                </c:pt>
                <c:pt idx="883">
                  <c:v>422726197703271418</c:v>
                </c:pt>
                <c:pt idx="884">
                  <c:v>422726197706131429</c:v>
                </c:pt>
                <c:pt idx="885">
                  <c:v>422726197707151616</c:v>
                </c:pt>
                <c:pt idx="886">
                  <c:v>422726197801241415</c:v>
                </c:pt>
                <c:pt idx="887">
                  <c:v>422726197802131613</c:v>
                </c:pt>
                <c:pt idx="888">
                  <c:v>422726197809051413</c:v>
                </c:pt>
                <c:pt idx="889">
                  <c:v>42272619781019143X</c:v>
                </c:pt>
                <c:pt idx="890">
                  <c:v>422727195010112614</c:v>
                </c:pt>
                <c:pt idx="891">
                  <c:v>422727195010203313</c:v>
                </c:pt>
                <c:pt idx="892">
                  <c:v>422727195108153318</c:v>
                </c:pt>
                <c:pt idx="893">
                  <c:v>422727195110172614</c:v>
                </c:pt>
                <c:pt idx="894">
                  <c:v>422727195202092611</c:v>
                </c:pt>
                <c:pt idx="895">
                  <c:v>42272719520520261X</c:v>
                </c:pt>
                <c:pt idx="896">
                  <c:v>422727195209063012</c:v>
                </c:pt>
                <c:pt idx="897">
                  <c:v>422727195212232614</c:v>
                </c:pt>
                <c:pt idx="898">
                  <c:v>422727195302023314</c:v>
                </c:pt>
                <c:pt idx="899">
                  <c:v>422727195303013337</c:v>
                </c:pt>
                <c:pt idx="900">
                  <c:v>422727195307122610</c:v>
                </c:pt>
                <c:pt idx="901">
                  <c:v>422727195310112616</c:v>
                </c:pt>
                <c:pt idx="902">
                  <c:v>422727195311302614</c:v>
                </c:pt>
                <c:pt idx="903">
                  <c:v>422727195402263315</c:v>
                </c:pt>
                <c:pt idx="904">
                  <c:v>422727195404124917</c:v>
                </c:pt>
                <c:pt idx="905">
                  <c:v>422727195410092616</c:v>
                </c:pt>
                <c:pt idx="906">
                  <c:v>422727195412224918</c:v>
                </c:pt>
                <c:pt idx="907">
                  <c:v>422727195412232619</c:v>
                </c:pt>
                <c:pt idx="908">
                  <c:v>422727195501142615</c:v>
                </c:pt>
                <c:pt idx="909">
                  <c:v>422727195503132613</c:v>
                </c:pt>
                <c:pt idx="910">
                  <c:v>422727195503132672</c:v>
                </c:pt>
                <c:pt idx="911">
                  <c:v>422727195503263314</c:v>
                </c:pt>
                <c:pt idx="912">
                  <c:v>422727195509263315</c:v>
                </c:pt>
                <c:pt idx="913">
                  <c:v>422727195602102612</c:v>
                </c:pt>
                <c:pt idx="914">
                  <c:v>422727195602282633</c:v>
                </c:pt>
                <c:pt idx="915">
                  <c:v>422727195602284938</c:v>
                </c:pt>
                <c:pt idx="916">
                  <c:v>422727195604222634</c:v>
                </c:pt>
                <c:pt idx="917">
                  <c:v>422727195606192619</c:v>
                </c:pt>
                <c:pt idx="918">
                  <c:v>422727195607042612</c:v>
                </c:pt>
                <c:pt idx="919">
                  <c:v>422727195609102615</c:v>
                </c:pt>
                <c:pt idx="920">
                  <c:v>422727195610142614</c:v>
                </c:pt>
                <c:pt idx="921">
                  <c:v>422727195612192615</c:v>
                </c:pt>
                <c:pt idx="922">
                  <c:v>422727195701013316</c:v>
                </c:pt>
                <c:pt idx="923">
                  <c:v>422727195702083316</c:v>
                </c:pt>
                <c:pt idx="924">
                  <c:v>422727195702283318</c:v>
                </c:pt>
                <c:pt idx="925">
                  <c:v>42272719570309261X</c:v>
                </c:pt>
                <c:pt idx="926">
                  <c:v>422727195703122612</c:v>
                </c:pt>
                <c:pt idx="927">
                  <c:v>422727195704062615</c:v>
                </c:pt>
                <c:pt idx="928">
                  <c:v>422727195705143038</c:v>
                </c:pt>
                <c:pt idx="929">
                  <c:v>422727195705152639</c:v>
                </c:pt>
                <c:pt idx="930">
                  <c:v>422727195706062635</c:v>
                </c:pt>
                <c:pt idx="931">
                  <c:v>422727195706113316</c:v>
                </c:pt>
                <c:pt idx="932">
                  <c:v>422727195707093310</c:v>
                </c:pt>
                <c:pt idx="933">
                  <c:v>422727195708142639</c:v>
                </c:pt>
                <c:pt idx="934">
                  <c:v>422727195710152617</c:v>
                </c:pt>
                <c:pt idx="935">
                  <c:v>422727195711272610</c:v>
                </c:pt>
                <c:pt idx="936">
                  <c:v>422727195801083311</c:v>
                </c:pt>
                <c:pt idx="937">
                  <c:v>422727195802162636</c:v>
                </c:pt>
                <c:pt idx="938">
                  <c:v>422727195805074914</c:v>
                </c:pt>
                <c:pt idx="939">
                  <c:v>422727195806132610</c:v>
                </c:pt>
                <c:pt idx="940">
                  <c:v>422727195808012612</c:v>
                </c:pt>
                <c:pt idx="941">
                  <c:v>422727195809183317</c:v>
                </c:pt>
                <c:pt idx="942">
                  <c:v>422727195810062635</c:v>
                </c:pt>
                <c:pt idx="943">
                  <c:v>42272719581016261X</c:v>
                </c:pt>
                <c:pt idx="944">
                  <c:v>422727195811013317</c:v>
                </c:pt>
                <c:pt idx="945">
                  <c:v>422727195811282613</c:v>
                </c:pt>
                <c:pt idx="946">
                  <c:v>422727195901022612</c:v>
                </c:pt>
                <c:pt idx="947">
                  <c:v>422727195902072611</c:v>
                </c:pt>
                <c:pt idx="948">
                  <c:v>42272719590212301X</c:v>
                </c:pt>
                <c:pt idx="949">
                  <c:v>422727195903172614</c:v>
                </c:pt>
                <c:pt idx="950">
                  <c:v>42272719590319301X</c:v>
                </c:pt>
                <c:pt idx="951">
                  <c:v>422727195904013316</c:v>
                </c:pt>
                <c:pt idx="952">
                  <c:v>42272719590422261X</c:v>
                </c:pt>
                <c:pt idx="953">
                  <c:v>422727195905153329</c:v>
                </c:pt>
                <c:pt idx="954">
                  <c:v>422727195905263317</c:v>
                </c:pt>
                <c:pt idx="955">
                  <c:v>422727195906272610</c:v>
                </c:pt>
                <c:pt idx="956">
                  <c:v>422727195907292613</c:v>
                </c:pt>
                <c:pt idx="957">
                  <c:v>42272719590916261X</c:v>
                </c:pt>
                <c:pt idx="958">
                  <c:v>422727195909292617</c:v>
                </c:pt>
                <c:pt idx="959">
                  <c:v>422727195912092616</c:v>
                </c:pt>
                <c:pt idx="960">
                  <c:v>422727195912093010</c:v>
                </c:pt>
                <c:pt idx="961">
                  <c:v>422727195912164376</c:v>
                </c:pt>
                <c:pt idx="962">
                  <c:v>422727196001032617</c:v>
                </c:pt>
                <c:pt idx="963">
                  <c:v>422727196001273576</c:v>
                </c:pt>
                <c:pt idx="964">
                  <c:v>422727196003062617</c:v>
                </c:pt>
                <c:pt idx="965">
                  <c:v>422727196003063310</c:v>
                </c:pt>
                <c:pt idx="966">
                  <c:v>422727196004202618</c:v>
                </c:pt>
                <c:pt idx="967">
                  <c:v>422727196005173310</c:v>
                </c:pt>
                <c:pt idx="968">
                  <c:v>422727196006082613</c:v>
                </c:pt>
                <c:pt idx="969">
                  <c:v>422727196009073018</c:v>
                </c:pt>
                <c:pt idx="970">
                  <c:v>422727196010064936</c:v>
                </c:pt>
                <c:pt idx="971">
                  <c:v>422727196010102613</c:v>
                </c:pt>
                <c:pt idx="972">
                  <c:v>422727196010232629</c:v>
                </c:pt>
                <c:pt idx="973">
                  <c:v>422727196010243328</c:v>
                </c:pt>
                <c:pt idx="974">
                  <c:v>422727196012032612</c:v>
                </c:pt>
                <c:pt idx="975">
                  <c:v>42272719610113301X</c:v>
                </c:pt>
                <c:pt idx="976">
                  <c:v>422727196101223314</c:v>
                </c:pt>
                <c:pt idx="977">
                  <c:v>422727196102142612</c:v>
                </c:pt>
                <c:pt idx="978">
                  <c:v>422727196102282615</c:v>
                </c:pt>
                <c:pt idx="979">
                  <c:v>422727196103303318</c:v>
                </c:pt>
                <c:pt idx="980">
                  <c:v>422727196104013312</c:v>
                </c:pt>
                <c:pt idx="981">
                  <c:v>42272719610411261X</c:v>
                </c:pt>
                <c:pt idx="982">
                  <c:v>422727196105032611</c:v>
                </c:pt>
                <c:pt idx="983">
                  <c:v>42272719610510331X</c:v>
                </c:pt>
                <c:pt idx="984">
                  <c:v>422727196105132612</c:v>
                </c:pt>
                <c:pt idx="985">
                  <c:v>422727196105173334</c:v>
                </c:pt>
                <c:pt idx="986">
                  <c:v>422727196105242619</c:v>
                </c:pt>
                <c:pt idx="987">
                  <c:v>422727196106013316</c:v>
                </c:pt>
                <c:pt idx="988">
                  <c:v>422727196107214371</c:v>
                </c:pt>
                <c:pt idx="989">
                  <c:v>422727196108012616</c:v>
                </c:pt>
                <c:pt idx="990">
                  <c:v>422727196108152619</c:v>
                </c:pt>
                <c:pt idx="991">
                  <c:v>422727196109092611</c:v>
                </c:pt>
                <c:pt idx="992">
                  <c:v>422727196109112619</c:v>
                </c:pt>
                <c:pt idx="993">
                  <c:v>422727196110012615</c:v>
                </c:pt>
                <c:pt idx="994">
                  <c:v>422727196110153012</c:v>
                </c:pt>
                <c:pt idx="995">
                  <c:v>422727196111133312</c:v>
                </c:pt>
                <c:pt idx="996">
                  <c:v>422727196112293318</c:v>
                </c:pt>
                <c:pt idx="997">
                  <c:v>422727196201062618</c:v>
                </c:pt>
                <c:pt idx="998">
                  <c:v>422727196201162619</c:v>
                </c:pt>
                <c:pt idx="999">
                  <c:v>422727196201214917</c:v>
                </c:pt>
                <c:pt idx="1000">
                  <c:v>422727196201274397</c:v>
                </c:pt>
                <c:pt idx="1001">
                  <c:v>422727196202133350</c:v>
                </c:pt>
                <c:pt idx="1002">
                  <c:v>422727196203222654</c:v>
                </c:pt>
                <c:pt idx="1003">
                  <c:v>42272719620329261X</c:v>
                </c:pt>
                <c:pt idx="1004">
                  <c:v>422727196204225355</c:v>
                </c:pt>
                <c:pt idx="1005">
                  <c:v>42272719620426491X</c:v>
                </c:pt>
                <c:pt idx="1006">
                  <c:v>422727196205303319</c:v>
                </c:pt>
                <c:pt idx="1007">
                  <c:v>422727196206062617</c:v>
                </c:pt>
                <c:pt idx="1008">
                  <c:v>422727196206123336</c:v>
                </c:pt>
                <c:pt idx="1009">
                  <c:v>422727196207122634</c:v>
                </c:pt>
                <c:pt idx="1010">
                  <c:v>422727196208112614</c:v>
                </c:pt>
                <c:pt idx="1011">
                  <c:v>422727196209073311</c:v>
                </c:pt>
                <c:pt idx="1012">
                  <c:v>422727196209103314</c:v>
                </c:pt>
                <c:pt idx="1013">
                  <c:v>422727196210102634</c:v>
                </c:pt>
                <c:pt idx="1014">
                  <c:v>422727196210114918</c:v>
                </c:pt>
                <c:pt idx="1015">
                  <c:v>422727196210143313</c:v>
                </c:pt>
                <c:pt idx="1016">
                  <c:v>422727196210262611</c:v>
                </c:pt>
                <c:pt idx="1017">
                  <c:v>422727196211222611</c:v>
                </c:pt>
                <c:pt idx="1018">
                  <c:v>422727196211253311</c:v>
                </c:pt>
                <c:pt idx="1019">
                  <c:v>422727196211304377</c:v>
                </c:pt>
                <c:pt idx="1020">
                  <c:v>422727196212182615</c:v>
                </c:pt>
                <c:pt idx="1021">
                  <c:v>422727196212233355</c:v>
                </c:pt>
                <c:pt idx="1022">
                  <c:v>422727196212284371</c:v>
                </c:pt>
                <c:pt idx="1023">
                  <c:v>422727196301184911</c:v>
                </c:pt>
                <c:pt idx="1024">
                  <c:v>422727196301253016</c:v>
                </c:pt>
                <c:pt idx="1025">
                  <c:v>422727196302143337</c:v>
                </c:pt>
                <c:pt idx="1026">
                  <c:v>422727196302223011</c:v>
                </c:pt>
                <c:pt idx="1027">
                  <c:v>422727196303023353</c:v>
                </c:pt>
                <c:pt idx="1028">
                  <c:v>422727196303042618</c:v>
                </c:pt>
                <c:pt idx="1029">
                  <c:v>422727196303062619</c:v>
                </c:pt>
                <c:pt idx="1030">
                  <c:v>422727196303143312</c:v>
                </c:pt>
                <c:pt idx="1031">
                  <c:v>422727196303203311</c:v>
                </c:pt>
                <c:pt idx="1032">
                  <c:v>422727196303254370</c:v>
                </c:pt>
                <c:pt idx="1033">
                  <c:v>422727196304022619</c:v>
                </c:pt>
                <c:pt idx="1034">
                  <c:v>422727196304033334</c:v>
                </c:pt>
                <c:pt idx="1035">
                  <c:v>422727196304093310</c:v>
                </c:pt>
                <c:pt idx="1036">
                  <c:v>42272719630412261X</c:v>
                </c:pt>
                <c:pt idx="1037">
                  <c:v>422727196304122636</c:v>
                </c:pt>
                <c:pt idx="1038">
                  <c:v>422727196305202638</c:v>
                </c:pt>
                <c:pt idx="1039">
                  <c:v>422727196305214911</c:v>
                </c:pt>
                <c:pt idx="1040">
                  <c:v>42272719630615261X</c:v>
                </c:pt>
                <c:pt idx="1041">
                  <c:v>422727196306173314</c:v>
                </c:pt>
                <c:pt idx="1042">
                  <c:v>422727196306173330</c:v>
                </c:pt>
                <c:pt idx="1043">
                  <c:v>422727196306202613</c:v>
                </c:pt>
                <c:pt idx="1044">
                  <c:v>422727196306272611</c:v>
                </c:pt>
                <c:pt idx="1045">
                  <c:v>422727196307022614</c:v>
                </c:pt>
                <c:pt idx="1046">
                  <c:v>422727196307043335</c:v>
                </c:pt>
                <c:pt idx="1047">
                  <c:v>422727196307153315</c:v>
                </c:pt>
                <c:pt idx="1048">
                  <c:v>422727196308182636</c:v>
                </c:pt>
                <c:pt idx="1049">
                  <c:v>422727196308294398</c:v>
                </c:pt>
                <c:pt idx="1050">
                  <c:v>422727196309082610</c:v>
                </c:pt>
                <c:pt idx="1051">
                  <c:v>42272719630909331X</c:v>
                </c:pt>
                <c:pt idx="1052">
                  <c:v>422727196309094910</c:v>
                </c:pt>
                <c:pt idx="1053">
                  <c:v>422727196309112613</c:v>
                </c:pt>
                <c:pt idx="1054">
                  <c:v>422727196310022615</c:v>
                </c:pt>
                <c:pt idx="1055">
                  <c:v>422727196310162618</c:v>
                </c:pt>
                <c:pt idx="1056">
                  <c:v>422727196310233316</c:v>
                </c:pt>
                <c:pt idx="1057">
                  <c:v>422727196311042634</c:v>
                </c:pt>
                <c:pt idx="1058">
                  <c:v>422727196311142619</c:v>
                </c:pt>
                <c:pt idx="1059">
                  <c:v>422727196311172615</c:v>
                </c:pt>
                <c:pt idx="1060">
                  <c:v>422727196311183031</c:v>
                </c:pt>
                <c:pt idx="1061">
                  <c:v>422727196311272616</c:v>
                </c:pt>
                <c:pt idx="1062">
                  <c:v>422727196312063015</c:v>
                </c:pt>
                <c:pt idx="1063">
                  <c:v>422727196312072624</c:v>
                </c:pt>
                <c:pt idx="1064">
                  <c:v>422727196312092633</c:v>
                </c:pt>
                <c:pt idx="1065">
                  <c:v>422727196312153053</c:v>
                </c:pt>
                <c:pt idx="1066">
                  <c:v>422727196312162611</c:v>
                </c:pt>
                <c:pt idx="1067">
                  <c:v>422727196312222637</c:v>
                </c:pt>
                <c:pt idx="1068">
                  <c:v>422727196401013319</c:v>
                </c:pt>
                <c:pt idx="1069">
                  <c:v>422727196401032616</c:v>
                </c:pt>
                <c:pt idx="1070">
                  <c:v>422727196401222612</c:v>
                </c:pt>
                <c:pt idx="1071">
                  <c:v>422727196401223017</c:v>
                </c:pt>
                <c:pt idx="1072">
                  <c:v>422727196401244416</c:v>
                </c:pt>
                <c:pt idx="1073">
                  <c:v>422727196402023316</c:v>
                </c:pt>
                <c:pt idx="1074">
                  <c:v>422727196402042613</c:v>
                </c:pt>
                <c:pt idx="1075">
                  <c:v>422727196402093314</c:v>
                </c:pt>
                <c:pt idx="1076">
                  <c:v>422727196402154957</c:v>
                </c:pt>
                <c:pt idx="1077">
                  <c:v>422727196402263010</c:v>
                </c:pt>
                <c:pt idx="1078">
                  <c:v>422727196403034930</c:v>
                </c:pt>
                <c:pt idx="1079">
                  <c:v>422727196403082617</c:v>
                </c:pt>
                <c:pt idx="1080">
                  <c:v>422727196403273018</c:v>
                </c:pt>
                <c:pt idx="1081">
                  <c:v>422727196403292614</c:v>
                </c:pt>
                <c:pt idx="1082">
                  <c:v>422727196404062618</c:v>
                </c:pt>
                <c:pt idx="1083">
                  <c:v>422727196404142634</c:v>
                </c:pt>
                <c:pt idx="1084">
                  <c:v>422727196404173019</c:v>
                </c:pt>
                <c:pt idx="1085">
                  <c:v>422727196405034918</c:v>
                </c:pt>
                <c:pt idx="1086">
                  <c:v>422727196405043312</c:v>
                </c:pt>
                <c:pt idx="1087">
                  <c:v>422727196405113325</c:v>
                </c:pt>
                <c:pt idx="1088">
                  <c:v>42272719640517331X</c:v>
                </c:pt>
                <c:pt idx="1089">
                  <c:v>422727196405282612</c:v>
                </c:pt>
                <c:pt idx="1090">
                  <c:v>42272719640605331X</c:v>
                </c:pt>
                <c:pt idx="1091">
                  <c:v>42272719640613331X</c:v>
                </c:pt>
                <c:pt idx="1092">
                  <c:v>422727196406143315</c:v>
                </c:pt>
                <c:pt idx="1093">
                  <c:v>422727196407062613</c:v>
                </c:pt>
                <c:pt idx="1094">
                  <c:v>422727196407234374</c:v>
                </c:pt>
                <c:pt idx="1095">
                  <c:v>422727196408152637</c:v>
                </c:pt>
                <c:pt idx="1096">
                  <c:v>42272719640904331X</c:v>
                </c:pt>
                <c:pt idx="1097">
                  <c:v>422727196410043317</c:v>
                </c:pt>
                <c:pt idx="1098">
                  <c:v>422727196410292639</c:v>
                </c:pt>
                <c:pt idx="1099">
                  <c:v>422727196411093578</c:v>
                </c:pt>
                <c:pt idx="1100">
                  <c:v>422727196411113313</c:v>
                </c:pt>
                <c:pt idx="1101">
                  <c:v>422727196411142632</c:v>
                </c:pt>
                <c:pt idx="1102">
                  <c:v>422727196411153315</c:v>
                </c:pt>
                <c:pt idx="1103">
                  <c:v>422727196411243038</c:v>
                </c:pt>
                <c:pt idx="1104">
                  <c:v>422727196411243310</c:v>
                </c:pt>
                <c:pt idx="1105">
                  <c:v>422727196412012629</c:v>
                </c:pt>
                <c:pt idx="1106">
                  <c:v>422727196412222618</c:v>
                </c:pt>
                <c:pt idx="1107">
                  <c:v>422727196501023311</c:v>
                </c:pt>
                <c:pt idx="1108">
                  <c:v>422727196501032613</c:v>
                </c:pt>
                <c:pt idx="1109">
                  <c:v>422727196502103313</c:v>
                </c:pt>
                <c:pt idx="1110">
                  <c:v>422727196503012616</c:v>
                </c:pt>
                <c:pt idx="1111">
                  <c:v>42272719650301331X</c:v>
                </c:pt>
                <c:pt idx="1112">
                  <c:v>422727196503023315</c:v>
                </c:pt>
                <c:pt idx="1113">
                  <c:v>422727196503152619</c:v>
                </c:pt>
                <c:pt idx="1114">
                  <c:v>422727196503202612</c:v>
                </c:pt>
                <c:pt idx="1115">
                  <c:v>422727196503272610</c:v>
                </c:pt>
                <c:pt idx="1116">
                  <c:v>422727196504172611</c:v>
                </c:pt>
                <c:pt idx="1117">
                  <c:v>42272719650422491X</c:v>
                </c:pt>
                <c:pt idx="1118">
                  <c:v>422727196504233357</c:v>
                </c:pt>
                <c:pt idx="1119">
                  <c:v>422727196507093310</c:v>
                </c:pt>
                <c:pt idx="1120">
                  <c:v>422727196507133335</c:v>
                </c:pt>
                <c:pt idx="1121">
                  <c:v>422727196508193313</c:v>
                </c:pt>
                <c:pt idx="1122">
                  <c:v>42272719650827261X</c:v>
                </c:pt>
                <c:pt idx="1123">
                  <c:v>422727196509123317</c:v>
                </c:pt>
                <c:pt idx="1124">
                  <c:v>422727196509203317</c:v>
                </c:pt>
                <c:pt idx="1125">
                  <c:v>422727196510252634</c:v>
                </c:pt>
                <c:pt idx="1126">
                  <c:v>422727196510282614</c:v>
                </c:pt>
                <c:pt idx="1127">
                  <c:v>422727196511052618</c:v>
                </c:pt>
                <c:pt idx="1128">
                  <c:v>422727196511082614</c:v>
                </c:pt>
                <c:pt idx="1129">
                  <c:v>422727196511143317</c:v>
                </c:pt>
                <c:pt idx="1130">
                  <c:v>422727196511272610</c:v>
                </c:pt>
                <c:pt idx="1131">
                  <c:v>42272719651128331X</c:v>
                </c:pt>
                <c:pt idx="1132">
                  <c:v>422727196512012618</c:v>
                </c:pt>
                <c:pt idx="1133">
                  <c:v>422727196512063327</c:v>
                </c:pt>
                <c:pt idx="1134">
                  <c:v>422727196601052638</c:v>
                </c:pt>
                <c:pt idx="1135">
                  <c:v>422727196601072612</c:v>
                </c:pt>
                <c:pt idx="1136">
                  <c:v>422727196601092613</c:v>
                </c:pt>
                <c:pt idx="1137">
                  <c:v>422727196601102615</c:v>
                </c:pt>
                <c:pt idx="1138">
                  <c:v>422727196601113314</c:v>
                </c:pt>
                <c:pt idx="1139">
                  <c:v>422727196601143329</c:v>
                </c:pt>
                <c:pt idx="1140">
                  <c:v>422727196601162618</c:v>
                </c:pt>
                <c:pt idx="1141">
                  <c:v>422727196602023310</c:v>
                </c:pt>
                <c:pt idx="1142">
                  <c:v>422727196602063320</c:v>
                </c:pt>
                <c:pt idx="1143">
                  <c:v>422727196602083313</c:v>
                </c:pt>
                <c:pt idx="1144">
                  <c:v>422727196602153318</c:v>
                </c:pt>
                <c:pt idx="1145">
                  <c:v>422727196602223339</c:v>
                </c:pt>
                <c:pt idx="1146">
                  <c:v>42272719660225301X</c:v>
                </c:pt>
                <c:pt idx="1147">
                  <c:v>422727196603013317</c:v>
                </c:pt>
                <c:pt idx="1148">
                  <c:v>42272719660305264X</c:v>
                </c:pt>
                <c:pt idx="1149">
                  <c:v>422727196603113318</c:v>
                </c:pt>
                <c:pt idx="1150">
                  <c:v>42272719660312261X</c:v>
                </c:pt>
                <c:pt idx="1151">
                  <c:v>42272719660315331X</c:v>
                </c:pt>
                <c:pt idx="1152">
                  <c:v>422727196603262612</c:v>
                </c:pt>
                <c:pt idx="1153">
                  <c:v>422727196603302637</c:v>
                </c:pt>
                <c:pt idx="1154">
                  <c:v>422727196604042638</c:v>
                </c:pt>
                <c:pt idx="1155">
                  <c:v>422727196604113010</c:v>
                </c:pt>
                <c:pt idx="1156">
                  <c:v>422727196604123315</c:v>
                </c:pt>
                <c:pt idx="1157">
                  <c:v>422727196604162613</c:v>
                </c:pt>
                <c:pt idx="1158">
                  <c:v>422727196604183318</c:v>
                </c:pt>
                <c:pt idx="1159">
                  <c:v>422727196604215316</c:v>
                </c:pt>
                <c:pt idx="1160">
                  <c:v>422727196604293314</c:v>
                </c:pt>
                <c:pt idx="1161">
                  <c:v>42272719660507261X</c:v>
                </c:pt>
                <c:pt idx="1162">
                  <c:v>42272719660520263X</c:v>
                </c:pt>
                <c:pt idx="1163">
                  <c:v>422727196606053314</c:v>
                </c:pt>
                <c:pt idx="1164">
                  <c:v>422727196606073315</c:v>
                </c:pt>
                <c:pt idx="1165">
                  <c:v>422727196606152638</c:v>
                </c:pt>
                <c:pt idx="1166">
                  <c:v>422727196606263311</c:v>
                </c:pt>
                <c:pt idx="1167">
                  <c:v>422727196606273325</c:v>
                </c:pt>
                <c:pt idx="1168">
                  <c:v>422727196607014376</c:v>
                </c:pt>
                <c:pt idx="1169">
                  <c:v>422727196607123310</c:v>
                </c:pt>
                <c:pt idx="1170">
                  <c:v>42272719660714439X</c:v>
                </c:pt>
                <c:pt idx="1171">
                  <c:v>422727196607302634</c:v>
                </c:pt>
                <c:pt idx="1172">
                  <c:v>422727196608023311</c:v>
                </c:pt>
                <c:pt idx="1173">
                  <c:v>422727196608152658</c:v>
                </c:pt>
                <c:pt idx="1174">
                  <c:v>42272719660825331X</c:v>
                </c:pt>
                <c:pt idx="1175">
                  <c:v>422727196608283316</c:v>
                </c:pt>
                <c:pt idx="1176">
                  <c:v>422727196608292618</c:v>
                </c:pt>
                <c:pt idx="1177">
                  <c:v>422727196609023313</c:v>
                </c:pt>
                <c:pt idx="1178">
                  <c:v>422727196610142635</c:v>
                </c:pt>
                <c:pt idx="1179">
                  <c:v>422727196610192616</c:v>
                </c:pt>
                <c:pt idx="1180">
                  <c:v>422727196610192659</c:v>
                </c:pt>
                <c:pt idx="1181">
                  <c:v>422727196610252615</c:v>
                </c:pt>
                <c:pt idx="1182">
                  <c:v>422727196610292617</c:v>
                </c:pt>
                <c:pt idx="1183">
                  <c:v>422727196612023031</c:v>
                </c:pt>
                <c:pt idx="1184">
                  <c:v>422727196612243018</c:v>
                </c:pt>
                <c:pt idx="1185">
                  <c:v>422727196701142614</c:v>
                </c:pt>
                <c:pt idx="1186">
                  <c:v>422727196702043319</c:v>
                </c:pt>
                <c:pt idx="1187">
                  <c:v>422727196702162641</c:v>
                </c:pt>
                <c:pt idx="1188">
                  <c:v>422727196702183338</c:v>
                </c:pt>
                <c:pt idx="1189">
                  <c:v>422727196703022616</c:v>
                </c:pt>
                <c:pt idx="1190">
                  <c:v>422727196703052612</c:v>
                </c:pt>
                <c:pt idx="1191">
                  <c:v>422727196704162610</c:v>
                </c:pt>
                <c:pt idx="1192">
                  <c:v>422727196704272617</c:v>
                </c:pt>
                <c:pt idx="1193">
                  <c:v>422727196705154372</c:v>
                </c:pt>
                <c:pt idx="1194">
                  <c:v>422727196706062613</c:v>
                </c:pt>
                <c:pt idx="1195">
                  <c:v>422727196706134939</c:v>
                </c:pt>
                <c:pt idx="1196">
                  <c:v>422727196706152619</c:v>
                </c:pt>
                <c:pt idx="1197">
                  <c:v>42272719670713333X</c:v>
                </c:pt>
                <c:pt idx="1198">
                  <c:v>422727196707172611</c:v>
                </c:pt>
                <c:pt idx="1199">
                  <c:v>422727196707204919</c:v>
                </c:pt>
                <c:pt idx="1200">
                  <c:v>42272719670801333X</c:v>
                </c:pt>
                <c:pt idx="1201">
                  <c:v>422727196708193326</c:v>
                </c:pt>
                <c:pt idx="1202">
                  <c:v>422727196709023310</c:v>
                </c:pt>
                <c:pt idx="1203">
                  <c:v>422727196709224374</c:v>
                </c:pt>
                <c:pt idx="1204">
                  <c:v>422727196710062616</c:v>
                </c:pt>
                <c:pt idx="1205">
                  <c:v>422727196710222624</c:v>
                </c:pt>
                <c:pt idx="1206">
                  <c:v>422727196711053359</c:v>
                </c:pt>
                <c:pt idx="1207">
                  <c:v>422727196801053336</c:v>
                </c:pt>
                <c:pt idx="1208">
                  <c:v>422727196801092618</c:v>
                </c:pt>
                <c:pt idx="1209">
                  <c:v>422727196801153310</c:v>
                </c:pt>
                <c:pt idx="1210">
                  <c:v>422727196802012616</c:v>
                </c:pt>
                <c:pt idx="1211">
                  <c:v>422727196802022611</c:v>
                </c:pt>
                <c:pt idx="1212">
                  <c:v>422727196802063333</c:v>
                </c:pt>
                <c:pt idx="1213">
                  <c:v>422727196802124917</c:v>
                </c:pt>
                <c:pt idx="1214">
                  <c:v>422727196802212634</c:v>
                </c:pt>
                <c:pt idx="1215">
                  <c:v>422727196802222613</c:v>
                </c:pt>
                <c:pt idx="1216">
                  <c:v>422727196802242614</c:v>
                </c:pt>
                <c:pt idx="1217">
                  <c:v>42272719680228331X</c:v>
                </c:pt>
                <c:pt idx="1218">
                  <c:v>422727196803063319</c:v>
                </c:pt>
                <c:pt idx="1219">
                  <c:v>42272719680313261X</c:v>
                </c:pt>
                <c:pt idx="1220">
                  <c:v>422727196803162616</c:v>
                </c:pt>
                <c:pt idx="1221">
                  <c:v>42272719680321261X</c:v>
                </c:pt>
                <c:pt idx="1222">
                  <c:v>42272719680324331X</c:v>
                </c:pt>
                <c:pt idx="1223">
                  <c:v>422727196803252611</c:v>
                </c:pt>
                <c:pt idx="1224">
                  <c:v>422727196803273316</c:v>
                </c:pt>
                <c:pt idx="1225">
                  <c:v>422727196804042616</c:v>
                </c:pt>
                <c:pt idx="1226">
                  <c:v>42272719680405262X</c:v>
                </c:pt>
                <c:pt idx="1227">
                  <c:v>422727196804123010</c:v>
                </c:pt>
                <c:pt idx="1228">
                  <c:v>422727196804162618</c:v>
                </c:pt>
                <c:pt idx="1229">
                  <c:v>422727196805102625</c:v>
                </c:pt>
                <c:pt idx="1230">
                  <c:v>422727196805113332</c:v>
                </c:pt>
                <c:pt idx="1231">
                  <c:v>422727196805172631</c:v>
                </c:pt>
                <c:pt idx="1232">
                  <c:v>422727196807063316</c:v>
                </c:pt>
                <c:pt idx="1233">
                  <c:v>422727196807072618</c:v>
                </c:pt>
                <c:pt idx="1234">
                  <c:v>422727196807114910</c:v>
                </c:pt>
                <c:pt idx="1235">
                  <c:v>422727196807173013</c:v>
                </c:pt>
                <c:pt idx="1236">
                  <c:v>422727196808013310</c:v>
                </c:pt>
                <c:pt idx="1237">
                  <c:v>422727196808153014</c:v>
                </c:pt>
                <c:pt idx="1238">
                  <c:v>422727196808153313</c:v>
                </c:pt>
                <c:pt idx="1239">
                  <c:v>422727196808173314</c:v>
                </c:pt>
                <c:pt idx="1240">
                  <c:v>422727196808283310</c:v>
                </c:pt>
                <c:pt idx="1241">
                  <c:v>422727196809092639</c:v>
                </c:pt>
                <c:pt idx="1242">
                  <c:v>422727196809103318</c:v>
                </c:pt>
                <c:pt idx="1243">
                  <c:v>422727196809143037</c:v>
                </c:pt>
                <c:pt idx="1244">
                  <c:v>42272719680916492X</c:v>
                </c:pt>
                <c:pt idx="1245">
                  <c:v>422727196809172612</c:v>
                </c:pt>
                <c:pt idx="1246">
                  <c:v>422727196810104975</c:v>
                </c:pt>
                <c:pt idx="1247">
                  <c:v>422727196810143018</c:v>
                </c:pt>
                <c:pt idx="1248">
                  <c:v>42272719681028497X</c:v>
                </c:pt>
                <c:pt idx="1249">
                  <c:v>422727196811193316</c:v>
                </c:pt>
                <c:pt idx="1250">
                  <c:v>42272719681124331X</c:v>
                </c:pt>
                <c:pt idx="1251">
                  <c:v>422727196812023319</c:v>
                </c:pt>
                <c:pt idx="1252">
                  <c:v>42272719681204331X</c:v>
                </c:pt>
                <c:pt idx="1253">
                  <c:v>422727196812163311</c:v>
                </c:pt>
                <c:pt idx="1254">
                  <c:v>422727196812183312</c:v>
                </c:pt>
                <c:pt idx="1255">
                  <c:v>422727196812253317</c:v>
                </c:pt>
                <c:pt idx="1256">
                  <c:v>422727196901033332</c:v>
                </c:pt>
                <c:pt idx="1257">
                  <c:v>422727196901253335</c:v>
                </c:pt>
                <c:pt idx="1258">
                  <c:v>422727196901264915</c:v>
                </c:pt>
                <c:pt idx="1259">
                  <c:v>422727196901294911</c:v>
                </c:pt>
                <c:pt idx="1260">
                  <c:v>422727196902073010</c:v>
                </c:pt>
                <c:pt idx="1261">
                  <c:v>422727196902163331</c:v>
                </c:pt>
                <c:pt idx="1262">
                  <c:v>42272719690220261X</c:v>
                </c:pt>
                <c:pt idx="1263">
                  <c:v>422727196902273311</c:v>
                </c:pt>
                <c:pt idx="1264">
                  <c:v>42272719690301491X</c:v>
                </c:pt>
                <c:pt idx="1265">
                  <c:v>422727196903032632</c:v>
                </c:pt>
                <c:pt idx="1266">
                  <c:v>422727196903252619</c:v>
                </c:pt>
                <c:pt idx="1267">
                  <c:v>422727196903283343</c:v>
                </c:pt>
                <c:pt idx="1268">
                  <c:v>42272719690503261X</c:v>
                </c:pt>
                <c:pt idx="1269">
                  <c:v>422727196905202615</c:v>
                </c:pt>
                <c:pt idx="1270">
                  <c:v>422727196906072613</c:v>
                </c:pt>
                <c:pt idx="1271">
                  <c:v>422727196906102624</c:v>
                </c:pt>
                <c:pt idx="1272">
                  <c:v>42272719690706261X</c:v>
                </c:pt>
                <c:pt idx="1273">
                  <c:v>422727196907182654</c:v>
                </c:pt>
                <c:pt idx="1274">
                  <c:v>422727196908022636</c:v>
                </c:pt>
                <c:pt idx="1275">
                  <c:v>422727196908103313</c:v>
                </c:pt>
                <c:pt idx="1276">
                  <c:v>422727196908104930</c:v>
                </c:pt>
                <c:pt idx="1277">
                  <c:v>422727196908162612</c:v>
                </c:pt>
                <c:pt idx="1278">
                  <c:v>42272719690829261X</c:v>
                </c:pt>
                <c:pt idx="1279">
                  <c:v>422727196909072619</c:v>
                </c:pt>
                <c:pt idx="1280">
                  <c:v>42272719690909333X</c:v>
                </c:pt>
                <c:pt idx="1281">
                  <c:v>422727196909134373</c:v>
                </c:pt>
                <c:pt idx="1282">
                  <c:v>422727196909152619</c:v>
                </c:pt>
                <c:pt idx="1283">
                  <c:v>422727196909212618</c:v>
                </c:pt>
                <c:pt idx="1284">
                  <c:v>422727196909273314</c:v>
                </c:pt>
                <c:pt idx="1285">
                  <c:v>422727196909273330</c:v>
                </c:pt>
                <c:pt idx="1286">
                  <c:v>422727196910023347</c:v>
                </c:pt>
                <c:pt idx="1287">
                  <c:v>422727196910043014</c:v>
                </c:pt>
                <c:pt idx="1288">
                  <c:v>422727196910062610</c:v>
                </c:pt>
                <c:pt idx="1289">
                  <c:v>42272719691007331X</c:v>
                </c:pt>
                <c:pt idx="1290">
                  <c:v>422727196910173353</c:v>
                </c:pt>
                <c:pt idx="1291">
                  <c:v>422727196910202636</c:v>
                </c:pt>
                <c:pt idx="1292">
                  <c:v>422727196910282613</c:v>
                </c:pt>
                <c:pt idx="1293">
                  <c:v>422727196910293312</c:v>
                </c:pt>
                <c:pt idx="1294">
                  <c:v>422727196911233012</c:v>
                </c:pt>
                <c:pt idx="1295">
                  <c:v>422727196912123333</c:v>
                </c:pt>
                <c:pt idx="1296">
                  <c:v>42272719700102331X</c:v>
                </c:pt>
                <c:pt idx="1297">
                  <c:v>422727197001034916</c:v>
                </c:pt>
                <c:pt idx="1298">
                  <c:v>422727197001053316</c:v>
                </c:pt>
                <c:pt idx="1299">
                  <c:v>422727197002144930</c:v>
                </c:pt>
                <c:pt idx="1300">
                  <c:v>422727197002152674</c:v>
                </c:pt>
                <c:pt idx="1301">
                  <c:v>422727197002283316</c:v>
                </c:pt>
                <c:pt idx="1302">
                  <c:v>422727197003073310</c:v>
                </c:pt>
                <c:pt idx="1303">
                  <c:v>422727197003104957</c:v>
                </c:pt>
                <c:pt idx="1304">
                  <c:v>422727197003284935</c:v>
                </c:pt>
                <c:pt idx="1305">
                  <c:v>422727197004095319</c:v>
                </c:pt>
                <c:pt idx="1306">
                  <c:v>422727197006163573</c:v>
                </c:pt>
                <c:pt idx="1307">
                  <c:v>42272719700620331X</c:v>
                </c:pt>
                <c:pt idx="1308">
                  <c:v>422727197006263312</c:v>
                </c:pt>
                <c:pt idx="1309">
                  <c:v>422727197006283014</c:v>
                </c:pt>
                <c:pt idx="1310">
                  <c:v>422727197007153318</c:v>
                </c:pt>
                <c:pt idx="1311">
                  <c:v>422727197008053335</c:v>
                </c:pt>
                <c:pt idx="1312">
                  <c:v>422727197008124375</c:v>
                </c:pt>
                <c:pt idx="1313">
                  <c:v>422727197008212615</c:v>
                </c:pt>
                <c:pt idx="1314">
                  <c:v>422727197010282612</c:v>
                </c:pt>
                <c:pt idx="1315">
                  <c:v>422727197011043015</c:v>
                </c:pt>
                <c:pt idx="1316">
                  <c:v>422727197012153312</c:v>
                </c:pt>
                <c:pt idx="1317">
                  <c:v>422727197012204378</c:v>
                </c:pt>
                <c:pt idx="1318">
                  <c:v>422727197101134930</c:v>
                </c:pt>
                <c:pt idx="1319">
                  <c:v>422727197101193332</c:v>
                </c:pt>
                <c:pt idx="1320">
                  <c:v>422727197101293317</c:v>
                </c:pt>
                <c:pt idx="1321">
                  <c:v>422727197102032610</c:v>
                </c:pt>
                <c:pt idx="1322">
                  <c:v>422727197102193318</c:v>
                </c:pt>
                <c:pt idx="1323">
                  <c:v>422727197103012611</c:v>
                </c:pt>
                <c:pt idx="1324">
                  <c:v>422727197103073318</c:v>
                </c:pt>
                <c:pt idx="1325">
                  <c:v>422727197103152614</c:v>
                </c:pt>
                <c:pt idx="1326">
                  <c:v>422727197103203311</c:v>
                </c:pt>
                <c:pt idx="1327">
                  <c:v>422727197103233334</c:v>
                </c:pt>
                <c:pt idx="1328">
                  <c:v>422727197104223031</c:v>
                </c:pt>
                <c:pt idx="1329">
                  <c:v>422727197105032632</c:v>
                </c:pt>
                <c:pt idx="1330">
                  <c:v>422727197105034910</c:v>
                </c:pt>
                <c:pt idx="1331">
                  <c:v>422727197105092619</c:v>
                </c:pt>
                <c:pt idx="1332">
                  <c:v>422727197105223316</c:v>
                </c:pt>
                <c:pt idx="1333">
                  <c:v>422727197105273313</c:v>
                </c:pt>
                <c:pt idx="1334">
                  <c:v>422727197106063318</c:v>
                </c:pt>
                <c:pt idx="1335">
                  <c:v>422727197106064919</c:v>
                </c:pt>
                <c:pt idx="1336">
                  <c:v>422727197107192613</c:v>
                </c:pt>
                <c:pt idx="1337">
                  <c:v>422727197109203312</c:v>
                </c:pt>
                <c:pt idx="1338">
                  <c:v>422727197110093317</c:v>
                </c:pt>
                <c:pt idx="1339">
                  <c:v>422727197110102615</c:v>
                </c:pt>
                <c:pt idx="1340">
                  <c:v>422727197110184913</c:v>
                </c:pt>
                <c:pt idx="1341">
                  <c:v>422727197110282636</c:v>
                </c:pt>
                <c:pt idx="1342">
                  <c:v>422727197111103572</c:v>
                </c:pt>
                <c:pt idx="1343">
                  <c:v>422727197111202634</c:v>
                </c:pt>
                <c:pt idx="1344">
                  <c:v>422727197201163317</c:v>
                </c:pt>
                <c:pt idx="1345">
                  <c:v>422727197201213310</c:v>
                </c:pt>
                <c:pt idx="1346">
                  <c:v>422727197201243317</c:v>
                </c:pt>
                <c:pt idx="1347">
                  <c:v>422727197201284944</c:v>
                </c:pt>
                <c:pt idx="1348">
                  <c:v>422727197202092610</c:v>
                </c:pt>
                <c:pt idx="1349">
                  <c:v>422727197202094392</c:v>
                </c:pt>
                <c:pt idx="1350">
                  <c:v>422727197202143350</c:v>
                </c:pt>
                <c:pt idx="1351">
                  <c:v>422727197202282633</c:v>
                </c:pt>
                <c:pt idx="1352">
                  <c:v>422727197203013013</c:v>
                </c:pt>
                <c:pt idx="1353">
                  <c:v>422727197203023019</c:v>
                </c:pt>
                <c:pt idx="1354">
                  <c:v>422727197203272613</c:v>
                </c:pt>
                <c:pt idx="1355">
                  <c:v>422727197204063311</c:v>
                </c:pt>
                <c:pt idx="1356">
                  <c:v>422727197204125033</c:v>
                </c:pt>
                <c:pt idx="1357">
                  <c:v>422727197204172630</c:v>
                </c:pt>
                <c:pt idx="1358">
                  <c:v>422727197204283314</c:v>
                </c:pt>
                <c:pt idx="1359">
                  <c:v>422727197205023311</c:v>
                </c:pt>
                <c:pt idx="1360">
                  <c:v>422727197205063014</c:v>
                </c:pt>
                <c:pt idx="1361">
                  <c:v>422727197205104920</c:v>
                </c:pt>
                <c:pt idx="1362">
                  <c:v>422727197206152617</c:v>
                </c:pt>
                <c:pt idx="1363">
                  <c:v>422727197207013571</c:v>
                </c:pt>
                <c:pt idx="1364">
                  <c:v>422727197207043316</c:v>
                </c:pt>
                <c:pt idx="1365">
                  <c:v>422727197207104916</c:v>
                </c:pt>
                <c:pt idx="1366">
                  <c:v>422727197207122612</c:v>
                </c:pt>
                <c:pt idx="1367">
                  <c:v>422727197208092611</c:v>
                </c:pt>
                <c:pt idx="1368">
                  <c:v>422727197208284939</c:v>
                </c:pt>
                <c:pt idx="1369">
                  <c:v>422727197209113322</c:v>
                </c:pt>
                <c:pt idx="1370">
                  <c:v>422727197210022612</c:v>
                </c:pt>
                <c:pt idx="1371">
                  <c:v>422727197212162619</c:v>
                </c:pt>
                <c:pt idx="1372">
                  <c:v>422727197212243312</c:v>
                </c:pt>
                <c:pt idx="1373">
                  <c:v>42272719730122261X</c:v>
                </c:pt>
                <c:pt idx="1374">
                  <c:v>422727197301224930</c:v>
                </c:pt>
                <c:pt idx="1375">
                  <c:v>422727197302153353</c:v>
                </c:pt>
                <c:pt idx="1376">
                  <c:v>422727197302283334</c:v>
                </c:pt>
                <c:pt idx="1377">
                  <c:v>422727197304052636</c:v>
                </c:pt>
                <c:pt idx="1378">
                  <c:v>42272719730406491X</c:v>
                </c:pt>
                <c:pt idx="1379">
                  <c:v>422727197307212631</c:v>
                </c:pt>
                <c:pt idx="1380">
                  <c:v>422727197308123315</c:v>
                </c:pt>
                <c:pt idx="1381">
                  <c:v>422727197309013310</c:v>
                </c:pt>
                <c:pt idx="1382">
                  <c:v>422727197309053312</c:v>
                </c:pt>
                <c:pt idx="1383">
                  <c:v>422727197310112615</c:v>
                </c:pt>
                <c:pt idx="1384">
                  <c:v>422727197310153011</c:v>
                </c:pt>
                <c:pt idx="1385">
                  <c:v>422727197310303323</c:v>
                </c:pt>
                <c:pt idx="1386">
                  <c:v>422727197311173321</c:v>
                </c:pt>
                <c:pt idx="1387">
                  <c:v>422727197311182615</c:v>
                </c:pt>
                <c:pt idx="1388">
                  <c:v>422727197311193015</c:v>
                </c:pt>
                <c:pt idx="1389">
                  <c:v>422727197312034374</c:v>
                </c:pt>
                <c:pt idx="1390">
                  <c:v>422727197312093315</c:v>
                </c:pt>
                <c:pt idx="1391">
                  <c:v>422727197312233314</c:v>
                </c:pt>
                <c:pt idx="1392">
                  <c:v>422727197401083311</c:v>
                </c:pt>
                <c:pt idx="1393">
                  <c:v>422727197401083338</c:v>
                </c:pt>
                <c:pt idx="1394">
                  <c:v>422727197402074943</c:v>
                </c:pt>
                <c:pt idx="1395">
                  <c:v>422727197402082644</c:v>
                </c:pt>
                <c:pt idx="1396">
                  <c:v>422727197402243313</c:v>
                </c:pt>
                <c:pt idx="1397">
                  <c:v>42272719740305491X</c:v>
                </c:pt>
                <c:pt idx="1398">
                  <c:v>422727197403122652</c:v>
                </c:pt>
                <c:pt idx="1399">
                  <c:v>422727197406013312</c:v>
                </c:pt>
                <c:pt idx="1400">
                  <c:v>42272719740630331X</c:v>
                </c:pt>
                <c:pt idx="1401">
                  <c:v>422727197407232613</c:v>
                </c:pt>
                <c:pt idx="1402">
                  <c:v>422727197408132614</c:v>
                </c:pt>
                <c:pt idx="1403">
                  <c:v>422727197408212614</c:v>
                </c:pt>
                <c:pt idx="1404">
                  <c:v>422727197409023313</c:v>
                </c:pt>
                <c:pt idx="1405">
                  <c:v>422727197409032615</c:v>
                </c:pt>
                <c:pt idx="1406">
                  <c:v>422727197409163316</c:v>
                </c:pt>
                <c:pt idx="1407">
                  <c:v>422727197410092615</c:v>
                </c:pt>
                <c:pt idx="1408">
                  <c:v>422727197410252623</c:v>
                </c:pt>
                <c:pt idx="1409">
                  <c:v>422727197410304913</c:v>
                </c:pt>
                <c:pt idx="1410">
                  <c:v>422727197411083016</c:v>
                </c:pt>
                <c:pt idx="1411">
                  <c:v>422727197411152632</c:v>
                </c:pt>
                <c:pt idx="1412">
                  <c:v>422727197411184677</c:v>
                </c:pt>
                <c:pt idx="1413">
                  <c:v>42272719741121301X</c:v>
                </c:pt>
                <c:pt idx="1414">
                  <c:v>422727197412134911</c:v>
                </c:pt>
                <c:pt idx="1415">
                  <c:v>422727197412252619</c:v>
                </c:pt>
                <c:pt idx="1416">
                  <c:v>422727197501090041</c:v>
                </c:pt>
                <c:pt idx="1417">
                  <c:v>422727197501104933</c:v>
                </c:pt>
                <c:pt idx="1418">
                  <c:v>422727197501142649</c:v>
                </c:pt>
                <c:pt idx="1419">
                  <c:v>42272719750122437X</c:v>
                </c:pt>
                <c:pt idx="1420">
                  <c:v>422727197502013312</c:v>
                </c:pt>
                <c:pt idx="1421">
                  <c:v>422727197502022630</c:v>
                </c:pt>
                <c:pt idx="1422">
                  <c:v>422727197503102616</c:v>
                </c:pt>
                <c:pt idx="1423">
                  <c:v>422727197504043566</c:v>
                </c:pt>
                <c:pt idx="1424">
                  <c:v>422727197504203312</c:v>
                </c:pt>
                <c:pt idx="1425">
                  <c:v>422727197506113310</c:v>
                </c:pt>
                <c:pt idx="1426">
                  <c:v>422727197509132656</c:v>
                </c:pt>
                <c:pt idx="1427">
                  <c:v>42272719750924261X</c:v>
                </c:pt>
                <c:pt idx="1428">
                  <c:v>422727197510023035</c:v>
                </c:pt>
                <c:pt idx="1429">
                  <c:v>422727197511073018</c:v>
                </c:pt>
                <c:pt idx="1430">
                  <c:v>422727197511213316</c:v>
                </c:pt>
                <c:pt idx="1431">
                  <c:v>42272719751126261X</c:v>
                </c:pt>
                <c:pt idx="1432">
                  <c:v>422727197512113317</c:v>
                </c:pt>
                <c:pt idx="1433">
                  <c:v>422727197512114918</c:v>
                </c:pt>
                <c:pt idx="1434">
                  <c:v>422727197512134919</c:v>
                </c:pt>
                <c:pt idx="1435">
                  <c:v>422727197512243314</c:v>
                </c:pt>
                <c:pt idx="1436">
                  <c:v>422727197603202614</c:v>
                </c:pt>
                <c:pt idx="1437">
                  <c:v>422727197604053315</c:v>
                </c:pt>
                <c:pt idx="1438">
                  <c:v>422727197604283313</c:v>
                </c:pt>
                <c:pt idx="1439">
                  <c:v>422727197605163313</c:v>
                </c:pt>
                <c:pt idx="1440">
                  <c:v>422727197608072636</c:v>
                </c:pt>
                <c:pt idx="1441">
                  <c:v>422727197608192611</c:v>
                </c:pt>
                <c:pt idx="1442">
                  <c:v>422727197609013312</c:v>
                </c:pt>
                <c:pt idx="1443">
                  <c:v>42272719760903261X</c:v>
                </c:pt>
                <c:pt idx="1444">
                  <c:v>422727197609213314</c:v>
                </c:pt>
                <c:pt idx="1445">
                  <c:v>422727197609254917</c:v>
                </c:pt>
                <c:pt idx="1446">
                  <c:v>422727197610143579</c:v>
                </c:pt>
                <c:pt idx="1447">
                  <c:v>422727197610284910</c:v>
                </c:pt>
                <c:pt idx="1448">
                  <c:v>422727197611144936</c:v>
                </c:pt>
                <c:pt idx="1449">
                  <c:v>422727197612084939</c:v>
                </c:pt>
                <c:pt idx="1450">
                  <c:v>422727197612204910</c:v>
                </c:pt>
                <c:pt idx="1451">
                  <c:v>422727197701073019</c:v>
                </c:pt>
                <c:pt idx="1452">
                  <c:v>422727197701103011</c:v>
                </c:pt>
                <c:pt idx="1453">
                  <c:v>422727197704063318</c:v>
                </c:pt>
                <c:pt idx="1454">
                  <c:v>422727197707032613</c:v>
                </c:pt>
                <c:pt idx="1455">
                  <c:v>422727197710153571</c:v>
                </c:pt>
                <c:pt idx="1456">
                  <c:v>422727197803183024</c:v>
                </c:pt>
                <c:pt idx="1457">
                  <c:v>42272719781027301X</c:v>
                </c:pt>
                <c:pt idx="1458">
                  <c:v>422727197811253010</c:v>
                </c:pt>
                <c:pt idx="1459">
                  <c:v>422727198101252616</c:v>
                </c:pt>
                <c:pt idx="1460">
                  <c:v>422728197010054712</c:v>
                </c:pt>
                <c:pt idx="1461">
                  <c:v>422729195404022112</c:v>
                </c:pt>
                <c:pt idx="1462">
                  <c:v>422729195408242139</c:v>
                </c:pt>
                <c:pt idx="1463">
                  <c:v>422729195412262116</c:v>
                </c:pt>
                <c:pt idx="1464">
                  <c:v>422729196201102117</c:v>
                </c:pt>
                <c:pt idx="1465">
                  <c:v>422729196211152134</c:v>
                </c:pt>
                <c:pt idx="1466">
                  <c:v>422729196302272115</c:v>
                </c:pt>
                <c:pt idx="1467">
                  <c:v>422729196307132111</c:v>
                </c:pt>
                <c:pt idx="1468">
                  <c:v>422729196401162130</c:v>
                </c:pt>
                <c:pt idx="1469">
                  <c:v>422729196401192110</c:v>
                </c:pt>
                <c:pt idx="1470">
                  <c:v>422729196403132111</c:v>
                </c:pt>
                <c:pt idx="1471">
                  <c:v>422729196403132138</c:v>
                </c:pt>
                <c:pt idx="1472">
                  <c:v>422729196404012154</c:v>
                </c:pt>
                <c:pt idx="1473">
                  <c:v>422729196411012128</c:v>
                </c:pt>
                <c:pt idx="1474">
                  <c:v>422729196411182127</c:v>
                </c:pt>
                <c:pt idx="1475">
                  <c:v>422729196503242115</c:v>
                </c:pt>
                <c:pt idx="1476">
                  <c:v>422729196504032128</c:v>
                </c:pt>
                <c:pt idx="1477">
                  <c:v>422729196601192131</c:v>
                </c:pt>
                <c:pt idx="1478">
                  <c:v>42272919670117212X</c:v>
                </c:pt>
                <c:pt idx="1479">
                  <c:v>42272919670410216X</c:v>
                </c:pt>
                <c:pt idx="1480">
                  <c:v>422729196707232111</c:v>
                </c:pt>
                <c:pt idx="1481">
                  <c:v>422729196711062119</c:v>
                </c:pt>
                <c:pt idx="1482">
                  <c:v>422729196712242111</c:v>
                </c:pt>
                <c:pt idx="1483">
                  <c:v>422729196802112134</c:v>
                </c:pt>
                <c:pt idx="1484">
                  <c:v>42272919680315212X</c:v>
                </c:pt>
                <c:pt idx="1485">
                  <c:v>422729196803232138</c:v>
                </c:pt>
                <c:pt idx="1486">
                  <c:v>422729196805292118</c:v>
                </c:pt>
                <c:pt idx="1487">
                  <c:v>422729196811132129</c:v>
                </c:pt>
                <c:pt idx="1488">
                  <c:v>422729196906112112</c:v>
                </c:pt>
                <c:pt idx="1489">
                  <c:v>422729196906291528</c:v>
                </c:pt>
                <c:pt idx="1490">
                  <c:v>422729196909122121</c:v>
                </c:pt>
                <c:pt idx="1491">
                  <c:v>422729196910242155</c:v>
                </c:pt>
                <c:pt idx="1492">
                  <c:v>422729196911251512</c:v>
                </c:pt>
                <c:pt idx="1493">
                  <c:v>422729197001042126</c:v>
                </c:pt>
                <c:pt idx="1494">
                  <c:v>422729197001122118</c:v>
                </c:pt>
                <c:pt idx="1495">
                  <c:v>422729197002062129</c:v>
                </c:pt>
                <c:pt idx="1496">
                  <c:v>422729197004283013</c:v>
                </c:pt>
                <c:pt idx="1497">
                  <c:v>422729197006122117</c:v>
                </c:pt>
                <c:pt idx="1498">
                  <c:v>422729197010042136</c:v>
                </c:pt>
                <c:pt idx="1499">
                  <c:v>422729197101202115</c:v>
                </c:pt>
                <c:pt idx="1500">
                  <c:v>42272919710226211X</c:v>
                </c:pt>
                <c:pt idx="1501">
                  <c:v>422729197103102169</c:v>
                </c:pt>
                <c:pt idx="1502">
                  <c:v>422729197104232117</c:v>
                </c:pt>
                <c:pt idx="1503">
                  <c:v>422729197106072110</c:v>
                </c:pt>
                <c:pt idx="1504">
                  <c:v>42272919710808211X</c:v>
                </c:pt>
                <c:pt idx="1505">
                  <c:v>422729197109102135</c:v>
                </c:pt>
                <c:pt idx="1506">
                  <c:v>42272919710912211X</c:v>
                </c:pt>
                <c:pt idx="1507">
                  <c:v>422729197110162127</c:v>
                </c:pt>
                <c:pt idx="1508">
                  <c:v>422729197111022118</c:v>
                </c:pt>
                <c:pt idx="1509">
                  <c:v>422729197203152112</c:v>
                </c:pt>
                <c:pt idx="1510">
                  <c:v>422729197204172115</c:v>
                </c:pt>
                <c:pt idx="1511">
                  <c:v>422729197210282118</c:v>
                </c:pt>
                <c:pt idx="1512">
                  <c:v>422729197302172135</c:v>
                </c:pt>
                <c:pt idx="1513">
                  <c:v>422729197305022116</c:v>
                </c:pt>
                <c:pt idx="1514">
                  <c:v>422729197306272117</c:v>
                </c:pt>
                <c:pt idx="1515">
                  <c:v>422729197311222122</c:v>
                </c:pt>
                <c:pt idx="1516">
                  <c:v>422729197401072113</c:v>
                </c:pt>
                <c:pt idx="1517">
                  <c:v>422729197408062110</c:v>
                </c:pt>
                <c:pt idx="1518">
                  <c:v>422729197501202122</c:v>
                </c:pt>
                <c:pt idx="1519">
                  <c:v>422729197505242121</c:v>
                </c:pt>
                <c:pt idx="1520">
                  <c:v>422729197506103019</c:v>
                </c:pt>
                <c:pt idx="1521">
                  <c:v>422729197508192115</c:v>
                </c:pt>
                <c:pt idx="1522">
                  <c:v>422729197511192124</c:v>
                </c:pt>
                <c:pt idx="1523">
                  <c:v>422729197608102113</c:v>
                </c:pt>
                <c:pt idx="1524">
                  <c:v>422729197809022136</c:v>
                </c:pt>
                <c:pt idx="1525">
                  <c:v>422802197711225408</c:v>
                </c:pt>
                <c:pt idx="1526">
                  <c:v>422822197907295067</c:v>
                </c:pt>
                <c:pt idx="1527">
                  <c:v>422823196101022571</c:v>
                </c:pt>
                <c:pt idx="1528">
                  <c:v>422823196212081777</c:v>
                </c:pt>
                <c:pt idx="1529">
                  <c:v>422823196601121816</c:v>
                </c:pt>
                <c:pt idx="1530">
                  <c:v>422823196603122564</c:v>
                </c:pt>
                <c:pt idx="1531">
                  <c:v>422823196707082579</c:v>
                </c:pt>
                <c:pt idx="1532">
                  <c:v>422823197810102560</c:v>
                </c:pt>
                <c:pt idx="1533">
                  <c:v>422823197911272067</c:v>
                </c:pt>
                <c:pt idx="1534">
                  <c:v>422823198005082573</c:v>
                </c:pt>
                <c:pt idx="1535">
                  <c:v>42282319810123256X</c:v>
                </c:pt>
                <c:pt idx="1536">
                  <c:v>422828196707253958</c:v>
                </c:pt>
                <c:pt idx="1537">
                  <c:v>422828197206202997</c:v>
                </c:pt>
                <c:pt idx="1538">
                  <c:v>422828197312153914</c:v>
                </c:pt>
                <c:pt idx="1539">
                  <c:v>422828197503203945</c:v>
                </c:pt>
                <c:pt idx="1540">
                  <c:v>422828197804103972</c:v>
                </c:pt>
                <c:pt idx="1541">
                  <c:v>422828197808233926</c:v>
                </c:pt>
                <c:pt idx="1542">
                  <c:v>422921196304014013</c:v>
                </c:pt>
                <c:pt idx="1543">
                  <c:v>422921197007011013</c:v>
                </c:pt>
                <c:pt idx="1544">
                  <c:v>429021196304044025</c:v>
                </c:pt>
                <c:pt idx="1545">
                  <c:v>429021196608294015</c:v>
                </c:pt>
                <c:pt idx="1546">
                  <c:v>429021196610101024</c:v>
                </c:pt>
                <c:pt idx="1547">
                  <c:v>429021197006225017</c:v>
                </c:pt>
                <c:pt idx="1548">
                  <c:v>429021197608034023</c:v>
                </c:pt>
                <c:pt idx="1549">
                  <c:v>431230199201082120</c:v>
                </c:pt>
                <c:pt idx="1550">
                  <c:v>500234199201041866</c:v>
                </c:pt>
                <c:pt idx="1551">
                  <c:v>513437198607052127</c:v>
                </c:pt>
              </c:strCache>
            </c:strRef>
          </c:cat>
          <c:val>
            <c:numRef>
              <c:f>[所在收购线差值计算.xlsx]Sheet1!$B$2:$B$1553</c:f>
              <c:numCache>
                <c:formatCode>General</c:formatCode>
                <c:ptCount val="1552"/>
                <c:pt idx="0">
                  <c:v>-0.0020782029</c:v>
                </c:pt>
                <c:pt idx="1">
                  <c:v>0.0097302188</c:v>
                </c:pt>
                <c:pt idx="2">
                  <c:v>0.0570291168</c:v>
                </c:pt>
                <c:pt idx="3">
                  <c:v>-0.0039231646</c:v>
                </c:pt>
                <c:pt idx="4">
                  <c:v>-0.0110282348</c:v>
                </c:pt>
                <c:pt idx="5">
                  <c:v>0.0539929357</c:v>
                </c:pt>
                <c:pt idx="6">
                  <c:v>-0.0046516552</c:v>
                </c:pt>
                <c:pt idx="7">
                  <c:v>0.072271502</c:v>
                </c:pt>
                <c:pt idx="8">
                  <c:v>0.0420474016</c:v>
                </c:pt>
                <c:pt idx="9">
                  <c:v>-0.0369079877</c:v>
                </c:pt>
                <c:pt idx="10">
                  <c:v>-0.0070403837</c:v>
                </c:pt>
                <c:pt idx="11">
                  <c:v>0.0769759502</c:v>
                </c:pt>
                <c:pt idx="12">
                  <c:v>-0.0323599985</c:v>
                </c:pt>
                <c:pt idx="13">
                  <c:v>-0.0177907672</c:v>
                </c:pt>
                <c:pt idx="14">
                  <c:v>-0.0281410991</c:v>
                </c:pt>
                <c:pt idx="15">
                  <c:v>0.0152705527</c:v>
                </c:pt>
                <c:pt idx="16">
                  <c:v>0.0584699475</c:v>
                </c:pt>
                <c:pt idx="17">
                  <c:v>-0.0444336191</c:v>
                </c:pt>
                <c:pt idx="18">
                  <c:v>-0.0297057456</c:v>
                </c:pt>
                <c:pt idx="19">
                  <c:v>-0.0074699076</c:v>
                </c:pt>
                <c:pt idx="20">
                  <c:v>-0.0210204063</c:v>
                </c:pt>
                <c:pt idx="21">
                  <c:v>0.0781881174</c:v>
                </c:pt>
                <c:pt idx="22">
                  <c:v>-0.0333877359</c:v>
                </c:pt>
                <c:pt idx="23">
                  <c:v>0.0110697326</c:v>
                </c:pt>
                <c:pt idx="24">
                  <c:v>0.0729162752</c:v>
                </c:pt>
                <c:pt idx="25">
                  <c:v>-0.014441718</c:v>
                </c:pt>
                <c:pt idx="26">
                  <c:v>0.0036145558</c:v>
                </c:pt>
                <c:pt idx="27">
                  <c:v>0.0117780679</c:v>
                </c:pt>
                <c:pt idx="28">
                  <c:v>-0.0195477364</c:v>
                </c:pt>
                <c:pt idx="29">
                  <c:v>0.0034397001</c:v>
                </c:pt>
                <c:pt idx="30">
                  <c:v>0.0257947726</c:v>
                </c:pt>
                <c:pt idx="31">
                  <c:v>-0.0066464033</c:v>
                </c:pt>
                <c:pt idx="32">
                  <c:v>0.013873981</c:v>
                </c:pt>
                <c:pt idx="33">
                  <c:v>-0.0189880357</c:v>
                </c:pt>
                <c:pt idx="34">
                  <c:v>-0.0226114593</c:v>
                </c:pt>
                <c:pt idx="35">
                  <c:v>0.0462788928</c:v>
                </c:pt>
                <c:pt idx="36">
                  <c:v>-0.0203494038</c:v>
                </c:pt>
                <c:pt idx="37">
                  <c:v>0.0312323915</c:v>
                </c:pt>
                <c:pt idx="38">
                  <c:v>0.0183397776</c:v>
                </c:pt>
                <c:pt idx="39">
                  <c:v>-0.0383972344</c:v>
                </c:pt>
                <c:pt idx="40">
                  <c:v>0.064954999</c:v>
                </c:pt>
                <c:pt idx="41">
                  <c:v>-0.0245577787</c:v>
                </c:pt>
                <c:pt idx="42">
                  <c:v>-0.0058578386</c:v>
                </c:pt>
                <c:pt idx="43">
                  <c:v>0.0115336804</c:v>
                </c:pt>
                <c:pt idx="44">
                  <c:v>0.0210292696</c:v>
                </c:pt>
                <c:pt idx="45">
                  <c:v>0.007999962</c:v>
                </c:pt>
                <c:pt idx="46">
                  <c:v>-0.0219942657</c:v>
                </c:pt>
                <c:pt idx="47">
                  <c:v>-0.0393925292</c:v>
                </c:pt>
                <c:pt idx="48">
                  <c:v>-0.0374633795</c:v>
                </c:pt>
                <c:pt idx="49">
                  <c:v>-0.0111380754</c:v>
                </c:pt>
                <c:pt idx="50">
                  <c:v>-0.0088012059</c:v>
                </c:pt>
                <c:pt idx="51">
                  <c:v>-0.0128393557</c:v>
                </c:pt>
                <c:pt idx="52">
                  <c:v>-0.026688882</c:v>
                </c:pt>
                <c:pt idx="53">
                  <c:v>-0.0300692965</c:v>
                </c:pt>
                <c:pt idx="54">
                  <c:v>-0.0206064701</c:v>
                </c:pt>
                <c:pt idx="55">
                  <c:v>0.024096275</c:v>
                </c:pt>
                <c:pt idx="56">
                  <c:v>-0.0247277926</c:v>
                </c:pt>
                <c:pt idx="57">
                  <c:v>0.0311441339</c:v>
                </c:pt>
                <c:pt idx="58">
                  <c:v>-0.0438818297</c:v>
                </c:pt>
                <c:pt idx="59">
                  <c:v>-0.0480812301</c:v>
                </c:pt>
                <c:pt idx="60">
                  <c:v>0.0587680729</c:v>
                </c:pt>
                <c:pt idx="61">
                  <c:v>0.0567322805</c:v>
                </c:pt>
                <c:pt idx="62">
                  <c:v>-0.0322385873</c:v>
                </c:pt>
                <c:pt idx="63">
                  <c:v>-0.0160829663</c:v>
                </c:pt>
                <c:pt idx="64">
                  <c:v>0.0425907103</c:v>
                </c:pt>
                <c:pt idx="65">
                  <c:v>0.0030520862</c:v>
                </c:pt>
                <c:pt idx="66">
                  <c:v>-0.019234164</c:v>
                </c:pt>
                <c:pt idx="67">
                  <c:v>0.0127081812</c:v>
                </c:pt>
                <c:pt idx="68">
                  <c:v>-0.0370582525</c:v>
                </c:pt>
                <c:pt idx="69">
                  <c:v>0.0079736588</c:v>
                </c:pt>
                <c:pt idx="70">
                  <c:v>0.0230097762</c:v>
                </c:pt>
                <c:pt idx="71">
                  <c:v>-0.0556022604</c:v>
                </c:pt>
                <c:pt idx="72">
                  <c:v>0.089219353</c:v>
                </c:pt>
                <c:pt idx="73">
                  <c:v>-0.0506527864</c:v>
                </c:pt>
                <c:pt idx="74">
                  <c:v>-0.0117049395</c:v>
                </c:pt>
                <c:pt idx="75">
                  <c:v>-0.0411065889</c:v>
                </c:pt>
                <c:pt idx="76">
                  <c:v>0.0299996364</c:v>
                </c:pt>
                <c:pt idx="77">
                  <c:v>-0.0473720657</c:v>
                </c:pt>
                <c:pt idx="78">
                  <c:v>-0.0062970628</c:v>
                </c:pt>
                <c:pt idx="79">
                  <c:v>-0.0411783097</c:v>
                </c:pt>
                <c:pt idx="80">
                  <c:v>-0.0258017101</c:v>
                </c:pt>
                <c:pt idx="81">
                  <c:v>0.0400367097</c:v>
                </c:pt>
                <c:pt idx="82">
                  <c:v>0.1773610333</c:v>
                </c:pt>
                <c:pt idx="83">
                  <c:v>-0.0021546601</c:v>
                </c:pt>
                <c:pt idx="84">
                  <c:v>0.0206965807</c:v>
                </c:pt>
                <c:pt idx="85">
                  <c:v>-0.0178943203</c:v>
                </c:pt>
                <c:pt idx="86">
                  <c:v>-0.0057115675</c:v>
                </c:pt>
                <c:pt idx="87">
                  <c:v>-0.0110891833</c:v>
                </c:pt>
                <c:pt idx="88">
                  <c:v>0.0239113317</c:v>
                </c:pt>
                <c:pt idx="89">
                  <c:v>-0.0032287342</c:v>
                </c:pt>
                <c:pt idx="90">
                  <c:v>0.0166498354</c:v>
                </c:pt>
                <c:pt idx="91">
                  <c:v>-0.0144588514</c:v>
                </c:pt>
                <c:pt idx="92">
                  <c:v>0.0424150879</c:v>
                </c:pt>
                <c:pt idx="93">
                  <c:v>0.0046139221</c:v>
                </c:pt>
                <c:pt idx="94">
                  <c:v>-0.0088834379</c:v>
                </c:pt>
                <c:pt idx="95">
                  <c:v>-0.0155183692</c:v>
                </c:pt>
                <c:pt idx="96">
                  <c:v>-0.0143441316</c:v>
                </c:pt>
                <c:pt idx="97">
                  <c:v>-0.0081486955</c:v>
                </c:pt>
                <c:pt idx="98">
                  <c:v>0.0290243698</c:v>
                </c:pt>
                <c:pt idx="99">
                  <c:v>-0.0433369341</c:v>
                </c:pt>
                <c:pt idx="100">
                  <c:v>0.0059220833</c:v>
                </c:pt>
                <c:pt idx="101">
                  <c:v>-0.0301895847</c:v>
                </c:pt>
                <c:pt idx="102">
                  <c:v>-0.0232871146</c:v>
                </c:pt>
                <c:pt idx="103">
                  <c:v>-0.0351186301</c:v>
                </c:pt>
                <c:pt idx="104">
                  <c:v>-0.0503383985</c:v>
                </c:pt>
                <c:pt idx="105">
                  <c:v>-0.0644497458</c:v>
                </c:pt>
                <c:pt idx="106">
                  <c:v>-0.0334455391</c:v>
                </c:pt>
                <c:pt idx="107">
                  <c:v>0.0066703628</c:v>
                </c:pt>
                <c:pt idx="108">
                  <c:v>-0.0440258747</c:v>
                </c:pt>
                <c:pt idx="109">
                  <c:v>-0.0153407231</c:v>
                </c:pt>
                <c:pt idx="110">
                  <c:v>0.0471562844</c:v>
                </c:pt>
                <c:pt idx="111">
                  <c:v>-0.0201721567</c:v>
                </c:pt>
                <c:pt idx="112">
                  <c:v>-0.0229927015</c:v>
                </c:pt>
                <c:pt idx="113">
                  <c:v>0.0601909357</c:v>
                </c:pt>
                <c:pt idx="114">
                  <c:v>0.0531955327</c:v>
                </c:pt>
                <c:pt idx="115">
                  <c:v>-0.0193682208</c:v>
                </c:pt>
                <c:pt idx="116">
                  <c:v>-0.0265100547</c:v>
                </c:pt>
                <c:pt idx="117">
                  <c:v>0.0047273683</c:v>
                </c:pt>
                <c:pt idx="118">
                  <c:v>-0.0505308738</c:v>
                </c:pt>
                <c:pt idx="119">
                  <c:v>-0.0188592915</c:v>
                </c:pt>
                <c:pt idx="120">
                  <c:v>-0.0282975918</c:v>
                </c:pt>
                <c:pt idx="121">
                  <c:v>-0.040715954</c:v>
                </c:pt>
                <c:pt idx="122">
                  <c:v>-0.0383058614</c:v>
                </c:pt>
                <c:pt idx="123">
                  <c:v>-0.0339913887</c:v>
                </c:pt>
                <c:pt idx="124">
                  <c:v>-0.0533211262</c:v>
                </c:pt>
                <c:pt idx="125">
                  <c:v>0.0069598675</c:v>
                </c:pt>
                <c:pt idx="126">
                  <c:v>-0.0109029928</c:v>
                </c:pt>
                <c:pt idx="127">
                  <c:v>0.0092389527</c:v>
                </c:pt>
                <c:pt idx="128">
                  <c:v>-0.059721697</c:v>
                </c:pt>
                <c:pt idx="129">
                  <c:v>-0.0522995933</c:v>
                </c:pt>
                <c:pt idx="130">
                  <c:v>-0.0038767347</c:v>
                </c:pt>
                <c:pt idx="131">
                  <c:v>-0.0176400889</c:v>
                </c:pt>
                <c:pt idx="132">
                  <c:v>-0.0287158564</c:v>
                </c:pt>
                <c:pt idx="133">
                  <c:v>-0.0229878389</c:v>
                </c:pt>
                <c:pt idx="134">
                  <c:v>0.0037418608</c:v>
                </c:pt>
                <c:pt idx="135">
                  <c:v>-0.0069118094</c:v>
                </c:pt>
                <c:pt idx="136">
                  <c:v>-0.02026015</c:v>
                </c:pt>
                <c:pt idx="137">
                  <c:v>-0.0446390588</c:v>
                </c:pt>
                <c:pt idx="138">
                  <c:v>-0.0012380553</c:v>
                </c:pt>
                <c:pt idx="139">
                  <c:v>-0.0197236042</c:v>
                </c:pt>
                <c:pt idx="140">
                  <c:v>-0.0288818447</c:v>
                </c:pt>
                <c:pt idx="141">
                  <c:v>-0.0100286995</c:v>
                </c:pt>
                <c:pt idx="142">
                  <c:v>-0.0215018542</c:v>
                </c:pt>
                <c:pt idx="143">
                  <c:v>-0.0251840882</c:v>
                </c:pt>
                <c:pt idx="144">
                  <c:v>-0.0027344699</c:v>
                </c:pt>
                <c:pt idx="145">
                  <c:v>0.0210563057</c:v>
                </c:pt>
                <c:pt idx="146">
                  <c:v>-0.0559578694</c:v>
                </c:pt>
                <c:pt idx="147">
                  <c:v>-0.0198923017</c:v>
                </c:pt>
                <c:pt idx="148">
                  <c:v>0.1352637329</c:v>
                </c:pt>
                <c:pt idx="149">
                  <c:v>0.1374472554</c:v>
                </c:pt>
                <c:pt idx="150">
                  <c:v>-0.0235879775</c:v>
                </c:pt>
                <c:pt idx="151">
                  <c:v>0.0045604977</c:v>
                </c:pt>
                <c:pt idx="152">
                  <c:v>-0.0435389658</c:v>
                </c:pt>
                <c:pt idx="153">
                  <c:v>-0.0342709113</c:v>
                </c:pt>
                <c:pt idx="154">
                  <c:v>-0.037561983</c:v>
                </c:pt>
                <c:pt idx="155">
                  <c:v>-0.0393293257</c:v>
                </c:pt>
                <c:pt idx="156">
                  <c:v>-0.0355754251</c:v>
                </c:pt>
                <c:pt idx="157">
                  <c:v>0.0986389755</c:v>
                </c:pt>
                <c:pt idx="158">
                  <c:v>0.0126409608</c:v>
                </c:pt>
                <c:pt idx="159">
                  <c:v>-0.0280235531</c:v>
                </c:pt>
                <c:pt idx="160">
                  <c:v>0.2859996478</c:v>
                </c:pt>
                <c:pt idx="161">
                  <c:v>-0.0393470148</c:v>
                </c:pt>
                <c:pt idx="162">
                  <c:v>-0.033686449</c:v>
                </c:pt>
                <c:pt idx="163">
                  <c:v>-0.0166114827</c:v>
                </c:pt>
                <c:pt idx="164">
                  <c:v>-0.0353930468</c:v>
                </c:pt>
                <c:pt idx="165">
                  <c:v>-0.047083155</c:v>
                </c:pt>
                <c:pt idx="166">
                  <c:v>-0.0378706374</c:v>
                </c:pt>
                <c:pt idx="167">
                  <c:v>-0.0097472918</c:v>
                </c:pt>
                <c:pt idx="168">
                  <c:v>-0.0184129773</c:v>
                </c:pt>
                <c:pt idx="169">
                  <c:v>-0.0296038225</c:v>
                </c:pt>
                <c:pt idx="170">
                  <c:v>0.2174304878</c:v>
                </c:pt>
                <c:pt idx="171">
                  <c:v>-0.0261031849</c:v>
                </c:pt>
                <c:pt idx="172">
                  <c:v>-0.0048232989</c:v>
                </c:pt>
                <c:pt idx="173">
                  <c:v>-0.0040466867</c:v>
                </c:pt>
                <c:pt idx="174">
                  <c:v>0.0412018754</c:v>
                </c:pt>
                <c:pt idx="175">
                  <c:v>-0.0082450033</c:v>
                </c:pt>
                <c:pt idx="176">
                  <c:v>-0.0396709423</c:v>
                </c:pt>
                <c:pt idx="177">
                  <c:v>-0.0219194794</c:v>
                </c:pt>
                <c:pt idx="178">
                  <c:v>-0.0223853775</c:v>
                </c:pt>
                <c:pt idx="179">
                  <c:v>-0.048754433</c:v>
                </c:pt>
                <c:pt idx="180">
                  <c:v>0.0397081773</c:v>
                </c:pt>
                <c:pt idx="181">
                  <c:v>0.0357616142</c:v>
                </c:pt>
                <c:pt idx="182">
                  <c:v>0.025348736</c:v>
                </c:pt>
                <c:pt idx="183">
                  <c:v>-0.0181055235</c:v>
                </c:pt>
                <c:pt idx="184">
                  <c:v>-0.0202102157</c:v>
                </c:pt>
                <c:pt idx="185">
                  <c:v>-0.0030667756</c:v>
                </c:pt>
                <c:pt idx="186">
                  <c:v>0.0005942413</c:v>
                </c:pt>
                <c:pt idx="187">
                  <c:v>0.0157781006</c:v>
                </c:pt>
                <c:pt idx="188">
                  <c:v>-0.0474010808</c:v>
                </c:pt>
                <c:pt idx="189">
                  <c:v>0.003639934</c:v>
                </c:pt>
                <c:pt idx="190">
                  <c:v>0.0417656836</c:v>
                </c:pt>
                <c:pt idx="191">
                  <c:v>-0.0240703071</c:v>
                </c:pt>
                <c:pt idx="192">
                  <c:v>0.0723500055</c:v>
                </c:pt>
                <c:pt idx="193">
                  <c:v>-0.0046733486</c:v>
                </c:pt>
                <c:pt idx="194">
                  <c:v>0.0214102155</c:v>
                </c:pt>
                <c:pt idx="195">
                  <c:v>0.010641699</c:v>
                </c:pt>
                <c:pt idx="196">
                  <c:v>-0.0096646849</c:v>
                </c:pt>
                <c:pt idx="197">
                  <c:v>-0.0455056637</c:v>
                </c:pt>
                <c:pt idx="198">
                  <c:v>-0.0094331559</c:v>
                </c:pt>
                <c:pt idx="199">
                  <c:v>-0.0236485069</c:v>
                </c:pt>
                <c:pt idx="200">
                  <c:v>-0.0228900254</c:v>
                </c:pt>
                <c:pt idx="201">
                  <c:v>-0.034020458</c:v>
                </c:pt>
                <c:pt idx="202">
                  <c:v>0.0239778698</c:v>
                </c:pt>
                <c:pt idx="203">
                  <c:v>-0.0303776396</c:v>
                </c:pt>
                <c:pt idx="204">
                  <c:v>-0.0188888095</c:v>
                </c:pt>
                <c:pt idx="205">
                  <c:v>-0.0382951407</c:v>
                </c:pt>
                <c:pt idx="206">
                  <c:v>-0.0434218548</c:v>
                </c:pt>
                <c:pt idx="207">
                  <c:v>-0.0127500383</c:v>
                </c:pt>
                <c:pt idx="208">
                  <c:v>-0.0121627812</c:v>
                </c:pt>
                <c:pt idx="209">
                  <c:v>-0.0196699504</c:v>
                </c:pt>
                <c:pt idx="210">
                  <c:v>-0.0045212131</c:v>
                </c:pt>
                <c:pt idx="211">
                  <c:v>0.0989025688</c:v>
                </c:pt>
                <c:pt idx="212">
                  <c:v>-0.0218795917</c:v>
                </c:pt>
                <c:pt idx="213">
                  <c:v>-0.0614385024</c:v>
                </c:pt>
                <c:pt idx="214">
                  <c:v>0.0164258804</c:v>
                </c:pt>
                <c:pt idx="215">
                  <c:v>0.0665417664</c:v>
                </c:pt>
                <c:pt idx="216">
                  <c:v>-0.0587820921</c:v>
                </c:pt>
                <c:pt idx="217">
                  <c:v>-0.0404746467</c:v>
                </c:pt>
                <c:pt idx="218">
                  <c:v>-0.0037295917</c:v>
                </c:pt>
                <c:pt idx="219">
                  <c:v>-0.041409996</c:v>
                </c:pt>
                <c:pt idx="220">
                  <c:v>-0.0312881388</c:v>
                </c:pt>
                <c:pt idx="221">
                  <c:v>-0.0458552804</c:v>
                </c:pt>
                <c:pt idx="222">
                  <c:v>0.0720370959</c:v>
                </c:pt>
                <c:pt idx="223">
                  <c:v>-0.0258880885</c:v>
                </c:pt>
                <c:pt idx="224">
                  <c:v>0.0469025166</c:v>
                </c:pt>
                <c:pt idx="225">
                  <c:v>0.0706789272</c:v>
                </c:pt>
                <c:pt idx="226">
                  <c:v>-0.0291291493</c:v>
                </c:pt>
                <c:pt idx="227">
                  <c:v>-0.0662637187</c:v>
                </c:pt>
                <c:pt idx="228">
                  <c:v>-0.031106739</c:v>
                </c:pt>
                <c:pt idx="229">
                  <c:v>-0.0243434507</c:v>
                </c:pt>
                <c:pt idx="230">
                  <c:v>0.0198838481</c:v>
                </c:pt>
                <c:pt idx="231">
                  <c:v>-0.0122200477</c:v>
                </c:pt>
                <c:pt idx="232">
                  <c:v>-0.0233764095</c:v>
                </c:pt>
                <c:pt idx="233">
                  <c:v>0.0681061706</c:v>
                </c:pt>
                <c:pt idx="234">
                  <c:v>-0.0146978367</c:v>
                </c:pt>
                <c:pt idx="235">
                  <c:v>-0.0389069693</c:v>
                </c:pt>
                <c:pt idx="236">
                  <c:v>-0.062260258</c:v>
                </c:pt>
                <c:pt idx="237">
                  <c:v>0.0002717274</c:v>
                </c:pt>
                <c:pt idx="238">
                  <c:v>0.0097299732</c:v>
                </c:pt>
                <c:pt idx="239">
                  <c:v>0.0095873888</c:v>
                </c:pt>
                <c:pt idx="240">
                  <c:v>-0.0274867605</c:v>
                </c:pt>
                <c:pt idx="241">
                  <c:v>-0.0070149641</c:v>
                </c:pt>
                <c:pt idx="242">
                  <c:v>-0.0548820433</c:v>
                </c:pt>
                <c:pt idx="243">
                  <c:v>-0.0093231524</c:v>
                </c:pt>
                <c:pt idx="244">
                  <c:v>0.0077435466</c:v>
                </c:pt>
                <c:pt idx="245">
                  <c:v>0.0334593766</c:v>
                </c:pt>
                <c:pt idx="246">
                  <c:v>0.0098105541</c:v>
                </c:pt>
                <c:pt idx="247">
                  <c:v>0.0029520341</c:v>
                </c:pt>
                <c:pt idx="248">
                  <c:v>0.0399176877</c:v>
                </c:pt>
                <c:pt idx="249">
                  <c:v>-0.0141607022</c:v>
                </c:pt>
                <c:pt idx="250">
                  <c:v>-0.0312747541</c:v>
                </c:pt>
                <c:pt idx="251">
                  <c:v>-0.0025331238</c:v>
                </c:pt>
                <c:pt idx="252">
                  <c:v>0.0910593696</c:v>
                </c:pt>
                <c:pt idx="253">
                  <c:v>-0.0038287009</c:v>
                </c:pt>
                <c:pt idx="254">
                  <c:v>0.0043368989</c:v>
                </c:pt>
                <c:pt idx="255">
                  <c:v>-0.0076544233</c:v>
                </c:pt>
                <c:pt idx="256">
                  <c:v>0.0413604083</c:v>
                </c:pt>
                <c:pt idx="257">
                  <c:v>-0.0330037371</c:v>
                </c:pt>
                <c:pt idx="258">
                  <c:v>-0.0347556017</c:v>
                </c:pt>
                <c:pt idx="259">
                  <c:v>-0.0205342897</c:v>
                </c:pt>
                <c:pt idx="260">
                  <c:v>-0.0127664908</c:v>
                </c:pt>
                <c:pt idx="261">
                  <c:v>-0.0254939936</c:v>
                </c:pt>
                <c:pt idx="262">
                  <c:v>0.0052589129</c:v>
                </c:pt>
                <c:pt idx="263">
                  <c:v>0.0464818869</c:v>
                </c:pt>
                <c:pt idx="264">
                  <c:v>-0.0309197933</c:v>
                </c:pt>
                <c:pt idx="265">
                  <c:v>-0.0667752303</c:v>
                </c:pt>
                <c:pt idx="266">
                  <c:v>0.0310056927</c:v>
                </c:pt>
                <c:pt idx="267">
                  <c:v>0.0341126707</c:v>
                </c:pt>
                <c:pt idx="268">
                  <c:v>0.014391096</c:v>
                </c:pt>
                <c:pt idx="269">
                  <c:v>-0.0189369288</c:v>
                </c:pt>
                <c:pt idx="270">
                  <c:v>-0.0691446007</c:v>
                </c:pt>
                <c:pt idx="271">
                  <c:v>-0.0327116201</c:v>
                </c:pt>
                <c:pt idx="272">
                  <c:v>0.0232852074</c:v>
                </c:pt>
                <c:pt idx="273">
                  <c:v>-0.0645190163</c:v>
                </c:pt>
                <c:pt idx="274">
                  <c:v>-0.0205902334</c:v>
                </c:pt>
                <c:pt idx="275">
                  <c:v>-0.0121462584</c:v>
                </c:pt>
                <c:pt idx="276">
                  <c:v>-0.0542694401</c:v>
                </c:pt>
                <c:pt idx="277">
                  <c:v>-0.0106453828</c:v>
                </c:pt>
                <c:pt idx="278">
                  <c:v>-0.0284165179</c:v>
                </c:pt>
                <c:pt idx="279">
                  <c:v>0.033418081</c:v>
                </c:pt>
                <c:pt idx="280">
                  <c:v>-0.0397682914</c:v>
                </c:pt>
                <c:pt idx="281">
                  <c:v>-0.0253943039</c:v>
                </c:pt>
                <c:pt idx="282">
                  <c:v>-0.0080460231</c:v>
                </c:pt>
                <c:pt idx="283">
                  <c:v>0.0049884715</c:v>
                </c:pt>
                <c:pt idx="284">
                  <c:v>0.0233028264</c:v>
                </c:pt>
                <c:pt idx="285">
                  <c:v>0.0162025297</c:v>
                </c:pt>
                <c:pt idx="286">
                  <c:v>-0.0303968731</c:v>
                </c:pt>
                <c:pt idx="287">
                  <c:v>0.0400649633</c:v>
                </c:pt>
                <c:pt idx="288">
                  <c:v>0.0398609164</c:v>
                </c:pt>
                <c:pt idx="289">
                  <c:v>0.012228281</c:v>
                </c:pt>
                <c:pt idx="290">
                  <c:v>-0.0152950465</c:v>
                </c:pt>
                <c:pt idx="291">
                  <c:v>-0.0336452669</c:v>
                </c:pt>
                <c:pt idx="292">
                  <c:v>0.0249257067</c:v>
                </c:pt>
                <c:pt idx="293">
                  <c:v>-0.0377255121</c:v>
                </c:pt>
                <c:pt idx="294">
                  <c:v>-0.0429155121</c:v>
                </c:pt>
                <c:pt idx="295">
                  <c:v>-0.0078074609</c:v>
                </c:pt>
                <c:pt idx="296">
                  <c:v>-0.0410492271</c:v>
                </c:pt>
                <c:pt idx="297">
                  <c:v>-0.0593852669</c:v>
                </c:pt>
                <c:pt idx="298">
                  <c:v>-0.0349024678</c:v>
                </c:pt>
                <c:pt idx="299">
                  <c:v>0.0327645582</c:v>
                </c:pt>
                <c:pt idx="300">
                  <c:v>-0.1266658023</c:v>
                </c:pt>
                <c:pt idx="301">
                  <c:v>-0.0734877336</c:v>
                </c:pt>
                <c:pt idx="302">
                  <c:v>-0.0694828332</c:v>
                </c:pt>
                <c:pt idx="303">
                  <c:v>0.0087481613</c:v>
                </c:pt>
                <c:pt idx="304">
                  <c:v>-0.0384740129</c:v>
                </c:pt>
                <c:pt idx="305">
                  <c:v>-0.002261033</c:v>
                </c:pt>
                <c:pt idx="306">
                  <c:v>-0.0418934217</c:v>
                </c:pt>
                <c:pt idx="307">
                  <c:v>0.0775218901</c:v>
                </c:pt>
                <c:pt idx="308">
                  <c:v>-0.0863269886</c:v>
                </c:pt>
                <c:pt idx="309">
                  <c:v>-0.0189317982</c:v>
                </c:pt>
                <c:pt idx="310">
                  <c:v>0.0660179025</c:v>
                </c:pt>
                <c:pt idx="311">
                  <c:v>-0.0757251745</c:v>
                </c:pt>
                <c:pt idx="312">
                  <c:v>-0.0798025756</c:v>
                </c:pt>
                <c:pt idx="313">
                  <c:v>0.0003364573</c:v>
                </c:pt>
                <c:pt idx="314">
                  <c:v>0.0467694428</c:v>
                </c:pt>
                <c:pt idx="315">
                  <c:v>0.0196992449</c:v>
                </c:pt>
                <c:pt idx="316">
                  <c:v>0.0755454676</c:v>
                </c:pt>
                <c:pt idx="317">
                  <c:v>-0.0181782013</c:v>
                </c:pt>
                <c:pt idx="318">
                  <c:v>-0.0198856815</c:v>
                </c:pt>
                <c:pt idx="319">
                  <c:v>0.0112953046</c:v>
                </c:pt>
                <c:pt idx="320">
                  <c:v>-0.042047261</c:v>
                </c:pt>
                <c:pt idx="321">
                  <c:v>-0.0034365358</c:v>
                </c:pt>
                <c:pt idx="322">
                  <c:v>0.0608917442</c:v>
                </c:pt>
                <c:pt idx="323">
                  <c:v>0.0187390231</c:v>
                </c:pt>
                <c:pt idx="324">
                  <c:v>-0.0616617271</c:v>
                </c:pt>
                <c:pt idx="325">
                  <c:v>0.0158520985</c:v>
                </c:pt>
                <c:pt idx="326">
                  <c:v>-0.0381945007</c:v>
                </c:pt>
                <c:pt idx="327">
                  <c:v>-0.021716249</c:v>
                </c:pt>
                <c:pt idx="328">
                  <c:v>0.0481004031</c:v>
                </c:pt>
                <c:pt idx="329">
                  <c:v>-0.0050686013</c:v>
                </c:pt>
                <c:pt idx="330">
                  <c:v>-0.0234802624</c:v>
                </c:pt>
                <c:pt idx="331">
                  <c:v>-0.0256975121</c:v>
                </c:pt>
                <c:pt idx="332">
                  <c:v>-0.0360002119</c:v>
                </c:pt>
                <c:pt idx="333">
                  <c:v>-0.1012130632</c:v>
                </c:pt>
                <c:pt idx="334">
                  <c:v>-0.041541691</c:v>
                </c:pt>
                <c:pt idx="335">
                  <c:v>0.1615207519</c:v>
                </c:pt>
                <c:pt idx="336">
                  <c:v>0.0062042827</c:v>
                </c:pt>
                <c:pt idx="337">
                  <c:v>-0.0580741497</c:v>
                </c:pt>
                <c:pt idx="338">
                  <c:v>-0.0016755347</c:v>
                </c:pt>
                <c:pt idx="339">
                  <c:v>-0.0223753689</c:v>
                </c:pt>
                <c:pt idx="340">
                  <c:v>-0.0506181197</c:v>
                </c:pt>
                <c:pt idx="341">
                  <c:v>-0.025824149</c:v>
                </c:pt>
                <c:pt idx="342">
                  <c:v>0.0088991843</c:v>
                </c:pt>
                <c:pt idx="343">
                  <c:v>0.0276082204</c:v>
                </c:pt>
                <c:pt idx="344">
                  <c:v>-0.0342032304</c:v>
                </c:pt>
                <c:pt idx="345">
                  <c:v>-0.0143318356</c:v>
                </c:pt>
                <c:pt idx="346">
                  <c:v>-0.0162979943</c:v>
                </c:pt>
                <c:pt idx="347">
                  <c:v>0.0603205646</c:v>
                </c:pt>
                <c:pt idx="348">
                  <c:v>0.096227888</c:v>
                </c:pt>
                <c:pt idx="349">
                  <c:v>-0.0351936299</c:v>
                </c:pt>
                <c:pt idx="350">
                  <c:v>0.1059402959</c:v>
                </c:pt>
                <c:pt idx="351">
                  <c:v>-0.0326790195</c:v>
                </c:pt>
                <c:pt idx="352">
                  <c:v>0.0128855981</c:v>
                </c:pt>
                <c:pt idx="353">
                  <c:v>-0.0782248983</c:v>
                </c:pt>
                <c:pt idx="354">
                  <c:v>0.0275762142</c:v>
                </c:pt>
                <c:pt idx="355">
                  <c:v>-0.0908016745</c:v>
                </c:pt>
                <c:pt idx="356">
                  <c:v>-0.0668369268</c:v>
                </c:pt>
                <c:pt idx="357">
                  <c:v>0.0134477987</c:v>
                </c:pt>
                <c:pt idx="358">
                  <c:v>0.0257697858</c:v>
                </c:pt>
                <c:pt idx="359">
                  <c:v>-0.089742655</c:v>
                </c:pt>
                <c:pt idx="360">
                  <c:v>-0.0351082549</c:v>
                </c:pt>
                <c:pt idx="361">
                  <c:v>0.0860859521</c:v>
                </c:pt>
                <c:pt idx="362">
                  <c:v>-0.0642899097</c:v>
                </c:pt>
                <c:pt idx="363">
                  <c:v>-0.0781592448</c:v>
                </c:pt>
                <c:pt idx="364">
                  <c:v>-0.0035374099</c:v>
                </c:pt>
                <c:pt idx="365">
                  <c:v>-0.0136564832</c:v>
                </c:pt>
                <c:pt idx="366">
                  <c:v>0.022407109</c:v>
                </c:pt>
                <c:pt idx="367">
                  <c:v>-0.0777787569</c:v>
                </c:pt>
                <c:pt idx="368">
                  <c:v>-0.0140843772</c:v>
                </c:pt>
                <c:pt idx="369">
                  <c:v>-0.0323296397</c:v>
                </c:pt>
                <c:pt idx="370">
                  <c:v>-0.006353557</c:v>
                </c:pt>
                <c:pt idx="371">
                  <c:v>-0.0210176762</c:v>
                </c:pt>
                <c:pt idx="372">
                  <c:v>-0.0153457109</c:v>
                </c:pt>
                <c:pt idx="373">
                  <c:v>-0.0438078177</c:v>
                </c:pt>
                <c:pt idx="374">
                  <c:v>0.0431668964</c:v>
                </c:pt>
                <c:pt idx="375">
                  <c:v>-0.0898218758</c:v>
                </c:pt>
                <c:pt idx="376">
                  <c:v>0.0340386562</c:v>
                </c:pt>
                <c:pt idx="377">
                  <c:v>-0.0220826157</c:v>
                </c:pt>
                <c:pt idx="378">
                  <c:v>-0.0799151319</c:v>
                </c:pt>
                <c:pt idx="379">
                  <c:v>0.0256050667</c:v>
                </c:pt>
                <c:pt idx="380">
                  <c:v>-0.0131922961</c:v>
                </c:pt>
                <c:pt idx="381">
                  <c:v>-0.0195789695</c:v>
                </c:pt>
                <c:pt idx="382">
                  <c:v>-0.0014038738</c:v>
                </c:pt>
                <c:pt idx="383">
                  <c:v>-0.0295121788</c:v>
                </c:pt>
                <c:pt idx="384">
                  <c:v>-0.0608951526</c:v>
                </c:pt>
                <c:pt idx="385">
                  <c:v>0.091264399</c:v>
                </c:pt>
                <c:pt idx="386">
                  <c:v>-0.0336689529</c:v>
                </c:pt>
                <c:pt idx="387">
                  <c:v>0.02107992</c:v>
                </c:pt>
                <c:pt idx="388">
                  <c:v>-0.0597155422</c:v>
                </c:pt>
                <c:pt idx="389">
                  <c:v>0.007213528</c:v>
                </c:pt>
                <c:pt idx="390">
                  <c:v>0.0331764653</c:v>
                </c:pt>
                <c:pt idx="391">
                  <c:v>-0.0446258157</c:v>
                </c:pt>
                <c:pt idx="392">
                  <c:v>-0.0636324824</c:v>
                </c:pt>
                <c:pt idx="393">
                  <c:v>0.0316357519</c:v>
                </c:pt>
                <c:pt idx="394">
                  <c:v>-0.0221483157</c:v>
                </c:pt>
                <c:pt idx="395">
                  <c:v>-0.03708046</c:v>
                </c:pt>
                <c:pt idx="396">
                  <c:v>-0.08980214</c:v>
                </c:pt>
                <c:pt idx="397">
                  <c:v>0.0949054741</c:v>
                </c:pt>
                <c:pt idx="398">
                  <c:v>-0.0278585373</c:v>
                </c:pt>
                <c:pt idx="399">
                  <c:v>0.0491124186</c:v>
                </c:pt>
                <c:pt idx="400">
                  <c:v>-0.0060559501</c:v>
                </c:pt>
                <c:pt idx="401">
                  <c:v>-0.09086051</c:v>
                </c:pt>
                <c:pt idx="402">
                  <c:v>-0.0204381073</c:v>
                </c:pt>
                <c:pt idx="403">
                  <c:v>0.0278526261</c:v>
                </c:pt>
                <c:pt idx="404">
                  <c:v>-0.0482422497</c:v>
                </c:pt>
                <c:pt idx="405">
                  <c:v>-0.0728438325</c:v>
                </c:pt>
                <c:pt idx="406">
                  <c:v>0.0007827723</c:v>
                </c:pt>
                <c:pt idx="407">
                  <c:v>0.0260103386</c:v>
                </c:pt>
                <c:pt idx="408">
                  <c:v>0.0436338826</c:v>
                </c:pt>
                <c:pt idx="409">
                  <c:v>0.0572897034</c:v>
                </c:pt>
                <c:pt idx="410">
                  <c:v>-0.0194082132</c:v>
                </c:pt>
                <c:pt idx="411">
                  <c:v>-0.0949166075</c:v>
                </c:pt>
                <c:pt idx="412">
                  <c:v>-0.0354662192</c:v>
                </c:pt>
                <c:pt idx="413">
                  <c:v>-0.0142872192</c:v>
                </c:pt>
                <c:pt idx="414">
                  <c:v>-0.0752998223</c:v>
                </c:pt>
                <c:pt idx="415">
                  <c:v>-0.0447110225</c:v>
                </c:pt>
                <c:pt idx="416">
                  <c:v>-0.0212862885</c:v>
                </c:pt>
                <c:pt idx="417">
                  <c:v>-0.0745776468</c:v>
                </c:pt>
                <c:pt idx="418">
                  <c:v>-0.0881297451</c:v>
                </c:pt>
                <c:pt idx="419">
                  <c:v>-0.0497299394</c:v>
                </c:pt>
                <c:pt idx="420">
                  <c:v>0.0366382426</c:v>
                </c:pt>
                <c:pt idx="421">
                  <c:v>0.0106452236</c:v>
                </c:pt>
                <c:pt idx="422">
                  <c:v>-0.048101368</c:v>
                </c:pt>
                <c:pt idx="423">
                  <c:v>-0.0461814365</c:v>
                </c:pt>
                <c:pt idx="424">
                  <c:v>-0.019938621</c:v>
                </c:pt>
                <c:pt idx="425">
                  <c:v>-0.0603013712</c:v>
                </c:pt>
                <c:pt idx="426">
                  <c:v>0.0413815402</c:v>
                </c:pt>
                <c:pt idx="427">
                  <c:v>-0.018784804</c:v>
                </c:pt>
                <c:pt idx="428">
                  <c:v>0.132809412</c:v>
                </c:pt>
                <c:pt idx="429">
                  <c:v>0.0341897552</c:v>
                </c:pt>
                <c:pt idx="430">
                  <c:v>0.061561132</c:v>
                </c:pt>
                <c:pt idx="431">
                  <c:v>-0.0245861935</c:v>
                </c:pt>
                <c:pt idx="432">
                  <c:v>-0.0956649123</c:v>
                </c:pt>
                <c:pt idx="433">
                  <c:v>-0.0063962513</c:v>
                </c:pt>
                <c:pt idx="434">
                  <c:v>0.0002525007</c:v>
                </c:pt>
                <c:pt idx="435">
                  <c:v>0.0427265496</c:v>
                </c:pt>
                <c:pt idx="436">
                  <c:v>-0.0113731031</c:v>
                </c:pt>
                <c:pt idx="437">
                  <c:v>-0.1057375667</c:v>
                </c:pt>
                <c:pt idx="438">
                  <c:v>-0.0781834023</c:v>
                </c:pt>
                <c:pt idx="439">
                  <c:v>-0.0175328254</c:v>
                </c:pt>
                <c:pt idx="440">
                  <c:v>0.0200868175</c:v>
                </c:pt>
                <c:pt idx="441">
                  <c:v>-0.0359722484</c:v>
                </c:pt>
                <c:pt idx="442">
                  <c:v>-0.045484553</c:v>
                </c:pt>
                <c:pt idx="443">
                  <c:v>0.0736070556</c:v>
                </c:pt>
                <c:pt idx="444">
                  <c:v>0.0073546746</c:v>
                </c:pt>
                <c:pt idx="445">
                  <c:v>0.0518171746</c:v>
                </c:pt>
                <c:pt idx="446">
                  <c:v>-0.0111404643</c:v>
                </c:pt>
                <c:pt idx="447">
                  <c:v>-0.0572437629</c:v>
                </c:pt>
                <c:pt idx="448">
                  <c:v>-0.0694262077</c:v>
                </c:pt>
                <c:pt idx="449">
                  <c:v>-0.0473530739</c:v>
                </c:pt>
                <c:pt idx="450">
                  <c:v>-0.0543145283</c:v>
                </c:pt>
                <c:pt idx="451">
                  <c:v>0.0456242124</c:v>
                </c:pt>
                <c:pt idx="452">
                  <c:v>-0.0167726281</c:v>
                </c:pt>
                <c:pt idx="453">
                  <c:v>-0.0178296926</c:v>
                </c:pt>
                <c:pt idx="454">
                  <c:v>0.0039607668</c:v>
                </c:pt>
                <c:pt idx="455">
                  <c:v>-0.0450036978</c:v>
                </c:pt>
                <c:pt idx="456">
                  <c:v>-0.0426201305</c:v>
                </c:pt>
                <c:pt idx="457">
                  <c:v>0.0306148224</c:v>
                </c:pt>
                <c:pt idx="458">
                  <c:v>0.0396088263</c:v>
                </c:pt>
                <c:pt idx="459">
                  <c:v>-0.0330907869</c:v>
                </c:pt>
                <c:pt idx="460">
                  <c:v>-0.0312774084</c:v>
                </c:pt>
                <c:pt idx="461">
                  <c:v>0.0110185213</c:v>
                </c:pt>
                <c:pt idx="462">
                  <c:v>-0.0081874248</c:v>
                </c:pt>
                <c:pt idx="463">
                  <c:v>0.0687378568</c:v>
                </c:pt>
                <c:pt idx="464">
                  <c:v>-0.0250063374</c:v>
                </c:pt>
                <c:pt idx="465">
                  <c:v>-0.0348422699</c:v>
                </c:pt>
                <c:pt idx="466">
                  <c:v>0.1632364339</c:v>
                </c:pt>
                <c:pt idx="467">
                  <c:v>0.0798902908</c:v>
                </c:pt>
                <c:pt idx="468">
                  <c:v>0.0693242544</c:v>
                </c:pt>
                <c:pt idx="469">
                  <c:v>0.1476607146</c:v>
                </c:pt>
                <c:pt idx="470">
                  <c:v>0.1509565796</c:v>
                </c:pt>
                <c:pt idx="471">
                  <c:v>0.0161578006</c:v>
                </c:pt>
                <c:pt idx="472">
                  <c:v>0.013348415</c:v>
                </c:pt>
                <c:pt idx="473">
                  <c:v>0.022523013</c:v>
                </c:pt>
                <c:pt idx="474">
                  <c:v>0.015907624</c:v>
                </c:pt>
                <c:pt idx="475">
                  <c:v>-0.0429537863</c:v>
                </c:pt>
                <c:pt idx="476">
                  <c:v>-0.0254440489</c:v>
                </c:pt>
                <c:pt idx="477">
                  <c:v>0.0478739018</c:v>
                </c:pt>
                <c:pt idx="478">
                  <c:v>0.0434050236</c:v>
                </c:pt>
                <c:pt idx="479">
                  <c:v>-0.0217552291</c:v>
                </c:pt>
                <c:pt idx="480">
                  <c:v>0.0287008786</c:v>
                </c:pt>
                <c:pt idx="481">
                  <c:v>-0.0245066754</c:v>
                </c:pt>
                <c:pt idx="482">
                  <c:v>0.0395183168</c:v>
                </c:pt>
                <c:pt idx="483">
                  <c:v>0.1185793826</c:v>
                </c:pt>
                <c:pt idx="484">
                  <c:v>-0.030464095</c:v>
                </c:pt>
                <c:pt idx="485">
                  <c:v>0.1718357929</c:v>
                </c:pt>
                <c:pt idx="486">
                  <c:v>0.0024404937</c:v>
                </c:pt>
                <c:pt idx="487">
                  <c:v>0.1104637134</c:v>
                </c:pt>
                <c:pt idx="488">
                  <c:v>-0.0018918748</c:v>
                </c:pt>
                <c:pt idx="489">
                  <c:v>-0.0329202394</c:v>
                </c:pt>
                <c:pt idx="490">
                  <c:v>0.0676819467</c:v>
                </c:pt>
                <c:pt idx="491">
                  <c:v>-0.0389127198</c:v>
                </c:pt>
                <c:pt idx="492">
                  <c:v>-0.0185912061</c:v>
                </c:pt>
                <c:pt idx="493">
                  <c:v>0.0189978506</c:v>
                </c:pt>
                <c:pt idx="494">
                  <c:v>-0.0099437702</c:v>
                </c:pt>
                <c:pt idx="495">
                  <c:v>0.0347048312</c:v>
                </c:pt>
                <c:pt idx="496">
                  <c:v>-0.0052159099</c:v>
                </c:pt>
                <c:pt idx="497">
                  <c:v>0.005630282</c:v>
                </c:pt>
                <c:pt idx="498">
                  <c:v>-0.0283601039</c:v>
                </c:pt>
                <c:pt idx="499">
                  <c:v>0.0061536675</c:v>
                </c:pt>
                <c:pt idx="500">
                  <c:v>-0.0106997841</c:v>
                </c:pt>
                <c:pt idx="501">
                  <c:v>-0.0424283575</c:v>
                </c:pt>
                <c:pt idx="502">
                  <c:v>-0.0162674256</c:v>
                </c:pt>
                <c:pt idx="503">
                  <c:v>0.0380131873</c:v>
                </c:pt>
                <c:pt idx="504">
                  <c:v>0.017136153</c:v>
                </c:pt>
                <c:pt idx="505">
                  <c:v>-0.0068235779</c:v>
                </c:pt>
                <c:pt idx="506">
                  <c:v>-0.0168744992</c:v>
                </c:pt>
                <c:pt idx="507">
                  <c:v>0.0321870514</c:v>
                </c:pt>
                <c:pt idx="508">
                  <c:v>0.0283091602</c:v>
                </c:pt>
                <c:pt idx="509">
                  <c:v>-0.0291531449</c:v>
                </c:pt>
                <c:pt idx="510">
                  <c:v>0.0055689812</c:v>
                </c:pt>
                <c:pt idx="511">
                  <c:v>0.0290216903</c:v>
                </c:pt>
                <c:pt idx="512">
                  <c:v>1.93345e-5</c:v>
                </c:pt>
                <c:pt idx="513">
                  <c:v>-0.0365611282</c:v>
                </c:pt>
                <c:pt idx="514">
                  <c:v>-0.0134409667</c:v>
                </c:pt>
                <c:pt idx="515">
                  <c:v>-0.0210363561</c:v>
                </c:pt>
                <c:pt idx="516">
                  <c:v>0.0431903927</c:v>
                </c:pt>
                <c:pt idx="517">
                  <c:v>0.0141253333</c:v>
                </c:pt>
                <c:pt idx="518">
                  <c:v>0.0202849193</c:v>
                </c:pt>
                <c:pt idx="519">
                  <c:v>0.0371964212</c:v>
                </c:pt>
                <c:pt idx="520">
                  <c:v>0.0095395966</c:v>
                </c:pt>
                <c:pt idx="521">
                  <c:v>0.007209457</c:v>
                </c:pt>
                <c:pt idx="522">
                  <c:v>0.0481005606</c:v>
                </c:pt>
                <c:pt idx="523">
                  <c:v>0.0047191022</c:v>
                </c:pt>
                <c:pt idx="524">
                  <c:v>0.0176302375</c:v>
                </c:pt>
                <c:pt idx="525">
                  <c:v>0.0569107646</c:v>
                </c:pt>
                <c:pt idx="526">
                  <c:v>0.113067654</c:v>
                </c:pt>
                <c:pt idx="527">
                  <c:v>-0.0070807174</c:v>
                </c:pt>
                <c:pt idx="528">
                  <c:v>0.0581333637</c:v>
                </c:pt>
                <c:pt idx="529">
                  <c:v>-0.0068625124</c:v>
                </c:pt>
                <c:pt idx="530">
                  <c:v>0.0131039221</c:v>
                </c:pt>
                <c:pt idx="531">
                  <c:v>-0.0227639667</c:v>
                </c:pt>
                <c:pt idx="532">
                  <c:v>0.0183494293</c:v>
                </c:pt>
                <c:pt idx="533">
                  <c:v>0.0356106493</c:v>
                </c:pt>
                <c:pt idx="534">
                  <c:v>-0.0134301956</c:v>
                </c:pt>
                <c:pt idx="535">
                  <c:v>0.0769678517</c:v>
                </c:pt>
                <c:pt idx="536">
                  <c:v>-0.0443969444</c:v>
                </c:pt>
                <c:pt idx="537">
                  <c:v>0.0226970849</c:v>
                </c:pt>
                <c:pt idx="538">
                  <c:v>-0.0531026912</c:v>
                </c:pt>
                <c:pt idx="539">
                  <c:v>-0.0581385612</c:v>
                </c:pt>
                <c:pt idx="540">
                  <c:v>-0.0507557822</c:v>
                </c:pt>
                <c:pt idx="541">
                  <c:v>-0.0300149882</c:v>
                </c:pt>
                <c:pt idx="542">
                  <c:v>-0.0140072382</c:v>
                </c:pt>
                <c:pt idx="543">
                  <c:v>-0.0698825112</c:v>
                </c:pt>
                <c:pt idx="544">
                  <c:v>0.0294236105</c:v>
                </c:pt>
                <c:pt idx="545">
                  <c:v>-0.0103874106</c:v>
                </c:pt>
                <c:pt idx="546">
                  <c:v>-0.0202022358</c:v>
                </c:pt>
                <c:pt idx="547">
                  <c:v>-0.0305783307</c:v>
                </c:pt>
                <c:pt idx="548">
                  <c:v>-0.0298290423</c:v>
                </c:pt>
                <c:pt idx="549">
                  <c:v>-0.0395729938</c:v>
                </c:pt>
                <c:pt idx="550">
                  <c:v>0.0130721377</c:v>
                </c:pt>
                <c:pt idx="551">
                  <c:v>0.0220239987</c:v>
                </c:pt>
                <c:pt idx="552">
                  <c:v>-0.013439657</c:v>
                </c:pt>
                <c:pt idx="553">
                  <c:v>-0.0338173149</c:v>
                </c:pt>
                <c:pt idx="554">
                  <c:v>-0.0142889917</c:v>
                </c:pt>
                <c:pt idx="555">
                  <c:v>-0.0397787584</c:v>
                </c:pt>
                <c:pt idx="556">
                  <c:v>-0.023682677</c:v>
                </c:pt>
                <c:pt idx="557">
                  <c:v>0.03574365</c:v>
                </c:pt>
                <c:pt idx="558">
                  <c:v>-0.0095634178</c:v>
                </c:pt>
                <c:pt idx="559">
                  <c:v>0.0052374853</c:v>
                </c:pt>
                <c:pt idx="560">
                  <c:v>0.0770663847</c:v>
                </c:pt>
                <c:pt idx="561">
                  <c:v>-0.0242760393</c:v>
                </c:pt>
                <c:pt idx="562">
                  <c:v>-0.0296293759</c:v>
                </c:pt>
                <c:pt idx="563">
                  <c:v>0.0076339221</c:v>
                </c:pt>
                <c:pt idx="564">
                  <c:v>0.0329049758</c:v>
                </c:pt>
                <c:pt idx="565">
                  <c:v>0.0087879779</c:v>
                </c:pt>
                <c:pt idx="566">
                  <c:v>-0.0491911302</c:v>
                </c:pt>
                <c:pt idx="567">
                  <c:v>-0.0209320872</c:v>
                </c:pt>
                <c:pt idx="568">
                  <c:v>-0.0018266626</c:v>
                </c:pt>
                <c:pt idx="569">
                  <c:v>-0.0096117121</c:v>
                </c:pt>
                <c:pt idx="570">
                  <c:v>0.0614162849</c:v>
                </c:pt>
                <c:pt idx="571">
                  <c:v>0.0077962353</c:v>
                </c:pt>
                <c:pt idx="572">
                  <c:v>-0.0052581632</c:v>
                </c:pt>
                <c:pt idx="573">
                  <c:v>-0.0658804024</c:v>
                </c:pt>
                <c:pt idx="574">
                  <c:v>-0.0562295405</c:v>
                </c:pt>
                <c:pt idx="575">
                  <c:v>0.0063744898</c:v>
                </c:pt>
                <c:pt idx="576">
                  <c:v>-0.0224498816</c:v>
                </c:pt>
                <c:pt idx="577">
                  <c:v>-0.0102643848</c:v>
                </c:pt>
                <c:pt idx="578">
                  <c:v>0.0091772466</c:v>
                </c:pt>
                <c:pt idx="579">
                  <c:v>-0.0291224391</c:v>
                </c:pt>
                <c:pt idx="580">
                  <c:v>0.0184459362</c:v>
                </c:pt>
                <c:pt idx="581">
                  <c:v>-0.0025584917</c:v>
                </c:pt>
                <c:pt idx="582">
                  <c:v>0.0023083065</c:v>
                </c:pt>
                <c:pt idx="583">
                  <c:v>-0.0106105069</c:v>
                </c:pt>
                <c:pt idx="584">
                  <c:v>0.0408226108</c:v>
                </c:pt>
                <c:pt idx="585">
                  <c:v>0.0245583665</c:v>
                </c:pt>
                <c:pt idx="586">
                  <c:v>-0.0190743969</c:v>
                </c:pt>
                <c:pt idx="587">
                  <c:v>-0.0367299123</c:v>
                </c:pt>
                <c:pt idx="588">
                  <c:v>0.0126505641</c:v>
                </c:pt>
                <c:pt idx="589">
                  <c:v>0.0130667523</c:v>
                </c:pt>
                <c:pt idx="590">
                  <c:v>0.0604114609</c:v>
                </c:pt>
                <c:pt idx="591">
                  <c:v>0.0104590214</c:v>
                </c:pt>
                <c:pt idx="592">
                  <c:v>0.0078012189</c:v>
                </c:pt>
                <c:pt idx="593">
                  <c:v>-0.0507051255</c:v>
                </c:pt>
                <c:pt idx="594">
                  <c:v>-0.0488230665</c:v>
                </c:pt>
                <c:pt idx="595">
                  <c:v>-0.0010355531</c:v>
                </c:pt>
                <c:pt idx="596">
                  <c:v>-0.0068979124</c:v>
                </c:pt>
                <c:pt idx="597">
                  <c:v>-0.0825734875</c:v>
                </c:pt>
                <c:pt idx="598">
                  <c:v>0.0057065499</c:v>
                </c:pt>
                <c:pt idx="599">
                  <c:v>-0.0681543418</c:v>
                </c:pt>
                <c:pt idx="600">
                  <c:v>0.1259981961</c:v>
                </c:pt>
                <c:pt idx="601">
                  <c:v>-0.0215345329</c:v>
                </c:pt>
                <c:pt idx="602">
                  <c:v>0.0493273048</c:v>
                </c:pt>
                <c:pt idx="603">
                  <c:v>-0.014114548</c:v>
                </c:pt>
                <c:pt idx="604">
                  <c:v>-0.0099502737</c:v>
                </c:pt>
                <c:pt idx="605">
                  <c:v>0.0713879451</c:v>
                </c:pt>
                <c:pt idx="606">
                  <c:v>-0.0265079125</c:v>
                </c:pt>
                <c:pt idx="607">
                  <c:v>0.0194794842</c:v>
                </c:pt>
                <c:pt idx="608">
                  <c:v>0.1285207489</c:v>
                </c:pt>
                <c:pt idx="609">
                  <c:v>0.0040273836</c:v>
                </c:pt>
                <c:pt idx="610">
                  <c:v>0.0008678491</c:v>
                </c:pt>
                <c:pt idx="611">
                  <c:v>0.0380615411</c:v>
                </c:pt>
                <c:pt idx="612">
                  <c:v>-0.0249115227</c:v>
                </c:pt>
                <c:pt idx="613">
                  <c:v>-0.026844206</c:v>
                </c:pt>
                <c:pt idx="614">
                  <c:v>0.0024205125</c:v>
                </c:pt>
                <c:pt idx="615">
                  <c:v>-0.0165906682</c:v>
                </c:pt>
                <c:pt idx="616">
                  <c:v>-0.0462150868</c:v>
                </c:pt>
                <c:pt idx="617">
                  <c:v>-0.0347713508</c:v>
                </c:pt>
                <c:pt idx="618">
                  <c:v>0.0029044908</c:v>
                </c:pt>
                <c:pt idx="619">
                  <c:v>-0.011971556</c:v>
                </c:pt>
                <c:pt idx="620">
                  <c:v>-0.0290661887</c:v>
                </c:pt>
                <c:pt idx="621">
                  <c:v>0.027489639</c:v>
                </c:pt>
                <c:pt idx="622">
                  <c:v>0.0089834266</c:v>
                </c:pt>
                <c:pt idx="623">
                  <c:v>0.0462014221</c:v>
                </c:pt>
                <c:pt idx="624">
                  <c:v>-0.0217795917</c:v>
                </c:pt>
                <c:pt idx="625">
                  <c:v>0.03983806</c:v>
                </c:pt>
                <c:pt idx="626">
                  <c:v>0.0236524268</c:v>
                </c:pt>
                <c:pt idx="627">
                  <c:v>0.0018024968</c:v>
                </c:pt>
                <c:pt idx="628">
                  <c:v>0.0305104347</c:v>
                </c:pt>
                <c:pt idx="629">
                  <c:v>-0.0137622183</c:v>
                </c:pt>
                <c:pt idx="630">
                  <c:v>-0.0363968332</c:v>
                </c:pt>
                <c:pt idx="631">
                  <c:v>-0.0436876652</c:v>
                </c:pt>
                <c:pt idx="632">
                  <c:v>-0.0349287611</c:v>
                </c:pt>
                <c:pt idx="633">
                  <c:v>-0.057903324</c:v>
                </c:pt>
                <c:pt idx="634">
                  <c:v>0.031941233</c:v>
                </c:pt>
                <c:pt idx="635">
                  <c:v>0.0043230493</c:v>
                </c:pt>
                <c:pt idx="636">
                  <c:v>0.1053216856</c:v>
                </c:pt>
                <c:pt idx="637">
                  <c:v>-0.0068135747</c:v>
                </c:pt>
                <c:pt idx="638">
                  <c:v>-0.0067684309</c:v>
                </c:pt>
                <c:pt idx="639">
                  <c:v>-0.0346067522</c:v>
                </c:pt>
                <c:pt idx="640">
                  <c:v>-0.0209851558</c:v>
                </c:pt>
                <c:pt idx="641">
                  <c:v>-0.0235131832</c:v>
                </c:pt>
                <c:pt idx="642">
                  <c:v>-0.0225146345</c:v>
                </c:pt>
                <c:pt idx="643">
                  <c:v>0.0158035772</c:v>
                </c:pt>
                <c:pt idx="644">
                  <c:v>0.1132845108</c:v>
                </c:pt>
                <c:pt idx="645">
                  <c:v>0.0686170678</c:v>
                </c:pt>
                <c:pt idx="646">
                  <c:v>-0.0050659025</c:v>
                </c:pt>
                <c:pt idx="647">
                  <c:v>-0.0347950769</c:v>
                </c:pt>
                <c:pt idx="648">
                  <c:v>0.1517113584</c:v>
                </c:pt>
                <c:pt idx="649">
                  <c:v>-0.0049059654</c:v>
                </c:pt>
                <c:pt idx="650">
                  <c:v>-0.0375296646</c:v>
                </c:pt>
                <c:pt idx="651">
                  <c:v>0.1913361443</c:v>
                </c:pt>
                <c:pt idx="652">
                  <c:v>0.0174981959</c:v>
                </c:pt>
                <c:pt idx="653">
                  <c:v>0.2211381975</c:v>
                </c:pt>
                <c:pt idx="654">
                  <c:v>0.0066672958</c:v>
                </c:pt>
                <c:pt idx="655">
                  <c:v>-0.0592968313</c:v>
                </c:pt>
                <c:pt idx="656">
                  <c:v>-0.0144430533</c:v>
                </c:pt>
                <c:pt idx="657">
                  <c:v>-0.0069638023</c:v>
                </c:pt>
                <c:pt idx="658">
                  <c:v>-0.0156772955</c:v>
                </c:pt>
                <c:pt idx="659">
                  <c:v>0.0788536233</c:v>
                </c:pt>
                <c:pt idx="660">
                  <c:v>0.0518008484</c:v>
                </c:pt>
                <c:pt idx="661">
                  <c:v>0.0141568514</c:v>
                </c:pt>
                <c:pt idx="662">
                  <c:v>-0.0580218469</c:v>
                </c:pt>
                <c:pt idx="663">
                  <c:v>0.0073170471</c:v>
                </c:pt>
                <c:pt idx="664">
                  <c:v>0.0571593766</c:v>
                </c:pt>
                <c:pt idx="665">
                  <c:v>0.0042906916</c:v>
                </c:pt>
                <c:pt idx="666">
                  <c:v>0.0350236199</c:v>
                </c:pt>
                <c:pt idx="667">
                  <c:v>-0.0157326595</c:v>
                </c:pt>
                <c:pt idx="668">
                  <c:v>-0.0456306468</c:v>
                </c:pt>
                <c:pt idx="669">
                  <c:v>0.0395285407</c:v>
                </c:pt>
                <c:pt idx="670">
                  <c:v>0.1272100605</c:v>
                </c:pt>
                <c:pt idx="671">
                  <c:v>-0.0294625551</c:v>
                </c:pt>
                <c:pt idx="672">
                  <c:v>0.0450176522</c:v>
                </c:pt>
                <c:pt idx="673">
                  <c:v>-0.0116757746</c:v>
                </c:pt>
                <c:pt idx="674">
                  <c:v>0.0238337497</c:v>
                </c:pt>
                <c:pt idx="675">
                  <c:v>0.0001887084</c:v>
                </c:pt>
                <c:pt idx="676">
                  <c:v>0.05070287</c:v>
                </c:pt>
                <c:pt idx="677">
                  <c:v>-0.0462461495</c:v>
                </c:pt>
                <c:pt idx="678">
                  <c:v>0.0640717258</c:v>
                </c:pt>
                <c:pt idx="679">
                  <c:v>0.0468315295</c:v>
                </c:pt>
                <c:pt idx="680">
                  <c:v>0.0701802902</c:v>
                </c:pt>
                <c:pt idx="681">
                  <c:v>-0.0237216484</c:v>
                </c:pt>
                <c:pt idx="682">
                  <c:v>0.027407966</c:v>
                </c:pt>
                <c:pt idx="683">
                  <c:v>-0.00957313</c:v>
                </c:pt>
                <c:pt idx="684">
                  <c:v>-0.0260724331</c:v>
                </c:pt>
                <c:pt idx="685">
                  <c:v>0.0616163666</c:v>
                </c:pt>
                <c:pt idx="686">
                  <c:v>-0.002109022</c:v>
                </c:pt>
                <c:pt idx="687">
                  <c:v>-0.0241965125</c:v>
                </c:pt>
                <c:pt idx="688">
                  <c:v>0.0267815292</c:v>
                </c:pt>
                <c:pt idx="689">
                  <c:v>0.0112981527</c:v>
                </c:pt>
                <c:pt idx="690">
                  <c:v>0.0148230797</c:v>
                </c:pt>
                <c:pt idx="691">
                  <c:v>-0.0354164965</c:v>
                </c:pt>
                <c:pt idx="692">
                  <c:v>-0.0374621475</c:v>
                </c:pt>
                <c:pt idx="693">
                  <c:v>-0.0328246368</c:v>
                </c:pt>
                <c:pt idx="694">
                  <c:v>0.0101693662</c:v>
                </c:pt>
                <c:pt idx="695">
                  <c:v>-0.0621984399</c:v>
                </c:pt>
                <c:pt idx="696">
                  <c:v>0.0178326721</c:v>
                </c:pt>
                <c:pt idx="697">
                  <c:v>0.1205179701</c:v>
                </c:pt>
                <c:pt idx="698">
                  <c:v>0.0168078006</c:v>
                </c:pt>
                <c:pt idx="699">
                  <c:v>-0.0384897101</c:v>
                </c:pt>
                <c:pt idx="700">
                  <c:v>-0.0135296418</c:v>
                </c:pt>
                <c:pt idx="701">
                  <c:v>0.1078242655</c:v>
                </c:pt>
                <c:pt idx="702">
                  <c:v>-0.0066432301</c:v>
                </c:pt>
                <c:pt idx="703">
                  <c:v>-0.0296071903</c:v>
                </c:pt>
                <c:pt idx="704">
                  <c:v>0.0485778975</c:v>
                </c:pt>
                <c:pt idx="705">
                  <c:v>0.0493568553</c:v>
                </c:pt>
                <c:pt idx="706">
                  <c:v>0.0320916942</c:v>
                </c:pt>
                <c:pt idx="707">
                  <c:v>0.0332548312</c:v>
                </c:pt>
                <c:pt idx="708">
                  <c:v>-0.0467830476</c:v>
                </c:pt>
                <c:pt idx="709">
                  <c:v>-0.0379917999</c:v>
                </c:pt>
                <c:pt idx="710">
                  <c:v>-0.0290079571</c:v>
                </c:pt>
                <c:pt idx="711">
                  <c:v>0.0390864495</c:v>
                </c:pt>
                <c:pt idx="712">
                  <c:v>-0.0142208621</c:v>
                </c:pt>
                <c:pt idx="713">
                  <c:v>0.0081027159</c:v>
                </c:pt>
                <c:pt idx="714">
                  <c:v>0.0023946643</c:v>
                </c:pt>
                <c:pt idx="715">
                  <c:v>0.028866303</c:v>
                </c:pt>
                <c:pt idx="716">
                  <c:v>0.0376873176</c:v>
                </c:pt>
                <c:pt idx="717">
                  <c:v>-0.0072899241</c:v>
                </c:pt>
                <c:pt idx="718">
                  <c:v>0.0004934863</c:v>
                </c:pt>
                <c:pt idx="719">
                  <c:v>0.0213609809</c:v>
                </c:pt>
                <c:pt idx="720">
                  <c:v>-0.007742631</c:v>
                </c:pt>
                <c:pt idx="721">
                  <c:v>-0.0512638557</c:v>
                </c:pt>
                <c:pt idx="722">
                  <c:v>-0.0262448467</c:v>
                </c:pt>
                <c:pt idx="723">
                  <c:v>0.0077772235</c:v>
                </c:pt>
                <c:pt idx="724">
                  <c:v>0.035085963</c:v>
                </c:pt>
                <c:pt idx="725">
                  <c:v>-0.0085860779</c:v>
                </c:pt>
                <c:pt idx="726">
                  <c:v>0.0011784348</c:v>
                </c:pt>
                <c:pt idx="727">
                  <c:v>-0.0209604301</c:v>
                </c:pt>
                <c:pt idx="728">
                  <c:v>-0.0170535286</c:v>
                </c:pt>
                <c:pt idx="729">
                  <c:v>-0.0369776812</c:v>
                </c:pt>
                <c:pt idx="730">
                  <c:v>-0.0160580695</c:v>
                </c:pt>
                <c:pt idx="731">
                  <c:v>-0.0346964336</c:v>
                </c:pt>
                <c:pt idx="732">
                  <c:v>0.0313352074</c:v>
                </c:pt>
                <c:pt idx="733">
                  <c:v>-0.0055482401</c:v>
                </c:pt>
                <c:pt idx="734">
                  <c:v>-0.0279357233</c:v>
                </c:pt>
                <c:pt idx="735">
                  <c:v>-0.0345806429</c:v>
                </c:pt>
                <c:pt idx="736">
                  <c:v>-0.0223704479</c:v>
                </c:pt>
                <c:pt idx="737">
                  <c:v>-0.0176647049</c:v>
                </c:pt>
                <c:pt idx="738">
                  <c:v>0.0055883736</c:v>
                </c:pt>
                <c:pt idx="739">
                  <c:v>-0.0110005058</c:v>
                </c:pt>
                <c:pt idx="740">
                  <c:v>0.0223393978</c:v>
                </c:pt>
                <c:pt idx="741">
                  <c:v>-0.0445605069</c:v>
                </c:pt>
                <c:pt idx="742">
                  <c:v>0.0265356612</c:v>
                </c:pt>
                <c:pt idx="743">
                  <c:v>0.0392339221</c:v>
                </c:pt>
                <c:pt idx="744">
                  <c:v>-0.0162962732</c:v>
                </c:pt>
                <c:pt idx="745">
                  <c:v>-0.0686289687</c:v>
                </c:pt>
                <c:pt idx="746">
                  <c:v>-0.0039561791</c:v>
                </c:pt>
                <c:pt idx="747">
                  <c:v>-0.0052038795</c:v>
                </c:pt>
                <c:pt idx="748">
                  <c:v>-0.0051465302</c:v>
                </c:pt>
                <c:pt idx="749">
                  <c:v>0.0092758268</c:v>
                </c:pt>
                <c:pt idx="750">
                  <c:v>-0.0154799304</c:v>
                </c:pt>
                <c:pt idx="751">
                  <c:v>-0.0466288638</c:v>
                </c:pt>
                <c:pt idx="752">
                  <c:v>0.0161357623</c:v>
                </c:pt>
                <c:pt idx="753">
                  <c:v>0.0113518684</c:v>
                </c:pt>
                <c:pt idx="754">
                  <c:v>0.009032632</c:v>
                </c:pt>
                <c:pt idx="755">
                  <c:v>0.0799223313</c:v>
                </c:pt>
                <c:pt idx="756">
                  <c:v>0.042954674</c:v>
                </c:pt>
                <c:pt idx="757">
                  <c:v>0.0543409211</c:v>
                </c:pt>
                <c:pt idx="758">
                  <c:v>0.024095478</c:v>
                </c:pt>
                <c:pt idx="759">
                  <c:v>0.028573365</c:v>
                </c:pt>
                <c:pt idx="760">
                  <c:v>0.0120631372</c:v>
                </c:pt>
                <c:pt idx="761">
                  <c:v>0.0102177728</c:v>
                </c:pt>
                <c:pt idx="762">
                  <c:v>0.0048605852</c:v>
                </c:pt>
                <c:pt idx="763">
                  <c:v>-0.0154683909</c:v>
                </c:pt>
                <c:pt idx="764">
                  <c:v>-0.0634047115</c:v>
                </c:pt>
                <c:pt idx="765">
                  <c:v>-0.0078900202</c:v>
                </c:pt>
                <c:pt idx="766">
                  <c:v>-0.0325848742</c:v>
                </c:pt>
                <c:pt idx="767">
                  <c:v>-0.0481722388</c:v>
                </c:pt>
                <c:pt idx="768">
                  <c:v>-0.0318519453</c:v>
                </c:pt>
                <c:pt idx="769">
                  <c:v>-0.0029875272</c:v>
                </c:pt>
                <c:pt idx="770">
                  <c:v>0.067648013</c:v>
                </c:pt>
                <c:pt idx="771">
                  <c:v>-0.0140970216</c:v>
                </c:pt>
                <c:pt idx="772">
                  <c:v>-0.037157322</c:v>
                </c:pt>
                <c:pt idx="773">
                  <c:v>-0.0226720079</c:v>
                </c:pt>
                <c:pt idx="774">
                  <c:v>-0.0256252095</c:v>
                </c:pt>
                <c:pt idx="775">
                  <c:v>-0.0422682761</c:v>
                </c:pt>
                <c:pt idx="776">
                  <c:v>-0.0456271065</c:v>
                </c:pt>
                <c:pt idx="777">
                  <c:v>-0.0359729314</c:v>
                </c:pt>
                <c:pt idx="778">
                  <c:v>-0.0033217163</c:v>
                </c:pt>
                <c:pt idx="779">
                  <c:v>-0.002720285</c:v>
                </c:pt>
                <c:pt idx="780">
                  <c:v>-0.0296956912</c:v>
                </c:pt>
                <c:pt idx="781">
                  <c:v>0.0331625135</c:v>
                </c:pt>
                <c:pt idx="782">
                  <c:v>0.0488759638</c:v>
                </c:pt>
                <c:pt idx="783">
                  <c:v>-0.0006006739</c:v>
                </c:pt>
                <c:pt idx="784">
                  <c:v>-0.0073502183</c:v>
                </c:pt>
                <c:pt idx="785">
                  <c:v>-0.0004477417</c:v>
                </c:pt>
                <c:pt idx="786">
                  <c:v>0.0027690945</c:v>
                </c:pt>
                <c:pt idx="787">
                  <c:v>-0.0201880601</c:v>
                </c:pt>
                <c:pt idx="788">
                  <c:v>0.001094376</c:v>
                </c:pt>
                <c:pt idx="789">
                  <c:v>0.0421205482</c:v>
                </c:pt>
                <c:pt idx="790">
                  <c:v>-0.0183018666</c:v>
                </c:pt>
                <c:pt idx="791">
                  <c:v>0.0290613713</c:v>
                </c:pt>
                <c:pt idx="792">
                  <c:v>0.0597107929</c:v>
                </c:pt>
                <c:pt idx="793">
                  <c:v>-0.0263511009</c:v>
                </c:pt>
                <c:pt idx="794">
                  <c:v>-0.0186429526</c:v>
                </c:pt>
                <c:pt idx="795">
                  <c:v>0.0107739023</c:v>
                </c:pt>
                <c:pt idx="796">
                  <c:v>-0.0232610991</c:v>
                </c:pt>
                <c:pt idx="797">
                  <c:v>-0.0308021736</c:v>
                </c:pt>
                <c:pt idx="798">
                  <c:v>0.010396636</c:v>
                </c:pt>
                <c:pt idx="799">
                  <c:v>0.0133890007</c:v>
                </c:pt>
                <c:pt idx="800">
                  <c:v>-0.0495803912</c:v>
                </c:pt>
                <c:pt idx="801">
                  <c:v>0.0862702113</c:v>
                </c:pt>
                <c:pt idx="802">
                  <c:v>0.1270551043</c:v>
                </c:pt>
                <c:pt idx="803">
                  <c:v>-0.0315762063</c:v>
                </c:pt>
                <c:pt idx="804">
                  <c:v>0.0023806393</c:v>
                </c:pt>
                <c:pt idx="805">
                  <c:v>-0.0270382157</c:v>
                </c:pt>
                <c:pt idx="806">
                  <c:v>-0.0254434423</c:v>
                </c:pt>
                <c:pt idx="807">
                  <c:v>0.0575609483</c:v>
                </c:pt>
                <c:pt idx="808">
                  <c:v>-0.0204429679</c:v>
                </c:pt>
                <c:pt idx="809">
                  <c:v>-0.0616049878</c:v>
                </c:pt>
                <c:pt idx="810">
                  <c:v>-0.01288544</c:v>
                </c:pt>
                <c:pt idx="811">
                  <c:v>-0.0091349957</c:v>
                </c:pt>
                <c:pt idx="812">
                  <c:v>0.0490851003</c:v>
                </c:pt>
                <c:pt idx="813">
                  <c:v>-0.0523015138</c:v>
                </c:pt>
                <c:pt idx="814">
                  <c:v>0.0295648628</c:v>
                </c:pt>
                <c:pt idx="815">
                  <c:v>0.0374067328</c:v>
                </c:pt>
                <c:pt idx="816">
                  <c:v>-0.0129453055</c:v>
                </c:pt>
                <c:pt idx="817">
                  <c:v>-0.0693690172</c:v>
                </c:pt>
                <c:pt idx="818">
                  <c:v>-0.0203415677</c:v>
                </c:pt>
                <c:pt idx="819">
                  <c:v>-0.0269421839</c:v>
                </c:pt>
                <c:pt idx="820">
                  <c:v>0.0136284238</c:v>
                </c:pt>
                <c:pt idx="821">
                  <c:v>0.0791647401</c:v>
                </c:pt>
                <c:pt idx="822">
                  <c:v>-0.0234601552</c:v>
                </c:pt>
                <c:pt idx="823">
                  <c:v>-0.0423000257</c:v>
                </c:pt>
                <c:pt idx="824">
                  <c:v>1.14257e-5</c:v>
                </c:pt>
                <c:pt idx="825">
                  <c:v>0.0153186702</c:v>
                </c:pt>
                <c:pt idx="826">
                  <c:v>-0.0663181304</c:v>
                </c:pt>
                <c:pt idx="827">
                  <c:v>-0.0183413175</c:v>
                </c:pt>
                <c:pt idx="828">
                  <c:v>-0.0178671537</c:v>
                </c:pt>
                <c:pt idx="829">
                  <c:v>0.0170605251</c:v>
                </c:pt>
                <c:pt idx="830">
                  <c:v>-0.023502988</c:v>
                </c:pt>
                <c:pt idx="831">
                  <c:v>0.0412629808</c:v>
                </c:pt>
                <c:pt idx="832">
                  <c:v>-0.0523976473</c:v>
                </c:pt>
                <c:pt idx="833">
                  <c:v>-0.0483025384</c:v>
                </c:pt>
                <c:pt idx="834">
                  <c:v>-0.0175080131</c:v>
                </c:pt>
                <c:pt idx="835">
                  <c:v>-0.0191938943</c:v>
                </c:pt>
                <c:pt idx="836">
                  <c:v>-0.0475676753</c:v>
                </c:pt>
                <c:pt idx="837">
                  <c:v>-0.0318684806</c:v>
                </c:pt>
                <c:pt idx="838">
                  <c:v>0.0958720181</c:v>
                </c:pt>
                <c:pt idx="839">
                  <c:v>-0.0236765497</c:v>
                </c:pt>
                <c:pt idx="840">
                  <c:v>0.0074981961</c:v>
                </c:pt>
                <c:pt idx="841">
                  <c:v>-0.0544989005</c:v>
                </c:pt>
                <c:pt idx="842">
                  <c:v>-0.0286676126</c:v>
                </c:pt>
                <c:pt idx="843">
                  <c:v>-0.0774593898</c:v>
                </c:pt>
                <c:pt idx="844">
                  <c:v>-0.0213377827</c:v>
                </c:pt>
                <c:pt idx="845">
                  <c:v>-0.0580219164</c:v>
                </c:pt>
                <c:pt idx="846">
                  <c:v>0.0541319467</c:v>
                </c:pt>
                <c:pt idx="847">
                  <c:v>0.0095006111</c:v>
                </c:pt>
                <c:pt idx="848">
                  <c:v>-0.046037828</c:v>
                </c:pt>
                <c:pt idx="849">
                  <c:v>0.0321853606</c:v>
                </c:pt>
                <c:pt idx="850">
                  <c:v>0.0108820913</c:v>
                </c:pt>
                <c:pt idx="851">
                  <c:v>-0.0293916174</c:v>
                </c:pt>
                <c:pt idx="852">
                  <c:v>-0.0375389306</c:v>
                </c:pt>
                <c:pt idx="853">
                  <c:v>-0.0265315483</c:v>
                </c:pt>
                <c:pt idx="854">
                  <c:v>-0.03316033</c:v>
                </c:pt>
                <c:pt idx="855">
                  <c:v>-0.016600237</c:v>
                </c:pt>
                <c:pt idx="856">
                  <c:v>0.0375253854</c:v>
                </c:pt>
                <c:pt idx="857">
                  <c:v>0.015552139</c:v>
                </c:pt>
                <c:pt idx="858">
                  <c:v>-0.0382341792</c:v>
                </c:pt>
                <c:pt idx="859">
                  <c:v>-0.04609851</c:v>
                </c:pt>
                <c:pt idx="860">
                  <c:v>0.0132552583</c:v>
                </c:pt>
                <c:pt idx="861">
                  <c:v>0.0034832403</c:v>
                </c:pt>
                <c:pt idx="862">
                  <c:v>0.0211116237</c:v>
                </c:pt>
                <c:pt idx="863">
                  <c:v>-0.0337006444</c:v>
                </c:pt>
                <c:pt idx="864">
                  <c:v>0.0650507075</c:v>
                </c:pt>
                <c:pt idx="865">
                  <c:v>-0.0398073695</c:v>
                </c:pt>
                <c:pt idx="866">
                  <c:v>-0.0747423204</c:v>
                </c:pt>
                <c:pt idx="867">
                  <c:v>-0.0025522276</c:v>
                </c:pt>
                <c:pt idx="868">
                  <c:v>-0.0531594368</c:v>
                </c:pt>
                <c:pt idx="869">
                  <c:v>-0.0513760334</c:v>
                </c:pt>
                <c:pt idx="870">
                  <c:v>0.0017065147</c:v>
                </c:pt>
                <c:pt idx="871">
                  <c:v>-0.0211264994</c:v>
                </c:pt>
                <c:pt idx="872">
                  <c:v>0.024346289</c:v>
                </c:pt>
                <c:pt idx="873">
                  <c:v>-0.0395560584</c:v>
                </c:pt>
                <c:pt idx="874">
                  <c:v>-0.0323153964</c:v>
                </c:pt>
                <c:pt idx="875">
                  <c:v>-0.0381790638</c:v>
                </c:pt>
                <c:pt idx="876">
                  <c:v>0.0419897285</c:v>
                </c:pt>
                <c:pt idx="877">
                  <c:v>-0.0452747366</c:v>
                </c:pt>
                <c:pt idx="878">
                  <c:v>-0.0035906234</c:v>
                </c:pt>
                <c:pt idx="879">
                  <c:v>0.0626800895</c:v>
                </c:pt>
                <c:pt idx="880">
                  <c:v>-0.0654697322</c:v>
                </c:pt>
                <c:pt idx="881">
                  <c:v>-0.036752003</c:v>
                </c:pt>
                <c:pt idx="882">
                  <c:v>0.0089779085</c:v>
                </c:pt>
                <c:pt idx="883">
                  <c:v>-0.0084194585</c:v>
                </c:pt>
                <c:pt idx="884">
                  <c:v>-0.0469462584</c:v>
                </c:pt>
                <c:pt idx="885">
                  <c:v>-0.0085860779</c:v>
                </c:pt>
                <c:pt idx="886">
                  <c:v>0.0430979083</c:v>
                </c:pt>
                <c:pt idx="887">
                  <c:v>0.0441986327</c:v>
                </c:pt>
                <c:pt idx="888">
                  <c:v>-0.0387980105</c:v>
                </c:pt>
                <c:pt idx="889">
                  <c:v>0.0366891583</c:v>
                </c:pt>
                <c:pt idx="890">
                  <c:v>-0.0058789623</c:v>
                </c:pt>
                <c:pt idx="891">
                  <c:v>-0.0365147046</c:v>
                </c:pt>
                <c:pt idx="892">
                  <c:v>-0.03263153</c:v>
                </c:pt>
                <c:pt idx="893">
                  <c:v>0.1006916808</c:v>
                </c:pt>
                <c:pt idx="894">
                  <c:v>-0.0323521788</c:v>
                </c:pt>
                <c:pt idx="895">
                  <c:v>-0.1047035455</c:v>
                </c:pt>
                <c:pt idx="896">
                  <c:v>-0.0376519335</c:v>
                </c:pt>
                <c:pt idx="897">
                  <c:v>0.1770791937</c:v>
                </c:pt>
                <c:pt idx="898">
                  <c:v>-0.0606362369</c:v>
                </c:pt>
                <c:pt idx="899">
                  <c:v>0.1069597189</c:v>
                </c:pt>
                <c:pt idx="900">
                  <c:v>-0.0918035677</c:v>
                </c:pt>
                <c:pt idx="901">
                  <c:v>-0.0354246187</c:v>
                </c:pt>
                <c:pt idx="902">
                  <c:v>-0.0066855121</c:v>
                </c:pt>
                <c:pt idx="903">
                  <c:v>0.0728337857</c:v>
                </c:pt>
                <c:pt idx="904">
                  <c:v>0.0830317669</c:v>
                </c:pt>
                <c:pt idx="905">
                  <c:v>-0.0741125955</c:v>
                </c:pt>
                <c:pt idx="906">
                  <c:v>0.0649625813</c:v>
                </c:pt>
                <c:pt idx="907">
                  <c:v>0.0192243115</c:v>
                </c:pt>
                <c:pt idx="908">
                  <c:v>-0.0136878909</c:v>
                </c:pt>
                <c:pt idx="909">
                  <c:v>0.0254500059</c:v>
                </c:pt>
                <c:pt idx="910">
                  <c:v>0.1397207519</c:v>
                </c:pt>
                <c:pt idx="911">
                  <c:v>-0.0318950604</c:v>
                </c:pt>
                <c:pt idx="912">
                  <c:v>0.0030391843</c:v>
                </c:pt>
                <c:pt idx="913">
                  <c:v>0.0412379113</c:v>
                </c:pt>
                <c:pt idx="914">
                  <c:v>-0.0011114381</c:v>
                </c:pt>
                <c:pt idx="915">
                  <c:v>-0.0217800245</c:v>
                </c:pt>
                <c:pt idx="916">
                  <c:v>0.0319232881</c:v>
                </c:pt>
                <c:pt idx="917">
                  <c:v>0.0177156554</c:v>
                </c:pt>
                <c:pt idx="918">
                  <c:v>0.0056742857</c:v>
                </c:pt>
                <c:pt idx="919">
                  <c:v>-0.0183713325</c:v>
                </c:pt>
                <c:pt idx="920">
                  <c:v>0.005044751</c:v>
                </c:pt>
                <c:pt idx="921">
                  <c:v>0.1436361028</c:v>
                </c:pt>
                <c:pt idx="922">
                  <c:v>-0.0219598157</c:v>
                </c:pt>
                <c:pt idx="923">
                  <c:v>0.0716782549</c:v>
                </c:pt>
                <c:pt idx="924">
                  <c:v>-0.0865845162</c:v>
                </c:pt>
                <c:pt idx="925">
                  <c:v>0.0734245112</c:v>
                </c:pt>
                <c:pt idx="926">
                  <c:v>0.0871138948</c:v>
                </c:pt>
                <c:pt idx="927">
                  <c:v>0.050712447</c:v>
                </c:pt>
                <c:pt idx="928">
                  <c:v>-0.0779395526</c:v>
                </c:pt>
                <c:pt idx="929">
                  <c:v>-0.0645021788</c:v>
                </c:pt>
                <c:pt idx="930">
                  <c:v>-0.0409146788</c:v>
                </c:pt>
                <c:pt idx="931">
                  <c:v>-0.0569075804</c:v>
                </c:pt>
                <c:pt idx="932">
                  <c:v>0.0546257669</c:v>
                </c:pt>
                <c:pt idx="933">
                  <c:v>0.0188783685</c:v>
                </c:pt>
                <c:pt idx="934">
                  <c:v>-1.33779e-5</c:v>
                </c:pt>
                <c:pt idx="935">
                  <c:v>0.0140714323</c:v>
                </c:pt>
                <c:pt idx="936">
                  <c:v>0.0109269621</c:v>
                </c:pt>
                <c:pt idx="937">
                  <c:v>-0.0289775121</c:v>
                </c:pt>
                <c:pt idx="938">
                  <c:v>-0.0403315009</c:v>
                </c:pt>
                <c:pt idx="939">
                  <c:v>0.0642311545</c:v>
                </c:pt>
                <c:pt idx="940">
                  <c:v>0.0706011545</c:v>
                </c:pt>
                <c:pt idx="941">
                  <c:v>0.0454863055</c:v>
                </c:pt>
                <c:pt idx="942">
                  <c:v>0.004979403</c:v>
                </c:pt>
                <c:pt idx="943">
                  <c:v>0.0189701482</c:v>
                </c:pt>
                <c:pt idx="944">
                  <c:v>-0.0589760128</c:v>
                </c:pt>
                <c:pt idx="945">
                  <c:v>-0.0511015121</c:v>
                </c:pt>
                <c:pt idx="946">
                  <c:v>-0.0570675346</c:v>
                </c:pt>
                <c:pt idx="947">
                  <c:v>-0.0141980121</c:v>
                </c:pt>
                <c:pt idx="948">
                  <c:v>-0.0206071283</c:v>
                </c:pt>
                <c:pt idx="949">
                  <c:v>0.024241956</c:v>
                </c:pt>
                <c:pt idx="950">
                  <c:v>0.0069764474</c:v>
                </c:pt>
                <c:pt idx="951">
                  <c:v>-0.0135765101</c:v>
                </c:pt>
                <c:pt idx="952">
                  <c:v>-0.0236386892</c:v>
                </c:pt>
                <c:pt idx="953">
                  <c:v>0.0542802482</c:v>
                </c:pt>
                <c:pt idx="954">
                  <c:v>-0.0721576339</c:v>
                </c:pt>
                <c:pt idx="955">
                  <c:v>0.0195030124</c:v>
                </c:pt>
                <c:pt idx="956">
                  <c:v>-0.0273962264</c:v>
                </c:pt>
                <c:pt idx="957">
                  <c:v>-0.0614674778</c:v>
                </c:pt>
                <c:pt idx="958">
                  <c:v>-0.1042707543</c:v>
                </c:pt>
                <c:pt idx="959">
                  <c:v>0.0157450434</c:v>
                </c:pt>
                <c:pt idx="960">
                  <c:v>-0.0205578859</c:v>
                </c:pt>
                <c:pt idx="961">
                  <c:v>0.2701279483</c:v>
                </c:pt>
                <c:pt idx="962">
                  <c:v>0.0444750939</c:v>
                </c:pt>
                <c:pt idx="963">
                  <c:v>-0.0233695574</c:v>
                </c:pt>
                <c:pt idx="964">
                  <c:v>0.015823596</c:v>
                </c:pt>
                <c:pt idx="965">
                  <c:v>-0.0752089493</c:v>
                </c:pt>
                <c:pt idx="966">
                  <c:v>0.0837644879</c:v>
                </c:pt>
                <c:pt idx="967">
                  <c:v>0.030346145</c:v>
                </c:pt>
                <c:pt idx="968">
                  <c:v>-0.0030292621</c:v>
                </c:pt>
                <c:pt idx="969">
                  <c:v>-0.0219628859</c:v>
                </c:pt>
                <c:pt idx="970">
                  <c:v>-0.0028119449</c:v>
                </c:pt>
                <c:pt idx="971">
                  <c:v>0.051501499</c:v>
                </c:pt>
                <c:pt idx="972">
                  <c:v>0.0178215992</c:v>
                </c:pt>
                <c:pt idx="973">
                  <c:v>0.010167477</c:v>
                </c:pt>
                <c:pt idx="974">
                  <c:v>0.0173902454</c:v>
                </c:pt>
                <c:pt idx="975">
                  <c:v>0.0317066974</c:v>
                </c:pt>
                <c:pt idx="976">
                  <c:v>0.0149304343</c:v>
                </c:pt>
                <c:pt idx="977">
                  <c:v>0.0887805972</c:v>
                </c:pt>
                <c:pt idx="978">
                  <c:v>-0.0184667621</c:v>
                </c:pt>
                <c:pt idx="979">
                  <c:v>0.0372127089</c:v>
                </c:pt>
                <c:pt idx="980">
                  <c:v>-0.0364040348</c:v>
                </c:pt>
                <c:pt idx="981">
                  <c:v>-0.0670361052</c:v>
                </c:pt>
                <c:pt idx="982">
                  <c:v>0.0525311545</c:v>
                </c:pt>
                <c:pt idx="983">
                  <c:v>-0.0198167248</c:v>
                </c:pt>
                <c:pt idx="984">
                  <c:v>0.1514070766</c:v>
                </c:pt>
                <c:pt idx="985">
                  <c:v>-0.038227899</c:v>
                </c:pt>
                <c:pt idx="986">
                  <c:v>-0.0508753909</c:v>
                </c:pt>
                <c:pt idx="987">
                  <c:v>-0.0509473069</c:v>
                </c:pt>
                <c:pt idx="988">
                  <c:v>0.012519969</c:v>
                </c:pt>
                <c:pt idx="989">
                  <c:v>-0.052679765</c:v>
                </c:pt>
                <c:pt idx="990">
                  <c:v>-0.0857915727</c:v>
                </c:pt>
                <c:pt idx="991">
                  <c:v>-0.0559196391</c:v>
                </c:pt>
                <c:pt idx="992">
                  <c:v>0.0409227693</c:v>
                </c:pt>
                <c:pt idx="993">
                  <c:v>-0.0096021788</c:v>
                </c:pt>
                <c:pt idx="994">
                  <c:v>0.0699145779</c:v>
                </c:pt>
                <c:pt idx="995">
                  <c:v>0.0239298447</c:v>
                </c:pt>
                <c:pt idx="996">
                  <c:v>0.0538541157</c:v>
                </c:pt>
                <c:pt idx="997">
                  <c:v>-0.0624125814</c:v>
                </c:pt>
                <c:pt idx="998">
                  <c:v>0.0012774285</c:v>
                </c:pt>
                <c:pt idx="999">
                  <c:v>0.0375686371</c:v>
                </c:pt>
                <c:pt idx="1000">
                  <c:v>0.0004093133</c:v>
                </c:pt>
                <c:pt idx="1001">
                  <c:v>0.0179098302</c:v>
                </c:pt>
                <c:pt idx="1002">
                  <c:v>0.0325337861</c:v>
                </c:pt>
                <c:pt idx="1003">
                  <c:v>0.0124228212</c:v>
                </c:pt>
                <c:pt idx="1004">
                  <c:v>-0.0164069839</c:v>
                </c:pt>
                <c:pt idx="1005">
                  <c:v>-0.0193387531</c:v>
                </c:pt>
                <c:pt idx="1006">
                  <c:v>0.0685822883</c:v>
                </c:pt>
                <c:pt idx="1007">
                  <c:v>0.0105100007</c:v>
                </c:pt>
                <c:pt idx="1008">
                  <c:v>0.1364964065</c:v>
                </c:pt>
                <c:pt idx="1009">
                  <c:v>0.0857172656</c:v>
                </c:pt>
                <c:pt idx="1010">
                  <c:v>0.0526722281</c:v>
                </c:pt>
                <c:pt idx="1011">
                  <c:v>-0.0609195377</c:v>
                </c:pt>
                <c:pt idx="1012">
                  <c:v>0.0015860864</c:v>
                </c:pt>
                <c:pt idx="1013">
                  <c:v>-0.1012925867</c:v>
                </c:pt>
                <c:pt idx="1014">
                  <c:v>0.0251699039</c:v>
                </c:pt>
                <c:pt idx="1015">
                  <c:v>-0.0163617271</c:v>
                </c:pt>
                <c:pt idx="1016">
                  <c:v>-0.0392233028</c:v>
                </c:pt>
                <c:pt idx="1017">
                  <c:v>-0.058976077</c:v>
                </c:pt>
                <c:pt idx="1018">
                  <c:v>-0.0394421869</c:v>
                </c:pt>
                <c:pt idx="1019">
                  <c:v>0.0042683653</c:v>
                </c:pt>
                <c:pt idx="1020">
                  <c:v>-0.0090125396</c:v>
                </c:pt>
                <c:pt idx="1021">
                  <c:v>0.0881950883</c:v>
                </c:pt>
                <c:pt idx="1022">
                  <c:v>0.0407103843</c:v>
                </c:pt>
                <c:pt idx="1023">
                  <c:v>-0.040788868</c:v>
                </c:pt>
                <c:pt idx="1024">
                  <c:v>0.1015254474</c:v>
                </c:pt>
                <c:pt idx="1025">
                  <c:v>0.1022060025</c:v>
                </c:pt>
                <c:pt idx="1026">
                  <c:v>0.0631337808</c:v>
                </c:pt>
                <c:pt idx="1027">
                  <c:v>0.0130477137</c:v>
                </c:pt>
                <c:pt idx="1028">
                  <c:v>0.0250787597</c:v>
                </c:pt>
                <c:pt idx="1029">
                  <c:v>0.008334896</c:v>
                </c:pt>
                <c:pt idx="1030">
                  <c:v>0.2318366843</c:v>
                </c:pt>
                <c:pt idx="1031">
                  <c:v>-0.0225283938</c:v>
                </c:pt>
                <c:pt idx="1032">
                  <c:v>-0.0274396022</c:v>
                </c:pt>
                <c:pt idx="1033">
                  <c:v>0.0862881721</c:v>
                </c:pt>
                <c:pt idx="1034">
                  <c:v>0.0098981053</c:v>
                </c:pt>
                <c:pt idx="1035">
                  <c:v>0.0692475803</c:v>
                </c:pt>
                <c:pt idx="1036">
                  <c:v>-0.0066044311</c:v>
                </c:pt>
                <c:pt idx="1037">
                  <c:v>-0.0017246782</c:v>
                </c:pt>
                <c:pt idx="1038">
                  <c:v>0.0265783767</c:v>
                </c:pt>
                <c:pt idx="1039">
                  <c:v>0.0179019366</c:v>
                </c:pt>
                <c:pt idx="1040">
                  <c:v>-0.0657084288</c:v>
                </c:pt>
                <c:pt idx="1041">
                  <c:v>-0.0081669073</c:v>
                </c:pt>
                <c:pt idx="1042">
                  <c:v>0.0224499656</c:v>
                </c:pt>
                <c:pt idx="1043">
                  <c:v>0.0723059491</c:v>
                </c:pt>
                <c:pt idx="1044">
                  <c:v>-0.0303768165</c:v>
                </c:pt>
                <c:pt idx="1045">
                  <c:v>0.0181928662</c:v>
                </c:pt>
                <c:pt idx="1046">
                  <c:v>0.0463444968</c:v>
                </c:pt>
                <c:pt idx="1047">
                  <c:v>0.0395712372</c:v>
                </c:pt>
                <c:pt idx="1048">
                  <c:v>-0.0115855121</c:v>
                </c:pt>
                <c:pt idx="1049">
                  <c:v>0.003838045</c:v>
                </c:pt>
                <c:pt idx="1050">
                  <c:v>0.0189473004</c:v>
                </c:pt>
                <c:pt idx="1051">
                  <c:v>-0.0602939113</c:v>
                </c:pt>
                <c:pt idx="1052">
                  <c:v>0.0222648676</c:v>
                </c:pt>
                <c:pt idx="1053">
                  <c:v>0.0536339398</c:v>
                </c:pt>
                <c:pt idx="1054">
                  <c:v>0.0512936545</c:v>
                </c:pt>
                <c:pt idx="1055">
                  <c:v>-0.017833519</c:v>
                </c:pt>
                <c:pt idx="1056">
                  <c:v>0.0742186288</c:v>
                </c:pt>
                <c:pt idx="1057">
                  <c:v>-0.1187661529</c:v>
                </c:pt>
                <c:pt idx="1058">
                  <c:v>0.1899603212</c:v>
                </c:pt>
                <c:pt idx="1059">
                  <c:v>0.0477370429</c:v>
                </c:pt>
                <c:pt idx="1060">
                  <c:v>-0.036468124</c:v>
                </c:pt>
                <c:pt idx="1061">
                  <c:v>0.0221604578</c:v>
                </c:pt>
                <c:pt idx="1062">
                  <c:v>0.1110893363</c:v>
                </c:pt>
                <c:pt idx="1063">
                  <c:v>-0.0383730121</c:v>
                </c:pt>
                <c:pt idx="1064">
                  <c:v>0.0021644879</c:v>
                </c:pt>
                <c:pt idx="1065">
                  <c:v>-0.0304495526</c:v>
                </c:pt>
                <c:pt idx="1066">
                  <c:v>-0.0361483157</c:v>
                </c:pt>
                <c:pt idx="1067">
                  <c:v>0.0443422656</c:v>
                </c:pt>
                <c:pt idx="1068">
                  <c:v>-0.0158350948</c:v>
                </c:pt>
                <c:pt idx="1069">
                  <c:v>0.0236113629</c:v>
                </c:pt>
                <c:pt idx="1070">
                  <c:v>-0.0534253909</c:v>
                </c:pt>
                <c:pt idx="1071">
                  <c:v>0.0218871141</c:v>
                </c:pt>
                <c:pt idx="1072">
                  <c:v>0.1076862223</c:v>
                </c:pt>
                <c:pt idx="1073">
                  <c:v>-0.0338703478</c:v>
                </c:pt>
                <c:pt idx="1074">
                  <c:v>0.0479968778</c:v>
                </c:pt>
                <c:pt idx="1075">
                  <c:v>0.0724473638</c:v>
                </c:pt>
                <c:pt idx="1076">
                  <c:v>0.0632688701</c:v>
                </c:pt>
                <c:pt idx="1077">
                  <c:v>-0.0274059448</c:v>
                </c:pt>
                <c:pt idx="1078">
                  <c:v>-0.0511900814</c:v>
                </c:pt>
                <c:pt idx="1079">
                  <c:v>0.0063475157</c:v>
                </c:pt>
                <c:pt idx="1080">
                  <c:v>0.0042537808</c:v>
                </c:pt>
                <c:pt idx="1081">
                  <c:v>-0.053130493</c:v>
                </c:pt>
                <c:pt idx="1082">
                  <c:v>-0.0288951896</c:v>
                </c:pt>
                <c:pt idx="1083">
                  <c:v>-0.0243657447</c:v>
                </c:pt>
                <c:pt idx="1084">
                  <c:v>0.0243379474</c:v>
                </c:pt>
                <c:pt idx="1085">
                  <c:v>-0.0268832289</c:v>
                </c:pt>
                <c:pt idx="1086">
                  <c:v>-0.0522319232</c:v>
                </c:pt>
                <c:pt idx="1087">
                  <c:v>0.0784765263</c:v>
                </c:pt>
                <c:pt idx="1088">
                  <c:v>0.0148956129</c:v>
                </c:pt>
                <c:pt idx="1089">
                  <c:v>0.0262774508</c:v>
                </c:pt>
                <c:pt idx="1090">
                  <c:v>-0.0849326058</c:v>
                </c:pt>
                <c:pt idx="1091">
                  <c:v>0.0545116062</c:v>
                </c:pt>
                <c:pt idx="1092">
                  <c:v>-0.0449230379</c:v>
                </c:pt>
                <c:pt idx="1093">
                  <c:v>0.0183778438</c:v>
                </c:pt>
                <c:pt idx="1094">
                  <c:v>-0.0056966005</c:v>
                </c:pt>
                <c:pt idx="1095">
                  <c:v>-0.02907715</c:v>
                </c:pt>
                <c:pt idx="1096">
                  <c:v>-0.0512209613</c:v>
                </c:pt>
                <c:pt idx="1097">
                  <c:v>0.0048991856</c:v>
                </c:pt>
                <c:pt idx="1098">
                  <c:v>-0.031488902</c:v>
                </c:pt>
                <c:pt idx="1099">
                  <c:v>0.0877986966</c:v>
                </c:pt>
                <c:pt idx="1100">
                  <c:v>0.0317453382</c:v>
                </c:pt>
                <c:pt idx="1101">
                  <c:v>-0.0506313433</c:v>
                </c:pt>
                <c:pt idx="1102">
                  <c:v>-0.051968353</c:v>
                </c:pt>
                <c:pt idx="1103">
                  <c:v>0.0118451843</c:v>
                </c:pt>
                <c:pt idx="1104">
                  <c:v>0.0716450176</c:v>
                </c:pt>
                <c:pt idx="1105">
                  <c:v>-0.0890672541</c:v>
                </c:pt>
                <c:pt idx="1106">
                  <c:v>0.0180192227</c:v>
                </c:pt>
                <c:pt idx="1107">
                  <c:v>0.0876075176</c:v>
                </c:pt>
                <c:pt idx="1108">
                  <c:v>-0.0207957206</c:v>
                </c:pt>
                <c:pt idx="1109">
                  <c:v>-0.0142220557</c:v>
                </c:pt>
                <c:pt idx="1110">
                  <c:v>0.0224629727</c:v>
                </c:pt>
                <c:pt idx="1111">
                  <c:v>0.0873111124</c:v>
                </c:pt>
                <c:pt idx="1112">
                  <c:v>-0.0704095532</c:v>
                </c:pt>
                <c:pt idx="1113">
                  <c:v>0.1512385055</c:v>
                </c:pt>
                <c:pt idx="1114">
                  <c:v>-0.0627175814</c:v>
                </c:pt>
                <c:pt idx="1115">
                  <c:v>-0.0287025853</c:v>
                </c:pt>
                <c:pt idx="1116">
                  <c:v>-0.0036680703</c:v>
                </c:pt>
                <c:pt idx="1117">
                  <c:v>0.0075313701</c:v>
                </c:pt>
                <c:pt idx="1118">
                  <c:v>0.0297472612</c:v>
                </c:pt>
                <c:pt idx="1119">
                  <c:v>-0.0466676095</c:v>
                </c:pt>
                <c:pt idx="1120">
                  <c:v>0.0082085483</c:v>
                </c:pt>
                <c:pt idx="1121">
                  <c:v>-0.0642365483</c:v>
                </c:pt>
                <c:pt idx="1122">
                  <c:v>0.1009144879</c:v>
                </c:pt>
                <c:pt idx="1123">
                  <c:v>0.0140080553</c:v>
                </c:pt>
                <c:pt idx="1124">
                  <c:v>0.012011379</c:v>
                </c:pt>
                <c:pt idx="1125">
                  <c:v>-0.0137834148</c:v>
                </c:pt>
                <c:pt idx="1126">
                  <c:v>-0.0058105121</c:v>
                </c:pt>
                <c:pt idx="1127">
                  <c:v>0.1097731053</c:v>
                </c:pt>
                <c:pt idx="1128">
                  <c:v>0.224767318</c:v>
                </c:pt>
                <c:pt idx="1129">
                  <c:v>0.027330851</c:v>
                </c:pt>
                <c:pt idx="1130">
                  <c:v>-0.0402186653</c:v>
                </c:pt>
                <c:pt idx="1131">
                  <c:v>0.0094106437</c:v>
                </c:pt>
                <c:pt idx="1132">
                  <c:v>0.0635235788</c:v>
                </c:pt>
                <c:pt idx="1133">
                  <c:v>0.0046697056</c:v>
                </c:pt>
                <c:pt idx="1134">
                  <c:v>0.0386736406</c:v>
                </c:pt>
                <c:pt idx="1135">
                  <c:v>0.0711729102</c:v>
                </c:pt>
                <c:pt idx="1136">
                  <c:v>0.1564600376</c:v>
                </c:pt>
                <c:pt idx="1137">
                  <c:v>-0.0570622563</c:v>
                </c:pt>
                <c:pt idx="1138">
                  <c:v>0.0791647881</c:v>
                </c:pt>
                <c:pt idx="1139">
                  <c:v>0.0533396152</c:v>
                </c:pt>
                <c:pt idx="1140">
                  <c:v>-0.0956136371</c:v>
                </c:pt>
                <c:pt idx="1141">
                  <c:v>-0.0397563242</c:v>
                </c:pt>
                <c:pt idx="1142">
                  <c:v>-0.0225577122</c:v>
                </c:pt>
                <c:pt idx="1143">
                  <c:v>-0.0387751749</c:v>
                </c:pt>
                <c:pt idx="1144">
                  <c:v>0.1023941843</c:v>
                </c:pt>
                <c:pt idx="1145">
                  <c:v>-0.0138700465</c:v>
                </c:pt>
                <c:pt idx="1146">
                  <c:v>-0.0514495526</c:v>
                </c:pt>
                <c:pt idx="1147">
                  <c:v>0.0795397881</c:v>
                </c:pt>
                <c:pt idx="1148">
                  <c:v>-0.0197114783</c:v>
                </c:pt>
                <c:pt idx="1149">
                  <c:v>0.0401829681</c:v>
                </c:pt>
                <c:pt idx="1150">
                  <c:v>0.0577936545</c:v>
                </c:pt>
                <c:pt idx="1151">
                  <c:v>-0.0814458157</c:v>
                </c:pt>
                <c:pt idx="1152">
                  <c:v>0.0137816811</c:v>
                </c:pt>
                <c:pt idx="1153">
                  <c:v>-0.0206217755</c:v>
                </c:pt>
                <c:pt idx="1154">
                  <c:v>0.0011407241</c:v>
                </c:pt>
                <c:pt idx="1155">
                  <c:v>-0.0062828859</c:v>
                </c:pt>
                <c:pt idx="1156">
                  <c:v>-0.0231820657</c:v>
                </c:pt>
                <c:pt idx="1157">
                  <c:v>-0.0404555121</c:v>
                </c:pt>
                <c:pt idx="1158">
                  <c:v>0.0218913718</c:v>
                </c:pt>
                <c:pt idx="1159">
                  <c:v>0.1168063701</c:v>
                </c:pt>
                <c:pt idx="1160">
                  <c:v>0.0929542902</c:v>
                </c:pt>
                <c:pt idx="1161">
                  <c:v>-0.0236660072</c:v>
                </c:pt>
                <c:pt idx="1162">
                  <c:v>-0.0730123478</c:v>
                </c:pt>
                <c:pt idx="1163">
                  <c:v>-0.0201174895</c:v>
                </c:pt>
                <c:pt idx="1164">
                  <c:v>-0.0531008157</c:v>
                </c:pt>
                <c:pt idx="1165">
                  <c:v>-0.0219215121</c:v>
                </c:pt>
                <c:pt idx="1166">
                  <c:v>0.0114028608</c:v>
                </c:pt>
                <c:pt idx="1167">
                  <c:v>0.023052066</c:v>
                </c:pt>
                <c:pt idx="1168">
                  <c:v>-0.0495831589</c:v>
                </c:pt>
                <c:pt idx="1169">
                  <c:v>0.0339631028</c:v>
                </c:pt>
                <c:pt idx="1170">
                  <c:v>0.074361334</c:v>
                </c:pt>
                <c:pt idx="1171">
                  <c:v>0.2387400142</c:v>
                </c:pt>
                <c:pt idx="1172">
                  <c:v>0.0087966698</c:v>
                </c:pt>
                <c:pt idx="1173">
                  <c:v>-0.0973027961</c:v>
                </c:pt>
                <c:pt idx="1174">
                  <c:v>-0.057599149</c:v>
                </c:pt>
                <c:pt idx="1175">
                  <c:v>-0.0669066913</c:v>
                </c:pt>
                <c:pt idx="1176">
                  <c:v>-0.0802885618</c:v>
                </c:pt>
                <c:pt idx="1177">
                  <c:v>-0.059421417</c:v>
                </c:pt>
                <c:pt idx="1178">
                  <c:v>0.022992454</c:v>
                </c:pt>
                <c:pt idx="1179">
                  <c:v>0.0494759462</c:v>
                </c:pt>
                <c:pt idx="1180">
                  <c:v>-0.06342335</c:v>
                </c:pt>
                <c:pt idx="1181">
                  <c:v>-0.0816412083</c:v>
                </c:pt>
                <c:pt idx="1182">
                  <c:v>-0.036470758</c:v>
                </c:pt>
                <c:pt idx="1183">
                  <c:v>-0.0502742279</c:v>
                </c:pt>
                <c:pt idx="1184">
                  <c:v>-0.0389599921</c:v>
                </c:pt>
                <c:pt idx="1185">
                  <c:v>0.094458632</c:v>
                </c:pt>
                <c:pt idx="1186">
                  <c:v>-0.0553508237</c:v>
                </c:pt>
                <c:pt idx="1187">
                  <c:v>-0.0433469705</c:v>
                </c:pt>
                <c:pt idx="1188">
                  <c:v>-0.0643929585</c:v>
                </c:pt>
                <c:pt idx="1189">
                  <c:v>-0.0088486052</c:v>
                </c:pt>
                <c:pt idx="1190">
                  <c:v>0.0449957519</c:v>
                </c:pt>
                <c:pt idx="1191">
                  <c:v>-0.0509954548</c:v>
                </c:pt>
                <c:pt idx="1192">
                  <c:v>0.0082564521</c:v>
                </c:pt>
                <c:pt idx="1193">
                  <c:v>-0.0001016802</c:v>
                </c:pt>
                <c:pt idx="1194">
                  <c:v>0.0295089323</c:v>
                </c:pt>
                <c:pt idx="1195">
                  <c:v>-0.0496816815</c:v>
                </c:pt>
                <c:pt idx="1196">
                  <c:v>-0.0836036799</c:v>
                </c:pt>
                <c:pt idx="1197">
                  <c:v>0.082280851</c:v>
                </c:pt>
                <c:pt idx="1198">
                  <c:v>0.0533252708</c:v>
                </c:pt>
                <c:pt idx="1199">
                  <c:v>-0.0016874791</c:v>
                </c:pt>
                <c:pt idx="1200">
                  <c:v>-0.0657631321</c:v>
                </c:pt>
                <c:pt idx="1201">
                  <c:v>-0.0553063712</c:v>
                </c:pt>
                <c:pt idx="1202">
                  <c:v>0.0851150934</c:v>
                </c:pt>
                <c:pt idx="1203">
                  <c:v>-0.0229710146</c:v>
                </c:pt>
                <c:pt idx="1204">
                  <c:v>0.0825860928</c:v>
                </c:pt>
                <c:pt idx="1205">
                  <c:v>0.0037911545</c:v>
                </c:pt>
                <c:pt idx="1206">
                  <c:v>0.0120294475</c:v>
                </c:pt>
                <c:pt idx="1207">
                  <c:v>0.0609761074</c:v>
                </c:pt>
                <c:pt idx="1208">
                  <c:v>-0.0426590818</c:v>
                </c:pt>
                <c:pt idx="1209">
                  <c:v>-0.0324047189</c:v>
                </c:pt>
                <c:pt idx="1210">
                  <c:v>-0.0273969876</c:v>
                </c:pt>
                <c:pt idx="1211">
                  <c:v>-0.0115745251</c:v>
                </c:pt>
                <c:pt idx="1212">
                  <c:v>0.0277703075</c:v>
                </c:pt>
                <c:pt idx="1213">
                  <c:v>0.0164877987</c:v>
                </c:pt>
                <c:pt idx="1214">
                  <c:v>-0.0463864945</c:v>
                </c:pt>
                <c:pt idx="1215">
                  <c:v>-0.0271248017</c:v>
                </c:pt>
                <c:pt idx="1216">
                  <c:v>-0.040028911</c:v>
                </c:pt>
                <c:pt idx="1217">
                  <c:v>-0.0234521664</c:v>
                </c:pt>
                <c:pt idx="1218">
                  <c:v>-0.0205434627</c:v>
                </c:pt>
                <c:pt idx="1219">
                  <c:v>-0.0075508902</c:v>
                </c:pt>
                <c:pt idx="1220">
                  <c:v>0.1535771997</c:v>
                </c:pt>
                <c:pt idx="1221">
                  <c:v>-0.0369620311</c:v>
                </c:pt>
                <c:pt idx="1222">
                  <c:v>-0.0762972443</c:v>
                </c:pt>
                <c:pt idx="1223">
                  <c:v>-0.008063584</c:v>
                </c:pt>
                <c:pt idx="1224">
                  <c:v>0.0248624196</c:v>
                </c:pt>
                <c:pt idx="1225">
                  <c:v>-0.002077404</c:v>
                </c:pt>
                <c:pt idx="1226">
                  <c:v>-0.0055145717</c:v>
                </c:pt>
                <c:pt idx="1227">
                  <c:v>-0.0346705347</c:v>
                </c:pt>
                <c:pt idx="1228">
                  <c:v>-0.0285719986</c:v>
                </c:pt>
                <c:pt idx="1229">
                  <c:v>0.0027821749</c:v>
                </c:pt>
                <c:pt idx="1230">
                  <c:v>0.0142490769</c:v>
                </c:pt>
                <c:pt idx="1231">
                  <c:v>0.0560144879</c:v>
                </c:pt>
                <c:pt idx="1232">
                  <c:v>0.0910652458</c:v>
                </c:pt>
                <c:pt idx="1233">
                  <c:v>0.0503859164</c:v>
                </c:pt>
                <c:pt idx="1234">
                  <c:v>0.0278812469</c:v>
                </c:pt>
                <c:pt idx="1235">
                  <c:v>-0.0536563234</c:v>
                </c:pt>
                <c:pt idx="1236">
                  <c:v>0.0052027557</c:v>
                </c:pt>
                <c:pt idx="1237">
                  <c:v>-0.0497946391</c:v>
                </c:pt>
                <c:pt idx="1238">
                  <c:v>-0.0767514096</c:v>
                </c:pt>
                <c:pt idx="1239">
                  <c:v>0.0716492712</c:v>
                </c:pt>
                <c:pt idx="1240">
                  <c:v>-0.0167567653</c:v>
                </c:pt>
                <c:pt idx="1241">
                  <c:v>0.0688789134</c:v>
                </c:pt>
                <c:pt idx="1242">
                  <c:v>0.0409160507</c:v>
                </c:pt>
                <c:pt idx="1243">
                  <c:v>0.0336954474</c:v>
                </c:pt>
                <c:pt idx="1244">
                  <c:v>-0.0456424912</c:v>
                </c:pt>
                <c:pt idx="1245">
                  <c:v>0.0023894879</c:v>
                </c:pt>
                <c:pt idx="1246">
                  <c:v>-0.0497652043</c:v>
                </c:pt>
                <c:pt idx="1247">
                  <c:v>0.0093626096</c:v>
                </c:pt>
                <c:pt idx="1248">
                  <c:v>0.0046829711</c:v>
                </c:pt>
                <c:pt idx="1249">
                  <c:v>0.0262418567</c:v>
                </c:pt>
                <c:pt idx="1250">
                  <c:v>-0.0333319974</c:v>
                </c:pt>
                <c:pt idx="1251">
                  <c:v>0.1130441869</c:v>
                </c:pt>
                <c:pt idx="1252">
                  <c:v>-0.010676121</c:v>
                </c:pt>
                <c:pt idx="1253">
                  <c:v>0.0766004474</c:v>
                </c:pt>
                <c:pt idx="1254">
                  <c:v>0.0277950176</c:v>
                </c:pt>
                <c:pt idx="1255">
                  <c:v>0.087691732</c:v>
                </c:pt>
                <c:pt idx="1256">
                  <c:v>0.0989315421</c:v>
                </c:pt>
                <c:pt idx="1257">
                  <c:v>-0.0291177076</c:v>
                </c:pt>
                <c:pt idx="1258">
                  <c:v>-0.0225756496</c:v>
                </c:pt>
                <c:pt idx="1259">
                  <c:v>0.029326098</c:v>
                </c:pt>
                <c:pt idx="1260">
                  <c:v>-0.0289019335</c:v>
                </c:pt>
                <c:pt idx="1261">
                  <c:v>0.0822517484</c:v>
                </c:pt>
                <c:pt idx="1262">
                  <c:v>0.0052125507</c:v>
                </c:pt>
                <c:pt idx="1263">
                  <c:v>-0.0705950604</c:v>
                </c:pt>
                <c:pt idx="1264">
                  <c:v>0.0766472016</c:v>
                </c:pt>
                <c:pt idx="1265">
                  <c:v>-0.0443680242</c:v>
                </c:pt>
                <c:pt idx="1266">
                  <c:v>-0.0159016712</c:v>
                </c:pt>
                <c:pt idx="1267">
                  <c:v>0.080466492</c:v>
                </c:pt>
                <c:pt idx="1268">
                  <c:v>0.0161700434</c:v>
                </c:pt>
                <c:pt idx="1269">
                  <c:v>0.0517498143</c:v>
                </c:pt>
                <c:pt idx="1270">
                  <c:v>-0.0664785655</c:v>
                </c:pt>
                <c:pt idx="1271">
                  <c:v>-0.0083208274</c:v>
                </c:pt>
                <c:pt idx="1272">
                  <c:v>-0.0165542481</c:v>
                </c:pt>
                <c:pt idx="1273">
                  <c:v>-0.0457445399</c:v>
                </c:pt>
                <c:pt idx="1274">
                  <c:v>-0.0590292774</c:v>
                </c:pt>
                <c:pt idx="1275">
                  <c:v>0.0572372312</c:v>
                </c:pt>
                <c:pt idx="1276">
                  <c:v>0.0209843204</c:v>
                </c:pt>
                <c:pt idx="1277">
                  <c:v>-0.0114535121</c:v>
                </c:pt>
                <c:pt idx="1278">
                  <c:v>0.0168188812</c:v>
                </c:pt>
                <c:pt idx="1279">
                  <c:v>0.0234321349</c:v>
                </c:pt>
                <c:pt idx="1280">
                  <c:v>-0.0014688926</c:v>
                </c:pt>
                <c:pt idx="1281">
                  <c:v>-0.0604417796</c:v>
                </c:pt>
                <c:pt idx="1282">
                  <c:v>0.0055746919</c:v>
                </c:pt>
                <c:pt idx="1283">
                  <c:v>-0.0628031276</c:v>
                </c:pt>
                <c:pt idx="1284">
                  <c:v>0.0626440869</c:v>
                </c:pt>
                <c:pt idx="1285">
                  <c:v>-0.0721447812</c:v>
                </c:pt>
                <c:pt idx="1286">
                  <c:v>-0.000521637</c:v>
                </c:pt>
                <c:pt idx="1287">
                  <c:v>0.0787424117</c:v>
                </c:pt>
                <c:pt idx="1288">
                  <c:v>-0.0139146291</c:v>
                </c:pt>
                <c:pt idx="1289">
                  <c:v>-0.0238270205</c:v>
                </c:pt>
                <c:pt idx="1290">
                  <c:v>-0.050231192</c:v>
                </c:pt>
                <c:pt idx="1291">
                  <c:v>0.0066713513</c:v>
                </c:pt>
                <c:pt idx="1292">
                  <c:v>-0.035207571</c:v>
                </c:pt>
                <c:pt idx="1293">
                  <c:v>-0.0088461312</c:v>
                </c:pt>
                <c:pt idx="1294">
                  <c:v>-0.0413376478</c:v>
                </c:pt>
                <c:pt idx="1295">
                  <c:v>-0.0545758157</c:v>
                </c:pt>
                <c:pt idx="1296">
                  <c:v>-0.0275497116</c:v>
                </c:pt>
                <c:pt idx="1297">
                  <c:v>-0.0377243954</c:v>
                </c:pt>
                <c:pt idx="1298">
                  <c:v>0.0815192823</c:v>
                </c:pt>
                <c:pt idx="1299">
                  <c:v>-0.0244686299</c:v>
                </c:pt>
                <c:pt idx="1300">
                  <c:v>-0.0105533349</c:v>
                </c:pt>
                <c:pt idx="1301">
                  <c:v>0.0970837081</c:v>
                </c:pt>
                <c:pt idx="1302">
                  <c:v>-0.0078351907</c:v>
                </c:pt>
                <c:pt idx="1303">
                  <c:v>-0.0319070498</c:v>
                </c:pt>
                <c:pt idx="1304">
                  <c:v>-0.0516041458</c:v>
                </c:pt>
                <c:pt idx="1305">
                  <c:v>0.1176929683</c:v>
                </c:pt>
                <c:pt idx="1306">
                  <c:v>0.0019727684</c:v>
                </c:pt>
                <c:pt idx="1307">
                  <c:v>-0.0260024824</c:v>
                </c:pt>
                <c:pt idx="1308">
                  <c:v>0.008815851</c:v>
                </c:pt>
                <c:pt idx="1309">
                  <c:v>0.0519433046</c:v>
                </c:pt>
                <c:pt idx="1310">
                  <c:v>0.0701759643</c:v>
                </c:pt>
                <c:pt idx="1311">
                  <c:v>0.0185370359</c:v>
                </c:pt>
                <c:pt idx="1312">
                  <c:v>-0.0778265314</c:v>
                </c:pt>
                <c:pt idx="1313">
                  <c:v>-0.0166301774</c:v>
                </c:pt>
                <c:pt idx="1314">
                  <c:v>0.0805944879</c:v>
                </c:pt>
                <c:pt idx="1315">
                  <c:v>-0.0325631764</c:v>
                </c:pt>
                <c:pt idx="1316">
                  <c:v>0.1003443597</c:v>
                </c:pt>
                <c:pt idx="1317">
                  <c:v>0.0037451573</c:v>
                </c:pt>
                <c:pt idx="1318">
                  <c:v>-0.0875239156</c:v>
                </c:pt>
                <c:pt idx="1319">
                  <c:v>0.0269130477</c:v>
                </c:pt>
                <c:pt idx="1320">
                  <c:v>-0.0638328581</c:v>
                </c:pt>
                <c:pt idx="1321">
                  <c:v>-0.0355545598</c:v>
                </c:pt>
                <c:pt idx="1322">
                  <c:v>-0.0330333914</c:v>
                </c:pt>
                <c:pt idx="1323">
                  <c:v>0.0130801129</c:v>
                </c:pt>
                <c:pt idx="1324">
                  <c:v>0.0014498039</c:v>
                </c:pt>
                <c:pt idx="1325">
                  <c:v>-0.0371608573</c:v>
                </c:pt>
                <c:pt idx="1326">
                  <c:v>0.1185090328</c:v>
                </c:pt>
                <c:pt idx="1327">
                  <c:v>0.0818154737</c:v>
                </c:pt>
                <c:pt idx="1328">
                  <c:v>-0.0116097566</c:v>
                </c:pt>
                <c:pt idx="1329">
                  <c:v>-0.029874401</c:v>
                </c:pt>
                <c:pt idx="1330">
                  <c:v>0.0453769366</c:v>
                </c:pt>
                <c:pt idx="1331">
                  <c:v>-0.0589211052</c:v>
                </c:pt>
                <c:pt idx="1332">
                  <c:v>0.1029541644</c:v>
                </c:pt>
                <c:pt idx="1333">
                  <c:v>-0.0130652096</c:v>
                </c:pt>
                <c:pt idx="1334">
                  <c:v>-0.0364513329</c:v>
                </c:pt>
                <c:pt idx="1335">
                  <c:v>-0.0418710902</c:v>
                </c:pt>
                <c:pt idx="1336">
                  <c:v>-0.048564767</c:v>
                </c:pt>
                <c:pt idx="1337">
                  <c:v>0.0207126777</c:v>
                </c:pt>
                <c:pt idx="1338">
                  <c:v>0.006255802</c:v>
                </c:pt>
                <c:pt idx="1339">
                  <c:v>-0.0736896766</c:v>
                </c:pt>
                <c:pt idx="1340">
                  <c:v>-0.0240922578</c:v>
                </c:pt>
                <c:pt idx="1341">
                  <c:v>-0.0663837353</c:v>
                </c:pt>
                <c:pt idx="1342">
                  <c:v>-0.0070057164</c:v>
                </c:pt>
                <c:pt idx="1343">
                  <c:v>-0.0359142936</c:v>
                </c:pt>
                <c:pt idx="1344">
                  <c:v>0.0753012113</c:v>
                </c:pt>
                <c:pt idx="1345">
                  <c:v>0.0052503941</c:v>
                </c:pt>
                <c:pt idx="1346">
                  <c:v>-0.0313077601</c:v>
                </c:pt>
                <c:pt idx="1347">
                  <c:v>-0.0254144572</c:v>
                </c:pt>
                <c:pt idx="1348">
                  <c:v>-0.075330637</c:v>
                </c:pt>
                <c:pt idx="1349">
                  <c:v>0.0055156672</c:v>
                </c:pt>
                <c:pt idx="1350">
                  <c:v>0.0343384425</c:v>
                </c:pt>
                <c:pt idx="1351">
                  <c:v>0.0906112358</c:v>
                </c:pt>
                <c:pt idx="1352">
                  <c:v>0.0167472559</c:v>
                </c:pt>
                <c:pt idx="1353">
                  <c:v>0.066206003</c:v>
                </c:pt>
                <c:pt idx="1354">
                  <c:v>0.1255555615</c:v>
                </c:pt>
                <c:pt idx="1355">
                  <c:v>-0.0613620301</c:v>
                </c:pt>
                <c:pt idx="1356">
                  <c:v>-0.0532149412</c:v>
                </c:pt>
                <c:pt idx="1357">
                  <c:v>0.0905104634</c:v>
                </c:pt>
                <c:pt idx="1358">
                  <c:v>-0.0233031685</c:v>
                </c:pt>
                <c:pt idx="1359">
                  <c:v>-0.037109149</c:v>
                </c:pt>
                <c:pt idx="1360">
                  <c:v>-0.0589245526</c:v>
                </c:pt>
                <c:pt idx="1361">
                  <c:v>-0.072253868</c:v>
                </c:pt>
                <c:pt idx="1362">
                  <c:v>0.0241341081</c:v>
                </c:pt>
                <c:pt idx="1363">
                  <c:v>0.0282914419</c:v>
                </c:pt>
                <c:pt idx="1364">
                  <c:v>-0.041150602</c:v>
                </c:pt>
                <c:pt idx="1365">
                  <c:v>-0.0318890018</c:v>
                </c:pt>
                <c:pt idx="1366">
                  <c:v>0.0031048104</c:v>
                </c:pt>
                <c:pt idx="1367">
                  <c:v>-0.0053389212</c:v>
                </c:pt>
                <c:pt idx="1368">
                  <c:v>-0.0017977739</c:v>
                </c:pt>
                <c:pt idx="1369">
                  <c:v>-0.0124273299</c:v>
                </c:pt>
                <c:pt idx="1370">
                  <c:v>-0.0739143</c:v>
                </c:pt>
                <c:pt idx="1371">
                  <c:v>0.1342756261</c:v>
                </c:pt>
                <c:pt idx="1372">
                  <c:v>0.0259527557</c:v>
                </c:pt>
                <c:pt idx="1373">
                  <c:v>0.0719978212</c:v>
                </c:pt>
                <c:pt idx="1374">
                  <c:v>0.0467724415</c:v>
                </c:pt>
                <c:pt idx="1375">
                  <c:v>0.0151651929</c:v>
                </c:pt>
                <c:pt idx="1376">
                  <c:v>-0.0212068502</c:v>
                </c:pt>
                <c:pt idx="1377">
                  <c:v>0.0161144879</c:v>
                </c:pt>
                <c:pt idx="1378">
                  <c:v>-0.0449253263</c:v>
                </c:pt>
                <c:pt idx="1379">
                  <c:v>-0.0201828443</c:v>
                </c:pt>
                <c:pt idx="1380">
                  <c:v>-0.021113901</c:v>
                </c:pt>
                <c:pt idx="1381">
                  <c:v>-0.0481572443</c:v>
                </c:pt>
                <c:pt idx="1382">
                  <c:v>-0.0296573946</c:v>
                </c:pt>
                <c:pt idx="1383">
                  <c:v>-0.0569601768</c:v>
                </c:pt>
                <c:pt idx="1384">
                  <c:v>-0.0074738581</c:v>
                </c:pt>
                <c:pt idx="1385">
                  <c:v>-0.0415894036</c:v>
                </c:pt>
                <c:pt idx="1386">
                  <c:v>-0.0434022531</c:v>
                </c:pt>
                <c:pt idx="1387">
                  <c:v>-0.0136780121</c:v>
                </c:pt>
                <c:pt idx="1388">
                  <c:v>-0.0402910704</c:v>
                </c:pt>
                <c:pt idx="1389">
                  <c:v>-0.0584147942</c:v>
                </c:pt>
                <c:pt idx="1390">
                  <c:v>-0.0337936123</c:v>
                </c:pt>
                <c:pt idx="1391">
                  <c:v>0.074440851</c:v>
                </c:pt>
                <c:pt idx="1392">
                  <c:v>0.0643797695</c:v>
                </c:pt>
                <c:pt idx="1393">
                  <c:v>0.0598094563</c:v>
                </c:pt>
                <c:pt idx="1394">
                  <c:v>-0.0146678154</c:v>
                </c:pt>
                <c:pt idx="1395">
                  <c:v>-0.0492428446</c:v>
                </c:pt>
                <c:pt idx="1396">
                  <c:v>-0.0846611057</c:v>
                </c:pt>
                <c:pt idx="1397">
                  <c:v>0.0224766639</c:v>
                </c:pt>
                <c:pt idx="1398">
                  <c:v>0.0786741661</c:v>
                </c:pt>
                <c:pt idx="1399">
                  <c:v>0.0091352954</c:v>
                </c:pt>
                <c:pt idx="1400">
                  <c:v>0.0066291843</c:v>
                </c:pt>
                <c:pt idx="1401">
                  <c:v>0.15577408</c:v>
                </c:pt>
                <c:pt idx="1402">
                  <c:v>-0.0310873347</c:v>
                </c:pt>
                <c:pt idx="1403">
                  <c:v>-0.0682188455</c:v>
                </c:pt>
                <c:pt idx="1404">
                  <c:v>0.0388304343</c:v>
                </c:pt>
                <c:pt idx="1405">
                  <c:v>-0.0601752014</c:v>
                </c:pt>
                <c:pt idx="1406">
                  <c:v>0.0289649396</c:v>
                </c:pt>
                <c:pt idx="1407">
                  <c:v>-0.0868959148</c:v>
                </c:pt>
                <c:pt idx="1408">
                  <c:v>0.0048093858</c:v>
                </c:pt>
                <c:pt idx="1409">
                  <c:v>-0.0265202093</c:v>
                </c:pt>
                <c:pt idx="1410">
                  <c:v>0.0107704474</c:v>
                </c:pt>
                <c:pt idx="1411">
                  <c:v>0.0696273563</c:v>
                </c:pt>
                <c:pt idx="1412">
                  <c:v>-0.0784661232</c:v>
                </c:pt>
                <c:pt idx="1413">
                  <c:v>0.1186716596</c:v>
                </c:pt>
                <c:pt idx="1414">
                  <c:v>-0.0041516131</c:v>
                </c:pt>
                <c:pt idx="1415">
                  <c:v>-0.0171930879</c:v>
                </c:pt>
                <c:pt idx="1416">
                  <c:v>-0.0415554208</c:v>
                </c:pt>
                <c:pt idx="1417">
                  <c:v>0.0469194653</c:v>
                </c:pt>
                <c:pt idx="1418">
                  <c:v>-0.0654197907</c:v>
                </c:pt>
                <c:pt idx="1419">
                  <c:v>-0.0068629168</c:v>
                </c:pt>
                <c:pt idx="1420">
                  <c:v>-0.0223086728</c:v>
                </c:pt>
                <c:pt idx="1421">
                  <c:v>-0.1338729981</c:v>
                </c:pt>
                <c:pt idx="1422">
                  <c:v>0.0673067359</c:v>
                </c:pt>
                <c:pt idx="1423">
                  <c:v>-0.0434584463</c:v>
                </c:pt>
                <c:pt idx="1424">
                  <c:v>0.0281663718</c:v>
                </c:pt>
                <c:pt idx="1425">
                  <c:v>-0.0767846392</c:v>
                </c:pt>
                <c:pt idx="1426">
                  <c:v>-0.0846192204</c:v>
                </c:pt>
                <c:pt idx="1427">
                  <c:v>-0.0452246403</c:v>
                </c:pt>
                <c:pt idx="1428">
                  <c:v>-0.0522817748</c:v>
                </c:pt>
                <c:pt idx="1429">
                  <c:v>0.0022263095</c:v>
                </c:pt>
                <c:pt idx="1430">
                  <c:v>-0.0681738483</c:v>
                </c:pt>
                <c:pt idx="1431">
                  <c:v>-0.0612231484</c:v>
                </c:pt>
                <c:pt idx="1432">
                  <c:v>-0.0057325604</c:v>
                </c:pt>
                <c:pt idx="1433">
                  <c:v>-0.0158323463</c:v>
                </c:pt>
                <c:pt idx="1434">
                  <c:v>-0.0269684262</c:v>
                </c:pt>
                <c:pt idx="1435">
                  <c:v>0.0927561591</c:v>
                </c:pt>
                <c:pt idx="1436">
                  <c:v>0.0081533278</c:v>
                </c:pt>
                <c:pt idx="1437">
                  <c:v>-0.0281383157</c:v>
                </c:pt>
                <c:pt idx="1438">
                  <c:v>0.0604577173</c:v>
                </c:pt>
                <c:pt idx="1439">
                  <c:v>-0.0465964573</c:v>
                </c:pt>
                <c:pt idx="1440">
                  <c:v>-0.0559597163</c:v>
                </c:pt>
                <c:pt idx="1441">
                  <c:v>-0.0320833944</c:v>
                </c:pt>
                <c:pt idx="1442">
                  <c:v>-0.014301121</c:v>
                </c:pt>
                <c:pt idx="1443">
                  <c:v>0.0164156115</c:v>
                </c:pt>
                <c:pt idx="1444">
                  <c:v>-0.0026027688</c:v>
                </c:pt>
                <c:pt idx="1445">
                  <c:v>0.0094392321</c:v>
                </c:pt>
                <c:pt idx="1446">
                  <c:v>-0.0290546781</c:v>
                </c:pt>
                <c:pt idx="1447">
                  <c:v>0.0572646106</c:v>
                </c:pt>
                <c:pt idx="1448">
                  <c:v>-0.0194263076</c:v>
                </c:pt>
                <c:pt idx="1449">
                  <c:v>0.0477944074</c:v>
                </c:pt>
                <c:pt idx="1450">
                  <c:v>-0.0729421441</c:v>
                </c:pt>
                <c:pt idx="1451">
                  <c:v>-0.0362991197</c:v>
                </c:pt>
                <c:pt idx="1452">
                  <c:v>0.0503129474</c:v>
                </c:pt>
                <c:pt idx="1453">
                  <c:v>8.98495e-5</c:v>
                </c:pt>
                <c:pt idx="1454">
                  <c:v>-0.0447918413</c:v>
                </c:pt>
                <c:pt idx="1455">
                  <c:v>-0.0527458026</c:v>
                </c:pt>
                <c:pt idx="1456">
                  <c:v>-0.0205424097</c:v>
                </c:pt>
                <c:pt idx="1457">
                  <c:v>0.0265398841</c:v>
                </c:pt>
                <c:pt idx="1458">
                  <c:v>0.0586540189</c:v>
                </c:pt>
                <c:pt idx="1459">
                  <c:v>-0.0108483028</c:v>
                </c:pt>
                <c:pt idx="1460">
                  <c:v>-0.0498580599</c:v>
                </c:pt>
                <c:pt idx="1461">
                  <c:v>0.0401008868</c:v>
                </c:pt>
                <c:pt idx="1462">
                  <c:v>0.0545963413</c:v>
                </c:pt>
                <c:pt idx="1463">
                  <c:v>-0.0431420941</c:v>
                </c:pt>
                <c:pt idx="1464">
                  <c:v>0.0411493716</c:v>
                </c:pt>
                <c:pt idx="1465">
                  <c:v>0.079238008</c:v>
                </c:pt>
                <c:pt idx="1466">
                  <c:v>-0.0106703254</c:v>
                </c:pt>
                <c:pt idx="1467">
                  <c:v>-0.0203465158</c:v>
                </c:pt>
                <c:pt idx="1468">
                  <c:v>0.129393008</c:v>
                </c:pt>
                <c:pt idx="1469">
                  <c:v>-0.0287047004</c:v>
                </c:pt>
                <c:pt idx="1470">
                  <c:v>-0.0341578254</c:v>
                </c:pt>
                <c:pt idx="1471">
                  <c:v>0.037703311</c:v>
                </c:pt>
                <c:pt idx="1472">
                  <c:v>0.0156234246</c:v>
                </c:pt>
                <c:pt idx="1473">
                  <c:v>-0.0158103875</c:v>
                </c:pt>
                <c:pt idx="1474">
                  <c:v>-0.003730246</c:v>
                </c:pt>
                <c:pt idx="1475">
                  <c:v>-0.061871367</c:v>
                </c:pt>
                <c:pt idx="1476">
                  <c:v>0.0104082461</c:v>
                </c:pt>
                <c:pt idx="1477">
                  <c:v>-0.0763661587</c:v>
                </c:pt>
                <c:pt idx="1478">
                  <c:v>0.0353846746</c:v>
                </c:pt>
                <c:pt idx="1479">
                  <c:v>-0.0579092143</c:v>
                </c:pt>
                <c:pt idx="1480">
                  <c:v>0.1287102302</c:v>
                </c:pt>
                <c:pt idx="1481">
                  <c:v>0.0467556362</c:v>
                </c:pt>
                <c:pt idx="1482">
                  <c:v>0.0377484246</c:v>
                </c:pt>
                <c:pt idx="1483">
                  <c:v>-0.0910072819</c:v>
                </c:pt>
                <c:pt idx="1484">
                  <c:v>-0.0516840935</c:v>
                </c:pt>
                <c:pt idx="1485">
                  <c:v>-0.0260377167</c:v>
                </c:pt>
                <c:pt idx="1486">
                  <c:v>-0.0042839617</c:v>
                </c:pt>
                <c:pt idx="1487">
                  <c:v>0.2755996746</c:v>
                </c:pt>
                <c:pt idx="1488">
                  <c:v>-0.0675675476</c:v>
                </c:pt>
                <c:pt idx="1489">
                  <c:v>0.1168560635</c:v>
                </c:pt>
                <c:pt idx="1490">
                  <c:v>-0.0700015754</c:v>
                </c:pt>
                <c:pt idx="1491">
                  <c:v>0.0248890496</c:v>
                </c:pt>
                <c:pt idx="1492">
                  <c:v>-0.0238298843</c:v>
                </c:pt>
                <c:pt idx="1493">
                  <c:v>-0.023986992</c:v>
                </c:pt>
                <c:pt idx="1494">
                  <c:v>-0.1087529341</c:v>
                </c:pt>
                <c:pt idx="1495">
                  <c:v>0.0166616191</c:v>
                </c:pt>
                <c:pt idx="1496">
                  <c:v>0.208902863</c:v>
                </c:pt>
                <c:pt idx="1497">
                  <c:v>0.0727090225</c:v>
                </c:pt>
                <c:pt idx="1498">
                  <c:v>-0.0045055106</c:v>
                </c:pt>
                <c:pt idx="1499">
                  <c:v>-0.0236429444</c:v>
                </c:pt>
                <c:pt idx="1500">
                  <c:v>0.0306260288</c:v>
                </c:pt>
                <c:pt idx="1501">
                  <c:v>0.018635815</c:v>
                </c:pt>
                <c:pt idx="1502">
                  <c:v>-0.072621367</c:v>
                </c:pt>
                <c:pt idx="1503">
                  <c:v>-0.0525327437</c:v>
                </c:pt>
                <c:pt idx="1504">
                  <c:v>0.0703369663</c:v>
                </c:pt>
                <c:pt idx="1505">
                  <c:v>0.0312618969</c:v>
                </c:pt>
                <c:pt idx="1506">
                  <c:v>-0.0242257602</c:v>
                </c:pt>
                <c:pt idx="1507">
                  <c:v>-0.0393398906</c:v>
                </c:pt>
                <c:pt idx="1508">
                  <c:v>0.0654757531</c:v>
                </c:pt>
                <c:pt idx="1509">
                  <c:v>-0.0321508809</c:v>
                </c:pt>
                <c:pt idx="1510">
                  <c:v>-0.0054328254</c:v>
                </c:pt>
                <c:pt idx="1511">
                  <c:v>0.0362463413</c:v>
                </c:pt>
                <c:pt idx="1512">
                  <c:v>-0.1010978254</c:v>
                </c:pt>
                <c:pt idx="1513">
                  <c:v>-0.0830644002</c:v>
                </c:pt>
                <c:pt idx="1514">
                  <c:v>-0.103316992</c:v>
                </c:pt>
                <c:pt idx="1515">
                  <c:v>-0.048777617</c:v>
                </c:pt>
                <c:pt idx="1516">
                  <c:v>0.015783008</c:v>
                </c:pt>
                <c:pt idx="1517">
                  <c:v>-0.0754342143</c:v>
                </c:pt>
                <c:pt idx="1518">
                  <c:v>-0.004005766</c:v>
                </c:pt>
                <c:pt idx="1519">
                  <c:v>0.0364185635</c:v>
                </c:pt>
                <c:pt idx="1520">
                  <c:v>0.3708167117</c:v>
                </c:pt>
                <c:pt idx="1521">
                  <c:v>-0.0499881825</c:v>
                </c:pt>
                <c:pt idx="1522">
                  <c:v>-9.81031e-5</c:v>
                </c:pt>
                <c:pt idx="1523">
                  <c:v>-0.0537961587</c:v>
                </c:pt>
                <c:pt idx="1524">
                  <c:v>-0.075624492</c:v>
                </c:pt>
                <c:pt idx="1525">
                  <c:v>-0.0059234472</c:v>
                </c:pt>
                <c:pt idx="1526">
                  <c:v>-0.0193975163</c:v>
                </c:pt>
                <c:pt idx="1527">
                  <c:v>-0.0028418871</c:v>
                </c:pt>
                <c:pt idx="1528">
                  <c:v>-0.0273071915</c:v>
                </c:pt>
                <c:pt idx="1529">
                  <c:v>-0.0177862192</c:v>
                </c:pt>
                <c:pt idx="1530">
                  <c:v>0.0607894904</c:v>
                </c:pt>
                <c:pt idx="1531">
                  <c:v>0.0525535961</c:v>
                </c:pt>
                <c:pt idx="1532">
                  <c:v>-0.08001153</c:v>
                </c:pt>
                <c:pt idx="1533">
                  <c:v>0.0613589936</c:v>
                </c:pt>
                <c:pt idx="1534">
                  <c:v>-0.0316499536</c:v>
                </c:pt>
                <c:pt idx="1535">
                  <c:v>0.0679870048</c:v>
                </c:pt>
                <c:pt idx="1536">
                  <c:v>-0.0835543531</c:v>
                </c:pt>
                <c:pt idx="1537">
                  <c:v>0.1398883703</c:v>
                </c:pt>
                <c:pt idx="1538">
                  <c:v>0.0377796746</c:v>
                </c:pt>
                <c:pt idx="1539">
                  <c:v>-0.0507104047</c:v>
                </c:pt>
                <c:pt idx="1540">
                  <c:v>-0.0718974087</c:v>
                </c:pt>
                <c:pt idx="1541">
                  <c:v>-0.029536992</c:v>
                </c:pt>
                <c:pt idx="1542">
                  <c:v>0.0186957473</c:v>
                </c:pt>
                <c:pt idx="1543">
                  <c:v>-0.0354456165</c:v>
                </c:pt>
                <c:pt idx="1544">
                  <c:v>0.0205922909</c:v>
                </c:pt>
                <c:pt idx="1545">
                  <c:v>-0.0405966908</c:v>
                </c:pt>
                <c:pt idx="1546">
                  <c:v>-0.0147714593</c:v>
                </c:pt>
                <c:pt idx="1547">
                  <c:v>-0.0456359472</c:v>
                </c:pt>
                <c:pt idx="1548">
                  <c:v>-0.0152128544</c:v>
                </c:pt>
                <c:pt idx="1549">
                  <c:v>-0.0317658252</c:v>
                </c:pt>
                <c:pt idx="1550">
                  <c:v>-0.0067373542</c:v>
                </c:pt>
                <c:pt idx="1551">
                  <c:v>-0.0425217363</c:v>
                </c:pt>
              </c:numCache>
            </c:numRef>
          </c:val>
          <c:smooth val="0"/>
        </c:ser>
        <c:dLbls>
          <c:showLegendKey val="0"/>
          <c:showVal val="0"/>
          <c:showCatName val="0"/>
          <c:showSerName val="0"/>
          <c:showPercent val="0"/>
          <c:showBubbleSize val="0"/>
        </c:dLbls>
        <c:marker val="0"/>
        <c:smooth val="0"/>
        <c:axId val="1811493151"/>
        <c:axId val="1811494111"/>
      </c:lineChart>
      <c:catAx>
        <c:axId val="1811493151"/>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11494111"/>
        <c:crosses val="autoZero"/>
        <c:auto val="1"/>
        <c:lblAlgn val="ctr"/>
        <c:lblOffset val="100"/>
        <c:noMultiLvlLbl val="0"/>
      </c:catAx>
      <c:valAx>
        <c:axId val="18114941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11493151"/>
        <c:crosses val="autoZero"/>
        <c:crossBetween val="between"/>
      </c:valAx>
      <c:spPr>
        <a:noFill/>
        <a:ln>
          <a:noFill/>
        </a:ln>
        <a:effectLst/>
      </c:spPr>
    </c:plotArea>
    <c:plotVisOnly val="1"/>
    <c:dispBlanksAs val="gap"/>
    <c:showDLblsOverMax val="0"/>
    <c:extLst>
      <c:ext uri="{0b15fc19-7d7d-44ad-8c2d-2c3a37ce22c3}">
        <chartProps xmlns="https://web.wps.cn/et/2018/main" chartId="{57ac4a5a-d6d6-4bb0-ba66-2b775bb680ad}"/>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97953040337146"/>
          <c:y val="0.110073320100434"/>
          <c:w val="0.92327836081959"/>
          <c:h val="0.731642189586115"/>
        </c:manualLayout>
      </c:layout>
      <c:lineChart>
        <c:grouping val="standard"/>
        <c:varyColors val="0"/>
        <c:ser>
          <c:idx val="0"/>
          <c:order val="0"/>
          <c:tx>
            <c:strRef>
              <c:f>[上等烟.xlsx]Sheet1!$B$1</c:f>
              <c:strCache>
                <c:ptCount val="1"/>
                <c:pt idx="0">
                  <c:v>差值</c:v>
                </c:pt>
              </c:strCache>
            </c:strRef>
          </c:tx>
          <c:spPr>
            <a:ln w="28575" cap="rnd">
              <a:solidFill>
                <a:schemeClr val="accent1"/>
              </a:solidFill>
              <a:round/>
            </a:ln>
            <a:effectLst/>
          </c:spPr>
          <c:marker>
            <c:symbol val="none"/>
          </c:marker>
          <c:dLbls>
            <c:delete val="1"/>
          </c:dLbls>
          <c:cat>
            <c:strRef>
              <c:f>[上等烟.xlsx]Sheet1!$A$2:$A$594</c:f>
              <c:strCache>
                <c:ptCount val="593"/>
                <c:pt idx="0">
                  <c:v>张xx</c:v>
                </c:pt>
                <c:pt idx="1">
                  <c:v>刘xx</c:v>
                </c:pt>
                <c:pt idx="2">
                  <c:v>胡xx</c:v>
                </c:pt>
                <c:pt idx="3">
                  <c:v>秦xx</c:v>
                </c:pt>
                <c:pt idx="4">
                  <c:v>422727196607302634</c:v>
                </c:pt>
                <c:pt idx="5">
                  <c:v>422727196303143312</c:v>
                </c:pt>
                <c:pt idx="6">
                  <c:v>422727196511082614</c:v>
                </c:pt>
                <c:pt idx="7">
                  <c:v>422726196606261416</c:v>
                </c:pt>
                <c:pt idx="8">
                  <c:v>42052619790714141X</c:v>
                </c:pt>
                <c:pt idx="9">
                  <c:v>422727196311142619</c:v>
                </c:pt>
                <c:pt idx="10">
                  <c:v>422726196606141617</c:v>
                </c:pt>
                <c:pt idx="11">
                  <c:v>422729197004283013</c:v>
                </c:pt>
                <c:pt idx="12">
                  <c:v>422727195212232614</c:v>
                </c:pt>
                <c:pt idx="13">
                  <c:v>420527197804192659</c:v>
                </c:pt>
                <c:pt idx="14">
                  <c:v>422727196803162616</c:v>
                </c:pt>
                <c:pt idx="15">
                  <c:v>422727197407232613</c:v>
                </c:pt>
                <c:pt idx="16">
                  <c:v>422727196601092613</c:v>
                </c:pt>
                <c:pt idx="17">
                  <c:v>422726196605301412</c:v>
                </c:pt>
                <c:pt idx="18">
                  <c:v>420526197212031417</c:v>
                </c:pt>
                <c:pt idx="19">
                  <c:v>422727196105132612</c:v>
                </c:pt>
                <c:pt idx="20">
                  <c:v>422727196503152619</c:v>
                </c:pt>
                <c:pt idx="21">
                  <c:v>422726195712061632</c:v>
                </c:pt>
                <c:pt idx="22">
                  <c:v>422727195612192615</c:v>
                </c:pt>
                <c:pt idx="23">
                  <c:v>422726195302141613</c:v>
                </c:pt>
                <c:pt idx="24">
                  <c:v>420526197801221411</c:v>
                </c:pt>
                <c:pt idx="25">
                  <c:v>422727195503132672</c:v>
                </c:pt>
                <c:pt idx="26">
                  <c:v>422727196206123336</c:v>
                </c:pt>
                <c:pt idx="27">
                  <c:v>422727197212162619</c:v>
                </c:pt>
                <c:pt idx="28">
                  <c:v>420526197803241619</c:v>
                </c:pt>
                <c:pt idx="29">
                  <c:v>422726196612221410</c:v>
                </c:pt>
                <c:pt idx="30">
                  <c:v>422726196404101414</c:v>
                </c:pt>
                <c:pt idx="31">
                  <c:v>422726195411011615</c:v>
                </c:pt>
                <c:pt idx="32">
                  <c:v>422727197203272613</c:v>
                </c:pt>
                <c:pt idx="33">
                  <c:v>422726196712161419</c:v>
                </c:pt>
                <c:pt idx="34">
                  <c:v>42052719920408491X</c:v>
                </c:pt>
                <c:pt idx="35">
                  <c:v>422726195411010815</c:v>
                </c:pt>
                <c:pt idx="36">
                  <c:v>422727197103203311</c:v>
                </c:pt>
                <c:pt idx="37">
                  <c:v>422828197206202997</c:v>
                </c:pt>
                <c:pt idx="38">
                  <c:v>422726195801261417</c:v>
                </c:pt>
                <c:pt idx="39">
                  <c:v>422727196812023319</c:v>
                </c:pt>
                <c:pt idx="40">
                  <c:v>422727196401244416</c:v>
                </c:pt>
                <c:pt idx="41">
                  <c:v>422726196802221411</c:v>
                </c:pt>
                <c:pt idx="42">
                  <c:v>420527197909213575</c:v>
                </c:pt>
                <c:pt idx="43">
                  <c:v>422727196511052618</c:v>
                </c:pt>
                <c:pt idx="44">
                  <c:v>422727197004095319</c:v>
                </c:pt>
                <c:pt idx="45">
                  <c:v>422729196401162130</c:v>
                </c:pt>
                <c:pt idx="46">
                  <c:v>422727196604215316</c:v>
                </c:pt>
                <c:pt idx="47">
                  <c:v>422727195303013337</c:v>
                </c:pt>
                <c:pt idx="48">
                  <c:v>422729196707232111</c:v>
                </c:pt>
                <c:pt idx="49">
                  <c:v>42272719650827261X</c:v>
                </c:pt>
                <c:pt idx="50">
                  <c:v>422727195110172614</c:v>
                </c:pt>
                <c:pt idx="51">
                  <c:v>42272719741121301X</c:v>
                </c:pt>
                <c:pt idx="52">
                  <c:v>422727197105223316</c:v>
                </c:pt>
                <c:pt idx="53">
                  <c:v>422726197203291412</c:v>
                </c:pt>
                <c:pt idx="54">
                  <c:v>422727196602153318</c:v>
                </c:pt>
                <c:pt idx="55">
                  <c:v>422727196302143337</c:v>
                </c:pt>
                <c:pt idx="56">
                  <c:v>422727196901033332</c:v>
                </c:pt>
                <c:pt idx="57">
                  <c:v>422726197310241410</c:v>
                </c:pt>
                <c:pt idx="58">
                  <c:v>422727197012153312</c:v>
                </c:pt>
                <c:pt idx="59">
                  <c:v>422727196701142614</c:v>
                </c:pt>
                <c:pt idx="60">
                  <c:v>422727196312063015</c:v>
                </c:pt>
                <c:pt idx="61">
                  <c:v>422727197002283316</c:v>
                </c:pt>
                <c:pt idx="62">
                  <c:v>422726195708271653</c:v>
                </c:pt>
                <c:pt idx="63">
                  <c:v>420526198604021415</c:v>
                </c:pt>
                <c:pt idx="64">
                  <c:v>422727197202282633</c:v>
                </c:pt>
                <c:pt idx="65">
                  <c:v>420527197906243314</c:v>
                </c:pt>
                <c:pt idx="66">
                  <c:v>422727196604293314</c:v>
                </c:pt>
                <c:pt idx="67">
                  <c:v>422727197512243314</c:v>
                </c:pt>
                <c:pt idx="68">
                  <c:v>42052719851018261X</c:v>
                </c:pt>
                <c:pt idx="69">
                  <c:v>422729196906291528</c:v>
                </c:pt>
                <c:pt idx="70">
                  <c:v>420527198401283315</c:v>
                </c:pt>
                <c:pt idx="71">
                  <c:v>420526197106031413</c:v>
                </c:pt>
                <c:pt idx="72">
                  <c:v>422727196411093578</c:v>
                </c:pt>
                <c:pt idx="73">
                  <c:v>422727196807063316</c:v>
                </c:pt>
                <c:pt idx="74">
                  <c:v>422726196410041817</c:v>
                </c:pt>
                <c:pt idx="75">
                  <c:v>422727197204172630</c:v>
                </c:pt>
                <c:pt idx="76">
                  <c:v>422727196304022619</c:v>
                </c:pt>
                <c:pt idx="77">
                  <c:v>422726196603061419</c:v>
                </c:pt>
                <c:pt idx="78">
                  <c:v>422727196207122634</c:v>
                </c:pt>
                <c:pt idx="79">
                  <c:v>422726197203221414</c:v>
                </c:pt>
                <c:pt idx="80">
                  <c:v>422727196812253317</c:v>
                </c:pt>
                <c:pt idx="81">
                  <c:v>42272719650301331X</c:v>
                </c:pt>
                <c:pt idx="82">
                  <c:v>422727196102142612</c:v>
                </c:pt>
                <c:pt idx="83">
                  <c:v>422727196004202618</c:v>
                </c:pt>
                <c:pt idx="84">
                  <c:v>422727196301253016</c:v>
                </c:pt>
                <c:pt idx="85">
                  <c:v>422727195703122612</c:v>
                </c:pt>
                <c:pt idx="86">
                  <c:v>422727196710062616</c:v>
                </c:pt>
                <c:pt idx="87">
                  <c:v>422727196212233355</c:v>
                </c:pt>
                <c:pt idx="88">
                  <c:v>422727196501023311</c:v>
                </c:pt>
                <c:pt idx="89">
                  <c:v>422727197010282612</c:v>
                </c:pt>
                <c:pt idx="90">
                  <c:v>422726196104140817</c:v>
                </c:pt>
                <c:pt idx="91">
                  <c:v>422727196709023310</c:v>
                </c:pt>
                <c:pt idx="92">
                  <c:v>422726195307051414</c:v>
                </c:pt>
                <c:pt idx="93">
                  <c:v>422727197103233334</c:v>
                </c:pt>
                <c:pt idx="94">
                  <c:v>422727196603013317</c:v>
                </c:pt>
                <c:pt idx="95">
                  <c:v>42272719670713333X</c:v>
                </c:pt>
                <c:pt idx="96">
                  <c:v>422727196601113314</c:v>
                </c:pt>
                <c:pt idx="97">
                  <c:v>422727196902163331</c:v>
                </c:pt>
                <c:pt idx="98">
                  <c:v>422726196302191412</c:v>
                </c:pt>
                <c:pt idx="99">
                  <c:v>420526196302041411</c:v>
                </c:pt>
                <c:pt idx="100">
                  <c:v>422727196405113325</c:v>
                </c:pt>
                <c:pt idx="101">
                  <c:v>422727197001053316</c:v>
                </c:pt>
                <c:pt idx="102">
                  <c:v>42272719660714439X</c:v>
                </c:pt>
                <c:pt idx="103">
                  <c:v>420527197502063333</c:v>
                </c:pt>
                <c:pt idx="104">
                  <c:v>422727196903283343</c:v>
                </c:pt>
                <c:pt idx="105">
                  <c:v>422727197403122652</c:v>
                </c:pt>
                <c:pt idx="106">
                  <c:v>420526196510081418</c:v>
                </c:pt>
                <c:pt idx="107">
                  <c:v>422726196510100431</c:v>
                </c:pt>
                <c:pt idx="108">
                  <c:v>42272719730122261X</c:v>
                </c:pt>
                <c:pt idx="109">
                  <c:v>420526198011051424</c:v>
                </c:pt>
                <c:pt idx="110">
                  <c:v>420526198202101412</c:v>
                </c:pt>
                <c:pt idx="111">
                  <c:v>420527197601174725</c:v>
                </c:pt>
                <c:pt idx="112">
                  <c:v>422726196409061415</c:v>
                </c:pt>
                <c:pt idx="113">
                  <c:v>422727195808012612</c:v>
                </c:pt>
                <c:pt idx="114">
                  <c:v>42052719800414491X</c:v>
                </c:pt>
                <c:pt idx="115">
                  <c:v>422727195402263315</c:v>
                </c:pt>
                <c:pt idx="116">
                  <c:v>422727196402093314</c:v>
                </c:pt>
                <c:pt idx="117">
                  <c:v>422727197201163317</c:v>
                </c:pt>
                <c:pt idx="118">
                  <c:v>422726196705161429</c:v>
                </c:pt>
                <c:pt idx="119">
                  <c:v>42272719570309261X</c:v>
                </c:pt>
                <c:pt idx="120">
                  <c:v>422727195702083316</c:v>
                </c:pt>
                <c:pt idx="121">
                  <c:v>422727196808173314</c:v>
                </c:pt>
                <c:pt idx="122">
                  <c:v>422727197312233314</c:v>
                </c:pt>
                <c:pt idx="123">
                  <c:v>422727196310233316</c:v>
                </c:pt>
                <c:pt idx="124">
                  <c:v>422727196306202613</c:v>
                </c:pt>
                <c:pt idx="125">
                  <c:v>422721197003230736</c:v>
                </c:pt>
                <c:pt idx="126">
                  <c:v>422727197007153318</c:v>
                </c:pt>
                <c:pt idx="127">
                  <c:v>422727195404124917</c:v>
                </c:pt>
                <c:pt idx="128">
                  <c:v>422727197503102616</c:v>
                </c:pt>
                <c:pt idx="129">
                  <c:v>422727196601072612</c:v>
                </c:pt>
                <c:pt idx="130">
                  <c:v>422727196304093310</c:v>
                </c:pt>
                <c:pt idx="131">
                  <c:v>420526197809275617</c:v>
                </c:pt>
                <c:pt idx="132">
                  <c:v>422727196205303319</c:v>
                </c:pt>
                <c:pt idx="133">
                  <c:v>422727196411243310</c:v>
                </c:pt>
                <c:pt idx="134">
                  <c:v>422727197411152632</c:v>
                </c:pt>
                <c:pt idx="135">
                  <c:v>422726197504211412</c:v>
                </c:pt>
                <c:pt idx="136">
                  <c:v>422727195806132610</c:v>
                </c:pt>
                <c:pt idx="137">
                  <c:v>422727196809092639</c:v>
                </c:pt>
                <c:pt idx="138">
                  <c:v>422727196512012618</c:v>
                </c:pt>
                <c:pt idx="139">
                  <c:v>420527197502263319</c:v>
                </c:pt>
                <c:pt idx="140">
                  <c:v>420526198209211614</c:v>
                </c:pt>
                <c:pt idx="141">
                  <c:v>42282319810123256X</c:v>
                </c:pt>
                <c:pt idx="142">
                  <c:v>42272619761221141X</c:v>
                </c:pt>
                <c:pt idx="143">
                  <c:v>422727197401083311</c:v>
                </c:pt>
                <c:pt idx="144">
                  <c:v>420526198301131625</c:v>
                </c:pt>
                <c:pt idx="145">
                  <c:v>42272619630504141X</c:v>
                </c:pt>
                <c:pt idx="146">
                  <c:v>42272719690301491X</c:v>
                </c:pt>
                <c:pt idx="147">
                  <c:v>422727196910043014</c:v>
                </c:pt>
                <c:pt idx="148">
                  <c:v>422727196909273314</c:v>
                </c:pt>
                <c:pt idx="149">
                  <c:v>422823197911272067</c:v>
                </c:pt>
                <c:pt idx="150">
                  <c:v>422726197101021614</c:v>
                </c:pt>
                <c:pt idx="151">
                  <c:v>420526196308281416</c:v>
                </c:pt>
                <c:pt idx="152">
                  <c:v>422727196812163311</c:v>
                </c:pt>
                <c:pt idx="153">
                  <c:v>422727197604283313</c:v>
                </c:pt>
                <c:pt idx="154">
                  <c:v>42272719660312261X</c:v>
                </c:pt>
                <c:pt idx="155">
                  <c:v>420527197906183315</c:v>
                </c:pt>
                <c:pt idx="156">
                  <c:v>422726197205201417</c:v>
                </c:pt>
                <c:pt idx="157">
                  <c:v>422727197401083338</c:v>
                </c:pt>
                <c:pt idx="158">
                  <c:v>420526196911221426</c:v>
                </c:pt>
                <c:pt idx="159">
                  <c:v>422727196805172631</c:v>
                </c:pt>
                <c:pt idx="160">
                  <c:v>422727196801053336</c:v>
                </c:pt>
                <c:pt idx="161">
                  <c:v>422823196603122564</c:v>
                </c:pt>
                <c:pt idx="162">
                  <c:v>422727196908103313</c:v>
                </c:pt>
                <c:pt idx="163">
                  <c:v>422726197102081416</c:v>
                </c:pt>
                <c:pt idx="164">
                  <c:v>420526196106071816</c:v>
                </c:pt>
                <c:pt idx="165">
                  <c:v>422726196003131639</c:v>
                </c:pt>
                <c:pt idx="166">
                  <c:v>422727196907182654</c:v>
                </c:pt>
                <c:pt idx="167">
                  <c:v>422726197702031615</c:v>
                </c:pt>
                <c:pt idx="168">
                  <c:v>422726197411170412</c:v>
                </c:pt>
                <c:pt idx="169">
                  <c:v>422727197311173321</c:v>
                </c:pt>
                <c:pt idx="170">
                  <c:v>422726196911211853</c:v>
                </c:pt>
                <c:pt idx="171">
                  <c:v>420526198103021425</c:v>
                </c:pt>
                <c:pt idx="172">
                  <c:v>422726196507210832</c:v>
                </c:pt>
                <c:pt idx="173">
                  <c:v>422726196312191432</c:v>
                </c:pt>
                <c:pt idx="174">
                  <c:v>422822197907295067</c:v>
                </c:pt>
                <c:pt idx="175">
                  <c:v>420527197803272614</c:v>
                </c:pt>
                <c:pt idx="176">
                  <c:v>422726196412221416</c:v>
                </c:pt>
                <c:pt idx="177">
                  <c:v>422802197711225408</c:v>
                </c:pt>
                <c:pt idx="178">
                  <c:v>422727197207043316</c:v>
                </c:pt>
                <c:pt idx="179">
                  <c:v>420526198201291410</c:v>
                </c:pt>
                <c:pt idx="180">
                  <c:v>422727196902073010</c:v>
                </c:pt>
                <c:pt idx="181">
                  <c:v>422726197411051616</c:v>
                </c:pt>
                <c:pt idx="182">
                  <c:v>429021196610101024</c:v>
                </c:pt>
                <c:pt idx="183">
                  <c:v>422727197003104957</c:v>
                </c:pt>
                <c:pt idx="184">
                  <c:v>429021197608034023</c:v>
                </c:pt>
                <c:pt idx="185">
                  <c:v>422726196109231611</c:v>
                </c:pt>
                <c:pt idx="186">
                  <c:v>422729196307132111</c:v>
                </c:pt>
                <c:pt idx="187">
                  <c:v>420526198903291415</c:v>
                </c:pt>
                <c:pt idx="188">
                  <c:v>420526196211121811</c:v>
                </c:pt>
                <c:pt idx="189">
                  <c:v>420527197909214914</c:v>
                </c:pt>
                <c:pt idx="190">
                  <c:v>422726196304191432</c:v>
                </c:pt>
                <c:pt idx="191">
                  <c:v>420527198611182651</c:v>
                </c:pt>
                <c:pt idx="192">
                  <c:v>422726197105151811</c:v>
                </c:pt>
                <c:pt idx="193">
                  <c:v>422726196003281418</c:v>
                </c:pt>
                <c:pt idx="194">
                  <c:v>422726196901200819</c:v>
                </c:pt>
                <c:pt idx="195">
                  <c:v>422727196312153053</c:v>
                </c:pt>
                <c:pt idx="196">
                  <c:v>420526197002180414</c:v>
                </c:pt>
                <c:pt idx="197">
                  <c:v>422726196209081614</c:v>
                </c:pt>
                <c:pt idx="198">
                  <c:v>420526196903171422</c:v>
                </c:pt>
                <c:pt idx="199">
                  <c:v>422727196607014376</c:v>
                </c:pt>
                <c:pt idx="200">
                  <c:v>422726197306241418</c:v>
                </c:pt>
                <c:pt idx="201">
                  <c:v>422726196506031410</c:v>
                </c:pt>
                <c:pt idx="202">
                  <c:v>42272119681007507X</c:v>
                </c:pt>
                <c:pt idx="203">
                  <c:v>420526198202211419</c:v>
                </c:pt>
                <c:pt idx="204">
                  <c:v>420526197912310011</c:v>
                </c:pt>
                <c:pt idx="205">
                  <c:v>420526196802071414</c:v>
                </c:pt>
                <c:pt idx="206">
                  <c:v>422727196507093310</c:v>
                </c:pt>
                <c:pt idx="207">
                  <c:v>42272619630710121X</c:v>
                </c:pt>
                <c:pt idx="208">
                  <c:v>422726196512281619</c:v>
                </c:pt>
                <c:pt idx="209">
                  <c:v>422727196808153014</c:v>
                </c:pt>
                <c:pt idx="210">
                  <c:v>422726197307040618</c:v>
                </c:pt>
                <c:pt idx="211">
                  <c:v>422726196111031432</c:v>
                </c:pt>
                <c:pt idx="212">
                  <c:v>42272619690414041X</c:v>
                </c:pt>
                <c:pt idx="213">
                  <c:v>420526198107311411</c:v>
                </c:pt>
                <c:pt idx="214">
                  <c:v>420526196305190615</c:v>
                </c:pt>
                <c:pt idx="215">
                  <c:v>420527198501083310</c:v>
                </c:pt>
                <c:pt idx="216">
                  <c:v>422726197304230416</c:v>
                </c:pt>
                <c:pt idx="217">
                  <c:v>42272719750924261X</c:v>
                </c:pt>
                <c:pt idx="218">
                  <c:v>422727196406143315</c:v>
                </c:pt>
                <c:pt idx="219">
                  <c:v>42052719790625497X</c:v>
                </c:pt>
                <c:pt idx="220">
                  <c:v>420526197709281817</c:v>
                </c:pt>
                <c:pt idx="221">
                  <c:v>422727195811282613</c:v>
                </c:pt>
                <c:pt idx="222">
                  <c:v>422729197101202115</c:v>
                </c:pt>
                <c:pt idx="223">
                  <c:v>420526197109111435</c:v>
                </c:pt>
                <c:pt idx="224">
                  <c:v>42272619730304163X</c:v>
                </c:pt>
                <c:pt idx="225">
                  <c:v>420526197510150211</c:v>
                </c:pt>
                <c:pt idx="226">
                  <c:v>420526198010191417</c:v>
                </c:pt>
                <c:pt idx="227">
                  <c:v>422729197001042126</c:v>
                </c:pt>
                <c:pt idx="228">
                  <c:v>422727196802212634</c:v>
                </c:pt>
                <c:pt idx="229">
                  <c:v>42272919710912211X</c:v>
                </c:pt>
                <c:pt idx="230">
                  <c:v>420527196206063035</c:v>
                </c:pt>
                <c:pt idx="231">
                  <c:v>422726195607091610</c:v>
                </c:pt>
                <c:pt idx="232">
                  <c:v>420526197301061829</c:v>
                </c:pt>
                <c:pt idx="233">
                  <c:v>422727197710153571</c:v>
                </c:pt>
                <c:pt idx="234">
                  <c:v>422727197605163313</c:v>
                </c:pt>
                <c:pt idx="235">
                  <c:v>422727196108012616</c:v>
                </c:pt>
                <c:pt idx="236">
                  <c:v>422726196206090611</c:v>
                </c:pt>
                <c:pt idx="237">
                  <c:v>422726196508081614</c:v>
                </c:pt>
                <c:pt idx="238">
                  <c:v>422727196804123010</c:v>
                </c:pt>
                <c:pt idx="239">
                  <c:v>422726197210141412</c:v>
                </c:pt>
                <c:pt idx="240">
                  <c:v>422726197205250817</c:v>
                </c:pt>
                <c:pt idx="241">
                  <c:v>420526198112231854</c:v>
                </c:pt>
                <c:pt idx="242">
                  <c:v>420526198209241610</c:v>
                </c:pt>
                <c:pt idx="243">
                  <c:v>422727197001034916</c:v>
                </c:pt>
                <c:pt idx="244">
                  <c:v>420526196502070612</c:v>
                </c:pt>
                <c:pt idx="245">
                  <c:v>422729196803232138</c:v>
                </c:pt>
                <c:pt idx="246">
                  <c:v>422726196810081412</c:v>
                </c:pt>
                <c:pt idx="247">
                  <c:v>420527198712183012</c:v>
                </c:pt>
                <c:pt idx="248">
                  <c:v>422726197507231435</c:v>
                </c:pt>
                <c:pt idx="249">
                  <c:v>42272719640904331X</c:v>
                </c:pt>
                <c:pt idx="250">
                  <c:v>422727197309013310</c:v>
                </c:pt>
                <c:pt idx="251">
                  <c:v>420527197401294992</c:v>
                </c:pt>
                <c:pt idx="252">
                  <c:v>420526197710240414</c:v>
                </c:pt>
                <c:pt idx="253">
                  <c:v>422727197107192613</c:v>
                </c:pt>
                <c:pt idx="254">
                  <c:v>422726196003251833</c:v>
                </c:pt>
                <c:pt idx="255">
                  <c:v>422727197701073019</c:v>
                </c:pt>
                <c:pt idx="256">
                  <c:v>422727197402082644</c:v>
                </c:pt>
                <c:pt idx="257">
                  <c:v>422727196311183031</c:v>
                </c:pt>
                <c:pt idx="258">
                  <c:v>422727196411142632</c:v>
                </c:pt>
                <c:pt idx="259">
                  <c:v>422727196405043312</c:v>
                </c:pt>
                <c:pt idx="260">
                  <c:v>422727196105242619</c:v>
                </c:pt>
                <c:pt idx="261">
                  <c:v>422726197101041834</c:v>
                </c:pt>
                <c:pt idx="262">
                  <c:v>422726196406241832</c:v>
                </c:pt>
                <c:pt idx="263">
                  <c:v>422727196704162610</c:v>
                </c:pt>
                <c:pt idx="264">
                  <c:v>420526196702150617</c:v>
                </c:pt>
                <c:pt idx="265">
                  <c:v>422726197312111417</c:v>
                </c:pt>
                <c:pt idx="266">
                  <c:v>422726196704101619</c:v>
                </c:pt>
                <c:pt idx="267">
                  <c:v>420526197810281440</c:v>
                </c:pt>
                <c:pt idx="268">
                  <c:v>420526197304032214</c:v>
                </c:pt>
                <c:pt idx="269">
                  <c:v>420526197701120410</c:v>
                </c:pt>
                <c:pt idx="270">
                  <c:v>422727195209063012</c:v>
                </c:pt>
                <c:pt idx="271">
                  <c:v>422726196804151621</c:v>
                </c:pt>
                <c:pt idx="272">
                  <c:v>422727195805074914</c:v>
                </c:pt>
                <c:pt idx="273">
                  <c:v>420526197801181413</c:v>
                </c:pt>
                <c:pt idx="274">
                  <c:v>422727196109092611</c:v>
                </c:pt>
                <c:pt idx="275">
                  <c:v>422726197312261415</c:v>
                </c:pt>
                <c:pt idx="276">
                  <c:v>422726197302210411</c:v>
                </c:pt>
                <c:pt idx="277">
                  <c:v>422727196910173353</c:v>
                </c:pt>
                <c:pt idx="278">
                  <c:v>420526197701101412</c:v>
                </c:pt>
                <c:pt idx="279">
                  <c:v>420526197805010419</c:v>
                </c:pt>
                <c:pt idx="280">
                  <c:v>422726196306051417</c:v>
                </c:pt>
                <c:pt idx="281">
                  <c:v>422729196401192110</c:v>
                </c:pt>
                <c:pt idx="282">
                  <c:v>422726196805191414</c:v>
                </c:pt>
                <c:pt idx="283">
                  <c:v>422727196301184911</c:v>
                </c:pt>
                <c:pt idx="284">
                  <c:v>42272619691226181X</c:v>
                </c:pt>
                <c:pt idx="285">
                  <c:v>420526198303121412</c:v>
                </c:pt>
                <c:pt idx="286">
                  <c:v>422727196106013316</c:v>
                </c:pt>
                <c:pt idx="287">
                  <c:v>420526197907051414</c:v>
                </c:pt>
                <c:pt idx="288">
                  <c:v>422726196803021411</c:v>
                </c:pt>
                <c:pt idx="289">
                  <c:v>420526196407071414</c:v>
                </c:pt>
                <c:pt idx="290">
                  <c:v>422726195704220410</c:v>
                </c:pt>
                <c:pt idx="291">
                  <c:v>422828197808233926</c:v>
                </c:pt>
                <c:pt idx="292">
                  <c:v>422727196601102615</c:v>
                </c:pt>
                <c:pt idx="293">
                  <c:v>422727195901022612</c:v>
                </c:pt>
                <c:pt idx="294">
                  <c:v>422727196612243018</c:v>
                </c:pt>
                <c:pt idx="295">
                  <c:v>422726196209071416</c:v>
                </c:pt>
                <c:pt idx="296">
                  <c:v>422726195901041817</c:v>
                </c:pt>
                <c:pt idx="297">
                  <c:v>422727196403292614</c:v>
                </c:pt>
                <c:pt idx="298">
                  <c:v>422727197106064919</c:v>
                </c:pt>
                <c:pt idx="299">
                  <c:v>420527197404034934</c:v>
                </c:pt>
                <c:pt idx="300">
                  <c:v>420526197401031416</c:v>
                </c:pt>
                <c:pt idx="301">
                  <c:v>422726197409171811</c:v>
                </c:pt>
                <c:pt idx="302">
                  <c:v>422727196401222612</c:v>
                </c:pt>
                <c:pt idx="303">
                  <c:v>422727196411153315</c:v>
                </c:pt>
                <c:pt idx="304">
                  <c:v>422727197312034374</c:v>
                </c:pt>
                <c:pt idx="305">
                  <c:v>422726196403081618</c:v>
                </c:pt>
                <c:pt idx="306">
                  <c:v>422726196209061410</c:v>
                </c:pt>
                <c:pt idx="307">
                  <c:v>422726196610051411</c:v>
                </c:pt>
                <c:pt idx="308">
                  <c:v>422726197402171413</c:v>
                </c:pt>
                <c:pt idx="309">
                  <c:v>422727196702043319</c:v>
                </c:pt>
                <c:pt idx="310">
                  <c:v>420526197210100634</c:v>
                </c:pt>
                <c:pt idx="311">
                  <c:v>422727197311193015</c:v>
                </c:pt>
                <c:pt idx="312">
                  <c:v>42272619670608041X</c:v>
                </c:pt>
                <c:pt idx="313">
                  <c:v>420526198209121635</c:v>
                </c:pt>
                <c:pt idx="314">
                  <c:v>420526198208041414</c:v>
                </c:pt>
                <c:pt idx="315">
                  <c:v>422727196606073315</c:v>
                </c:pt>
                <c:pt idx="316">
                  <c:v>422727196211222611</c:v>
                </c:pt>
                <c:pt idx="317">
                  <c:v>422727196908022636</c:v>
                </c:pt>
                <c:pt idx="318">
                  <c:v>422726197310101418</c:v>
                </c:pt>
                <c:pt idx="319">
                  <c:v>420526196810040618</c:v>
                </c:pt>
                <c:pt idx="320">
                  <c:v>422727196911233012</c:v>
                </c:pt>
                <c:pt idx="321">
                  <c:v>422727195706113316</c:v>
                </c:pt>
                <c:pt idx="322">
                  <c:v>422729197203152112</c:v>
                </c:pt>
                <c:pt idx="323">
                  <c:v>420526196302111213</c:v>
                </c:pt>
                <c:pt idx="324">
                  <c:v>422726196403041616</c:v>
                </c:pt>
                <c:pt idx="325">
                  <c:v>420527198406082619</c:v>
                </c:pt>
                <c:pt idx="326">
                  <c:v>422727196909134373</c:v>
                </c:pt>
                <c:pt idx="327">
                  <c:v>422726196607261426</c:v>
                </c:pt>
                <c:pt idx="328">
                  <c:v>422727197608072636</c:v>
                </c:pt>
                <c:pt idx="329">
                  <c:v>422726196711171412</c:v>
                </c:pt>
                <c:pt idx="330">
                  <c:v>422727197409032615</c:v>
                </c:pt>
                <c:pt idx="331">
                  <c:v>420527198312244373</c:v>
                </c:pt>
                <c:pt idx="332">
                  <c:v>420527198803193873</c:v>
                </c:pt>
                <c:pt idx="333">
                  <c:v>422726196810021639</c:v>
                </c:pt>
                <c:pt idx="334">
                  <c:v>422727196912123333</c:v>
                </c:pt>
                <c:pt idx="335">
                  <c:v>42272719730406491X</c:v>
                </c:pt>
                <c:pt idx="336">
                  <c:v>420526196606121816</c:v>
                </c:pt>
                <c:pt idx="337">
                  <c:v>420526196306250616</c:v>
                </c:pt>
                <c:pt idx="338">
                  <c:v>420527197805093310</c:v>
                </c:pt>
                <c:pt idx="339">
                  <c:v>420526197801210210</c:v>
                </c:pt>
                <c:pt idx="340">
                  <c:v>422726197504111411</c:v>
                </c:pt>
                <c:pt idx="341">
                  <c:v>422727196708193326</c:v>
                </c:pt>
                <c:pt idx="342">
                  <c:v>422727197310112615</c:v>
                </c:pt>
                <c:pt idx="343">
                  <c:v>42272719680916492X</c:v>
                </c:pt>
                <c:pt idx="344">
                  <c:v>420526198203221416</c:v>
                </c:pt>
                <c:pt idx="345">
                  <c:v>422726197206121419</c:v>
                </c:pt>
                <c:pt idx="346">
                  <c:v>420526196810221814</c:v>
                </c:pt>
                <c:pt idx="347">
                  <c:v>422727195811013317</c:v>
                </c:pt>
                <c:pt idx="348">
                  <c:v>422729196403132111</c:v>
                </c:pt>
                <c:pt idx="349">
                  <c:v>420527199007024942</c:v>
                </c:pt>
                <c:pt idx="350">
                  <c:v>422726196510211238</c:v>
                </c:pt>
                <c:pt idx="351">
                  <c:v>422726196701100610</c:v>
                </c:pt>
                <c:pt idx="352">
                  <c:v>422727196609023313</c:v>
                </c:pt>
                <c:pt idx="353">
                  <c:v>420526198312171411</c:v>
                </c:pt>
                <c:pt idx="354">
                  <c:v>42052619681016061X</c:v>
                </c:pt>
                <c:pt idx="355">
                  <c:v>422726195703031853</c:v>
                </c:pt>
                <c:pt idx="356">
                  <c:v>422726196711011419</c:v>
                </c:pt>
                <c:pt idx="357">
                  <c:v>42052619780919143X</c:v>
                </c:pt>
                <c:pt idx="358">
                  <c:v>42272719630909331X</c:v>
                </c:pt>
                <c:pt idx="359">
                  <c:v>422727197105092619</c:v>
                </c:pt>
                <c:pt idx="360">
                  <c:v>422727195302023314</c:v>
                </c:pt>
                <c:pt idx="361">
                  <c:v>422726197202150415</c:v>
                </c:pt>
                <c:pt idx="362">
                  <c:v>42272719660825331X</c:v>
                </c:pt>
                <c:pt idx="363">
                  <c:v>422727196610192659</c:v>
                </c:pt>
                <c:pt idx="364">
                  <c:v>420529198001242146</c:v>
                </c:pt>
                <c:pt idx="365">
                  <c:v>422727196209073311</c:v>
                </c:pt>
                <c:pt idx="366">
                  <c:v>422726197101211813</c:v>
                </c:pt>
                <c:pt idx="367">
                  <c:v>420527199005144916</c:v>
                </c:pt>
                <c:pt idx="368">
                  <c:v>420526198510070419</c:v>
                </c:pt>
                <c:pt idx="369">
                  <c:v>422727197204063311</c:v>
                </c:pt>
                <c:pt idx="370">
                  <c:v>422726196312231422</c:v>
                </c:pt>
                <c:pt idx="371">
                  <c:v>420527197706233314</c:v>
                </c:pt>
                <c:pt idx="372">
                  <c:v>420526197404101416</c:v>
                </c:pt>
                <c:pt idx="373">
                  <c:v>422727195705152639</c:v>
                </c:pt>
                <c:pt idx="374">
                  <c:v>420526197001300613</c:v>
                </c:pt>
                <c:pt idx="375">
                  <c:v>422726197010190615</c:v>
                </c:pt>
                <c:pt idx="376">
                  <c:v>422727196706134939</c:v>
                </c:pt>
                <c:pt idx="377">
                  <c:v>420527198901184938</c:v>
                </c:pt>
                <c:pt idx="378">
                  <c:v>420526198306192435</c:v>
                </c:pt>
                <c:pt idx="379">
                  <c:v>422727196810104975</c:v>
                </c:pt>
                <c:pt idx="380">
                  <c:v>422728197010054712</c:v>
                </c:pt>
                <c:pt idx="381">
                  <c:v>422726197701151412</c:v>
                </c:pt>
                <c:pt idx="382">
                  <c:v>420526196708191815</c:v>
                </c:pt>
                <c:pt idx="383">
                  <c:v>420526198612200413</c:v>
                </c:pt>
                <c:pt idx="384">
                  <c:v>42272719590916261X</c:v>
                </c:pt>
                <c:pt idx="385">
                  <c:v>42272719630615261X</c:v>
                </c:pt>
                <c:pt idx="386">
                  <c:v>422726196410190038</c:v>
                </c:pt>
                <c:pt idx="387">
                  <c:v>420526196507310611</c:v>
                </c:pt>
                <c:pt idx="388">
                  <c:v>42272619490305182X</c:v>
                </c:pt>
                <c:pt idx="389">
                  <c:v>420526197405030613</c:v>
                </c:pt>
                <c:pt idx="390">
                  <c:v>42052719910121331X</c:v>
                </c:pt>
                <c:pt idx="391">
                  <c:v>42052719780828493X</c:v>
                </c:pt>
                <c:pt idx="392">
                  <c:v>422726197304031417</c:v>
                </c:pt>
                <c:pt idx="393">
                  <c:v>422726196212020820</c:v>
                </c:pt>
                <c:pt idx="394">
                  <c:v>420526199012031411</c:v>
                </c:pt>
                <c:pt idx="395">
                  <c:v>42272719751126261X</c:v>
                </c:pt>
                <c:pt idx="396">
                  <c:v>422727197101293317</c:v>
                </c:pt>
                <c:pt idx="397">
                  <c:v>420526197601170410</c:v>
                </c:pt>
                <c:pt idx="398">
                  <c:v>422726196305211415</c:v>
                </c:pt>
                <c:pt idx="399">
                  <c:v>420526198712271411</c:v>
                </c:pt>
                <c:pt idx="400">
                  <c:v>422727196403034930</c:v>
                </c:pt>
                <c:pt idx="401">
                  <c:v>422729197110162127</c:v>
                </c:pt>
                <c:pt idx="402">
                  <c:v>422727196508193313</c:v>
                </c:pt>
                <c:pt idx="403">
                  <c:v>422726196212091418</c:v>
                </c:pt>
                <c:pt idx="404">
                  <c:v>422726197505131414</c:v>
                </c:pt>
                <c:pt idx="405">
                  <c:v>422727197003284935</c:v>
                </c:pt>
                <c:pt idx="406">
                  <c:v>422727196201062618</c:v>
                </c:pt>
                <c:pt idx="407">
                  <c:v>42052619820813141X</c:v>
                </c:pt>
                <c:pt idx="408">
                  <c:v>422727196503202612</c:v>
                </c:pt>
                <c:pt idx="409">
                  <c:v>422921197007011013</c:v>
                </c:pt>
                <c:pt idx="410">
                  <c:v>422726197204191827</c:v>
                </c:pt>
                <c:pt idx="411">
                  <c:v>422727196909212618</c:v>
                </c:pt>
                <c:pt idx="412">
                  <c:v>422726196404041415</c:v>
                </c:pt>
                <c:pt idx="413">
                  <c:v>422727197408212614</c:v>
                </c:pt>
                <c:pt idx="414">
                  <c:v>422727196612023031</c:v>
                </c:pt>
                <c:pt idx="415">
                  <c:v>42272719670801333X</c:v>
                </c:pt>
                <c:pt idx="416">
                  <c:v>420526198403110235</c:v>
                </c:pt>
                <c:pt idx="417">
                  <c:v>420526197210011420</c:v>
                </c:pt>
                <c:pt idx="418">
                  <c:v>422726197102090435</c:v>
                </c:pt>
                <c:pt idx="419">
                  <c:v>422726196911011413</c:v>
                </c:pt>
                <c:pt idx="420">
                  <c:v>422727197204125033</c:v>
                </c:pt>
                <c:pt idx="421">
                  <c:v>422726196508070819</c:v>
                </c:pt>
                <c:pt idx="422">
                  <c:v>42052619900210201X</c:v>
                </c:pt>
                <c:pt idx="423">
                  <c:v>420527198502173334</c:v>
                </c:pt>
                <c:pt idx="424">
                  <c:v>42272719660225301X</c:v>
                </c:pt>
                <c:pt idx="425">
                  <c:v>422726196205081422</c:v>
                </c:pt>
                <c:pt idx="426">
                  <c:v>420526197706301819</c:v>
                </c:pt>
                <c:pt idx="427">
                  <c:v>420526196805170629</c:v>
                </c:pt>
                <c:pt idx="428">
                  <c:v>422727196702183338</c:v>
                </c:pt>
                <c:pt idx="429">
                  <c:v>422727197510023035</c:v>
                </c:pt>
                <c:pt idx="430">
                  <c:v>422726196805050611</c:v>
                </c:pt>
                <c:pt idx="431">
                  <c:v>422727196906072613</c:v>
                </c:pt>
                <c:pt idx="432">
                  <c:v>422729195412262116</c:v>
                </c:pt>
                <c:pt idx="433">
                  <c:v>420526198111260434</c:v>
                </c:pt>
                <c:pt idx="434">
                  <c:v>422727197511213316</c:v>
                </c:pt>
                <c:pt idx="435">
                  <c:v>422726196204241834</c:v>
                </c:pt>
                <c:pt idx="436">
                  <c:v>42272719610411261X</c:v>
                </c:pt>
                <c:pt idx="437">
                  <c:v>422726195711081818</c:v>
                </c:pt>
                <c:pt idx="438">
                  <c:v>422727197110282636</c:v>
                </c:pt>
                <c:pt idx="439">
                  <c:v>422726196202141418</c:v>
                </c:pt>
                <c:pt idx="440">
                  <c:v>422727196807173013</c:v>
                </c:pt>
                <c:pt idx="441">
                  <c:v>420526197809090428</c:v>
                </c:pt>
                <c:pt idx="442">
                  <c:v>420526197811140439</c:v>
                </c:pt>
                <c:pt idx="443">
                  <c:v>420526196804100610</c:v>
                </c:pt>
                <c:pt idx="444">
                  <c:v>420683198304087247</c:v>
                </c:pt>
                <c:pt idx="445">
                  <c:v>420526199010201018</c:v>
                </c:pt>
                <c:pt idx="446">
                  <c:v>422726197009021611</c:v>
                </c:pt>
                <c:pt idx="447">
                  <c:v>422726197204071817</c:v>
                </c:pt>
                <c:pt idx="448">
                  <c:v>422726197608031416</c:v>
                </c:pt>
                <c:pt idx="449">
                  <c:v>420527198002293313</c:v>
                </c:pt>
                <c:pt idx="450">
                  <c:v>422727196608283316</c:v>
                </c:pt>
                <c:pt idx="451">
                  <c:v>422726197011082018</c:v>
                </c:pt>
                <c:pt idx="452">
                  <c:v>422726196612091417</c:v>
                </c:pt>
                <c:pt idx="453">
                  <c:v>420529198101132112</c:v>
                </c:pt>
                <c:pt idx="454">
                  <c:v>422727196503023315</c:v>
                </c:pt>
                <c:pt idx="455">
                  <c:v>429021196608294015</c:v>
                </c:pt>
                <c:pt idx="456">
                  <c:v>422727196902273311</c:v>
                </c:pt>
                <c:pt idx="457">
                  <c:v>422726197604091817</c:v>
                </c:pt>
                <c:pt idx="458">
                  <c:v>420526198902101616</c:v>
                </c:pt>
                <c:pt idx="459">
                  <c:v>422726197001091439</c:v>
                </c:pt>
                <c:pt idx="460">
                  <c:v>422727197210022612</c:v>
                </c:pt>
                <c:pt idx="461">
                  <c:v>422727195410092616</c:v>
                </c:pt>
                <c:pt idx="462">
                  <c:v>422726197706131429</c:v>
                </c:pt>
                <c:pt idx="463">
                  <c:v>420526197903231215</c:v>
                </c:pt>
                <c:pt idx="464">
                  <c:v>420526197811301810</c:v>
                </c:pt>
                <c:pt idx="465">
                  <c:v>422726197506201410</c:v>
                </c:pt>
                <c:pt idx="466">
                  <c:v>420526198006101415</c:v>
                </c:pt>
                <c:pt idx="467">
                  <c:v>420529198510302119</c:v>
                </c:pt>
                <c:pt idx="468">
                  <c:v>422726197310021215</c:v>
                </c:pt>
                <c:pt idx="469">
                  <c:v>420527197202163324</c:v>
                </c:pt>
                <c:pt idx="470">
                  <c:v>422726197011081410</c:v>
                </c:pt>
                <c:pt idx="471">
                  <c:v>420526198112200433</c:v>
                </c:pt>
                <c:pt idx="472">
                  <c:v>420526197402151815</c:v>
                </c:pt>
                <c:pt idx="473">
                  <c:v>422729197311222122</c:v>
                </c:pt>
                <c:pt idx="474">
                  <c:v>420526196903110611</c:v>
                </c:pt>
                <c:pt idx="475">
                  <c:v>422726196304101417</c:v>
                </c:pt>
                <c:pt idx="476">
                  <c:v>422726197203191411</c:v>
                </c:pt>
                <c:pt idx="477">
                  <c:v>420526196309060412</c:v>
                </c:pt>
                <c:pt idx="478">
                  <c:v>422727197205063014</c:v>
                </c:pt>
                <c:pt idx="479">
                  <c:v>422726196907090411</c:v>
                </c:pt>
                <c:pt idx="480">
                  <c:v>422727197008124375</c:v>
                </c:pt>
                <c:pt idx="481">
                  <c:v>420527198807153326</c:v>
                </c:pt>
                <c:pt idx="482">
                  <c:v>422726197401231410</c:v>
                </c:pt>
                <c:pt idx="483">
                  <c:v>422729197508192115</c:v>
                </c:pt>
                <c:pt idx="484">
                  <c:v>420527196806063012</c:v>
                </c:pt>
                <c:pt idx="485">
                  <c:v>420527197201162637</c:v>
                </c:pt>
                <c:pt idx="486">
                  <c:v>420526197403311411</c:v>
                </c:pt>
                <c:pt idx="487">
                  <c:v>422727197110102615</c:v>
                </c:pt>
                <c:pt idx="488">
                  <c:v>420526197510131416</c:v>
                </c:pt>
                <c:pt idx="489">
                  <c:v>420526196211070014</c:v>
                </c:pt>
                <c:pt idx="490">
                  <c:v>422727196003063310</c:v>
                </c:pt>
                <c:pt idx="491">
                  <c:v>422727196909273330</c:v>
                </c:pt>
                <c:pt idx="492">
                  <c:v>422727195905263317</c:v>
                </c:pt>
                <c:pt idx="493">
                  <c:v>420527198803013318</c:v>
                </c:pt>
                <c:pt idx="494">
                  <c:v>422726196204031415</c:v>
                </c:pt>
                <c:pt idx="495">
                  <c:v>420526198807181611</c:v>
                </c:pt>
                <c:pt idx="496">
                  <c:v>422828197503203945</c:v>
                </c:pt>
                <c:pt idx="497">
                  <c:v>42272719660520263X</c:v>
                </c:pt>
                <c:pt idx="498">
                  <c:v>420527197503043318</c:v>
                </c:pt>
                <c:pt idx="499">
                  <c:v>422726197405030616</c:v>
                </c:pt>
                <c:pt idx="500">
                  <c:v>420527198701263316</c:v>
                </c:pt>
                <c:pt idx="501">
                  <c:v>420526197905151817</c:v>
                </c:pt>
                <c:pt idx="502">
                  <c:v>42272919680315212X</c:v>
                </c:pt>
                <c:pt idx="503">
                  <c:v>420526196707221816</c:v>
                </c:pt>
                <c:pt idx="504">
                  <c:v>422727196808153313</c:v>
                </c:pt>
                <c:pt idx="505">
                  <c:v>422726197306161418</c:v>
                </c:pt>
                <c:pt idx="506">
                  <c:v>420527198004303570</c:v>
                </c:pt>
                <c:pt idx="507">
                  <c:v>42052719750628263X</c:v>
                </c:pt>
                <c:pt idx="508">
                  <c:v>422729197106072110</c:v>
                </c:pt>
                <c:pt idx="509">
                  <c:v>422726196203111413</c:v>
                </c:pt>
                <c:pt idx="510">
                  <c:v>422727197202092610</c:v>
                </c:pt>
                <c:pt idx="511">
                  <c:v>422729197608102113</c:v>
                </c:pt>
                <c:pt idx="512">
                  <c:v>422727196610252615</c:v>
                </c:pt>
                <c:pt idx="513">
                  <c:v>420529199701192121</c:v>
                </c:pt>
                <c:pt idx="514">
                  <c:v>42272719680324331X</c:v>
                </c:pt>
                <c:pt idx="515">
                  <c:v>420527197912132610</c:v>
                </c:pt>
                <c:pt idx="516">
                  <c:v>422727197506113310</c:v>
                </c:pt>
                <c:pt idx="517">
                  <c:v>420526197104241417</c:v>
                </c:pt>
                <c:pt idx="518">
                  <c:v>422726197102031814</c:v>
                </c:pt>
                <c:pt idx="519">
                  <c:v>420527198012153314</c:v>
                </c:pt>
                <c:pt idx="520">
                  <c:v>422727197501142649</c:v>
                </c:pt>
                <c:pt idx="521">
                  <c:v>42052719800501333X</c:v>
                </c:pt>
                <c:pt idx="522">
                  <c:v>422727197509132656</c:v>
                </c:pt>
                <c:pt idx="523">
                  <c:v>420529198302202113</c:v>
                </c:pt>
                <c:pt idx="524">
                  <c:v>420526197608200416</c:v>
                </c:pt>
                <c:pt idx="525">
                  <c:v>422726196509221412</c:v>
                </c:pt>
                <c:pt idx="526">
                  <c:v>42272919670410216X</c:v>
                </c:pt>
                <c:pt idx="527">
                  <c:v>422727196608292618</c:v>
                </c:pt>
                <c:pt idx="528">
                  <c:v>420527198210263311</c:v>
                </c:pt>
                <c:pt idx="529">
                  <c:v>422823197810102560</c:v>
                </c:pt>
                <c:pt idx="530">
                  <c:v>422727196108152619</c:v>
                </c:pt>
                <c:pt idx="531">
                  <c:v>420526197602140416</c:v>
                </c:pt>
                <c:pt idx="532">
                  <c:v>429021197006225017</c:v>
                </c:pt>
                <c:pt idx="533">
                  <c:v>420526198909260425</c:v>
                </c:pt>
                <c:pt idx="534">
                  <c:v>420526198209171819</c:v>
                </c:pt>
                <c:pt idx="535">
                  <c:v>420526197605301414</c:v>
                </c:pt>
                <c:pt idx="536">
                  <c:v>42272719660315331X</c:v>
                </c:pt>
                <c:pt idx="537">
                  <c:v>422727197402243313</c:v>
                </c:pt>
                <c:pt idx="538">
                  <c:v>422727197205104920</c:v>
                </c:pt>
                <c:pt idx="539">
                  <c:v>420526197201201812</c:v>
                </c:pt>
                <c:pt idx="540">
                  <c:v>422727197612204910</c:v>
                </c:pt>
                <c:pt idx="541">
                  <c:v>422727196706152619</c:v>
                </c:pt>
                <c:pt idx="542">
                  <c:v>420527197502063376</c:v>
                </c:pt>
                <c:pt idx="543">
                  <c:v>420527198507234378</c:v>
                </c:pt>
                <c:pt idx="544">
                  <c:v>422727195702283318</c:v>
                </c:pt>
                <c:pt idx="545">
                  <c:v>422729196503242115</c:v>
                </c:pt>
                <c:pt idx="546">
                  <c:v>42052619800316201X</c:v>
                </c:pt>
                <c:pt idx="547">
                  <c:v>420527198003172636</c:v>
                </c:pt>
                <c:pt idx="548">
                  <c:v>420527198205052616</c:v>
                </c:pt>
                <c:pt idx="549">
                  <c:v>422726196203230834</c:v>
                </c:pt>
                <c:pt idx="550">
                  <c:v>42272719640605331X</c:v>
                </c:pt>
                <c:pt idx="551">
                  <c:v>420527198807282136</c:v>
                </c:pt>
                <c:pt idx="552">
                  <c:v>422727195307122610</c:v>
                </c:pt>
                <c:pt idx="553">
                  <c:v>422727197410092615</c:v>
                </c:pt>
                <c:pt idx="554">
                  <c:v>422726197509302014</c:v>
                </c:pt>
                <c:pt idx="555">
                  <c:v>422727196412012629</c:v>
                </c:pt>
                <c:pt idx="556">
                  <c:v>420526198304241432</c:v>
                </c:pt>
                <c:pt idx="557">
                  <c:v>420527198605152632</c:v>
                </c:pt>
                <c:pt idx="558">
                  <c:v>422729196906112112</c:v>
                </c:pt>
                <c:pt idx="559">
                  <c:v>422727196601162618</c:v>
                </c:pt>
                <c:pt idx="560">
                  <c:v>420526198407281816</c:v>
                </c:pt>
                <c:pt idx="561">
                  <c:v>422727195705143038</c:v>
                </c:pt>
                <c:pt idx="562">
                  <c:v>420527198001293338</c:v>
                </c:pt>
                <c:pt idx="563">
                  <c:v>422727197411184677</c:v>
                </c:pt>
                <c:pt idx="564">
                  <c:v>422726197212141416</c:v>
                </c:pt>
                <c:pt idx="565">
                  <c:v>420529198409282117</c:v>
                </c:pt>
                <c:pt idx="566">
                  <c:v>422727196608152658</c:v>
                </c:pt>
                <c:pt idx="567">
                  <c:v>422729196909122121</c:v>
                </c:pt>
                <c:pt idx="568">
                  <c:v>420527198710122611</c:v>
                </c:pt>
                <c:pt idx="569">
                  <c:v>422828197804103972</c:v>
                </c:pt>
                <c:pt idx="570">
                  <c:v>420528198610164730</c:v>
                </c:pt>
                <c:pt idx="571">
                  <c:v>422729197104232117</c:v>
                </c:pt>
                <c:pt idx="572">
                  <c:v>420527197803202616</c:v>
                </c:pt>
                <c:pt idx="573">
                  <c:v>422729197408062110</c:v>
                </c:pt>
                <c:pt idx="574">
                  <c:v>422727197101134930</c:v>
                </c:pt>
                <c:pt idx="575">
                  <c:v>422729197809022136</c:v>
                </c:pt>
                <c:pt idx="576">
                  <c:v>422726196711281814</c:v>
                </c:pt>
                <c:pt idx="577">
                  <c:v>422729196601192131</c:v>
                </c:pt>
                <c:pt idx="578">
                  <c:v>422727196210102634</c:v>
                </c:pt>
                <c:pt idx="579">
                  <c:v>420529197702162128</c:v>
                </c:pt>
                <c:pt idx="580">
                  <c:v>422727195909292617</c:v>
                </c:pt>
                <c:pt idx="581">
                  <c:v>42272719520520261X</c:v>
                </c:pt>
                <c:pt idx="582">
                  <c:v>422726196403191470</c:v>
                </c:pt>
                <c:pt idx="583">
                  <c:v>422729197305022116</c:v>
                </c:pt>
                <c:pt idx="584">
                  <c:v>422828196707253958</c:v>
                </c:pt>
                <c:pt idx="585">
                  <c:v>422729196802112134</c:v>
                </c:pt>
                <c:pt idx="586">
                  <c:v>422727196311042634</c:v>
                </c:pt>
                <c:pt idx="587">
                  <c:v>422729197302172135</c:v>
                </c:pt>
                <c:pt idx="588">
                  <c:v>422729197306272117</c:v>
                </c:pt>
                <c:pt idx="589">
                  <c:v>42052719710901261X</c:v>
                </c:pt>
                <c:pt idx="590">
                  <c:v>420529197602262113</c:v>
                </c:pt>
                <c:pt idx="591">
                  <c:v>422729197001122118</c:v>
                </c:pt>
                <c:pt idx="592">
                  <c:v>422727197502022630</c:v>
                </c:pt>
              </c:strCache>
            </c:strRef>
          </c:cat>
          <c:val>
            <c:numRef>
              <c:f>[上等烟.xlsx]Sheet1!$B$2:$B$594</c:f>
              <c:numCache>
                <c:formatCode>General</c:formatCode>
                <c:ptCount val="593"/>
                <c:pt idx="0">
                  <c:v>0.3388194638</c:v>
                </c:pt>
                <c:pt idx="1">
                  <c:v>0.2663182058</c:v>
                </c:pt>
                <c:pt idx="2">
                  <c:v>0.2542051925</c:v>
                </c:pt>
                <c:pt idx="3">
                  <c:v>0.2436024267</c:v>
                </c:pt>
                <c:pt idx="4">
                  <c:v>0.2301225943</c:v>
                </c:pt>
                <c:pt idx="5">
                  <c:v>0.221600083</c:v>
                </c:pt>
                <c:pt idx="6">
                  <c:v>0.2202444766</c:v>
                </c:pt>
                <c:pt idx="7">
                  <c:v>0.216001978</c:v>
                </c:pt>
                <c:pt idx="8">
                  <c:v>0.2130199887</c:v>
                </c:pt>
                <c:pt idx="9">
                  <c:v>0.1854374798</c:v>
                </c:pt>
                <c:pt idx="10">
                  <c:v>0.1778084813</c:v>
                </c:pt>
                <c:pt idx="11">
                  <c:v>0.1769056151</c:v>
                </c:pt>
                <c:pt idx="12">
                  <c:v>0.1725563523</c:v>
                </c:pt>
                <c:pt idx="13">
                  <c:v>0.1517949839</c:v>
                </c:pt>
                <c:pt idx="14">
                  <c:v>0.1490543583</c:v>
                </c:pt>
                <c:pt idx="15">
                  <c:v>0.1471566601</c:v>
                </c:pt>
                <c:pt idx="16">
                  <c:v>0.1467342696</c:v>
                </c:pt>
                <c:pt idx="17">
                  <c:v>0.1465751389</c:v>
                </c:pt>
                <c:pt idx="18">
                  <c:v>0.145566578</c:v>
                </c:pt>
                <c:pt idx="19">
                  <c:v>0.1427896567</c:v>
                </c:pt>
                <c:pt idx="20">
                  <c:v>0.1415127375</c:v>
                </c:pt>
                <c:pt idx="21">
                  <c:v>0.1400413376</c:v>
                </c:pt>
                <c:pt idx="22">
                  <c:v>0.1339103347</c:v>
                </c:pt>
                <c:pt idx="23">
                  <c:v>0.1314419787</c:v>
                </c:pt>
                <c:pt idx="24">
                  <c:v>0.1308532338</c:v>
                </c:pt>
                <c:pt idx="25">
                  <c:v>0.1299949839</c:v>
                </c:pt>
                <c:pt idx="26">
                  <c:v>0.1262598053</c:v>
                </c:pt>
                <c:pt idx="27">
                  <c:v>0.1245498581</c:v>
                </c:pt>
                <c:pt idx="28">
                  <c:v>0.1239195924</c:v>
                </c:pt>
                <c:pt idx="29">
                  <c:v>0.1227995615</c:v>
                </c:pt>
                <c:pt idx="30">
                  <c:v>0.121587697</c:v>
                </c:pt>
                <c:pt idx="31">
                  <c:v>0.1191621244</c:v>
                </c:pt>
                <c:pt idx="32">
                  <c:v>0.1169381416</c:v>
                </c:pt>
                <c:pt idx="33">
                  <c:v>0.1161074711</c:v>
                </c:pt>
                <c:pt idx="34">
                  <c:v>0.112790225</c:v>
                </c:pt>
                <c:pt idx="35">
                  <c:v>0.1106571016</c:v>
                </c:pt>
                <c:pt idx="36">
                  <c:v>0.1082724315</c:v>
                </c:pt>
                <c:pt idx="37">
                  <c:v>0.1078911224</c:v>
                </c:pt>
                <c:pt idx="38">
                  <c:v>0.1060532143</c:v>
                </c:pt>
                <c:pt idx="39">
                  <c:v>0.1059014598</c:v>
                </c:pt>
                <c:pt idx="40">
                  <c:v>0.1038764798</c:v>
                </c:pt>
                <c:pt idx="41">
                  <c:v>0.1034137665</c:v>
                </c:pt>
                <c:pt idx="42">
                  <c:v>0.1021305533</c:v>
                </c:pt>
                <c:pt idx="43">
                  <c:v>0.1011556854</c:v>
                </c:pt>
                <c:pt idx="44">
                  <c:v>0.0976737813</c:v>
                </c:pt>
                <c:pt idx="45">
                  <c:v>0.0973957601</c:v>
                </c:pt>
                <c:pt idx="46">
                  <c:v>0.0967871831</c:v>
                </c:pt>
                <c:pt idx="47">
                  <c:v>0.0967231176</c:v>
                </c:pt>
                <c:pt idx="48">
                  <c:v>0.0967129823</c:v>
                </c:pt>
                <c:pt idx="49">
                  <c:v>0.0963916464</c:v>
                </c:pt>
                <c:pt idx="50">
                  <c:v>0.0961688394</c:v>
                </c:pt>
                <c:pt idx="51">
                  <c:v>0.0960412218</c:v>
                </c:pt>
                <c:pt idx="52">
                  <c:v>0.0958114373</c:v>
                </c:pt>
                <c:pt idx="53">
                  <c:v>0.095260649</c:v>
                </c:pt>
                <c:pt idx="54">
                  <c:v>0.092157583</c:v>
                </c:pt>
                <c:pt idx="55">
                  <c:v>0.0919694012</c:v>
                </c:pt>
                <c:pt idx="56">
                  <c:v>0.0917888151</c:v>
                </c:pt>
                <c:pt idx="57">
                  <c:v>0.0907357986</c:v>
                </c:pt>
                <c:pt idx="58">
                  <c:v>0.0901077585</c:v>
                </c:pt>
                <c:pt idx="59">
                  <c:v>0.0899357906</c:v>
                </c:pt>
                <c:pt idx="60">
                  <c:v>0.0884588986</c:v>
                </c:pt>
                <c:pt idx="61">
                  <c:v>0.0868471069</c:v>
                </c:pt>
                <c:pt idx="62">
                  <c:v>0.0867849274</c:v>
                </c:pt>
                <c:pt idx="63">
                  <c:v>0.0866488705</c:v>
                </c:pt>
                <c:pt idx="64">
                  <c:v>0.0860883944</c:v>
                </c:pt>
                <c:pt idx="65">
                  <c:v>0.0859912867</c:v>
                </c:pt>
                <c:pt idx="66">
                  <c:v>0.0858115632</c:v>
                </c:pt>
                <c:pt idx="67">
                  <c:v>0.085613432</c:v>
                </c:pt>
                <c:pt idx="68">
                  <c:v>0.0851797061</c:v>
                </c:pt>
                <c:pt idx="69">
                  <c:v>0.0848588156</c:v>
                </c:pt>
                <c:pt idx="70">
                  <c:v>0.084121672</c:v>
                </c:pt>
                <c:pt idx="71">
                  <c:v>0.0840831335</c:v>
                </c:pt>
                <c:pt idx="72">
                  <c:v>0.0839889541</c:v>
                </c:pt>
                <c:pt idx="73">
                  <c:v>0.0839225188</c:v>
                </c:pt>
                <c:pt idx="74">
                  <c:v>0.08308581</c:v>
                </c:pt>
                <c:pt idx="75">
                  <c:v>0.0818930435</c:v>
                </c:pt>
                <c:pt idx="76">
                  <c:v>0.0817653306</c:v>
                </c:pt>
                <c:pt idx="77">
                  <c:v>0.0814900556</c:v>
                </c:pt>
                <c:pt idx="78">
                  <c:v>0.0811944242</c:v>
                </c:pt>
                <c:pt idx="79">
                  <c:v>0.0811339918</c:v>
                </c:pt>
                <c:pt idx="80">
                  <c:v>0.080549005</c:v>
                </c:pt>
                <c:pt idx="81">
                  <c:v>0.0801683854</c:v>
                </c:pt>
                <c:pt idx="82">
                  <c:v>0.0801631773</c:v>
                </c:pt>
                <c:pt idx="83">
                  <c:v>0.0792416464</c:v>
                </c:pt>
                <c:pt idx="84">
                  <c:v>0.0788950097</c:v>
                </c:pt>
                <c:pt idx="85">
                  <c:v>0.0784964749</c:v>
                </c:pt>
                <c:pt idx="86">
                  <c:v>0.0780632514</c:v>
                </c:pt>
                <c:pt idx="87">
                  <c:v>0.077958487</c:v>
                </c:pt>
                <c:pt idx="88">
                  <c:v>0.0773709164</c:v>
                </c:pt>
                <c:pt idx="89">
                  <c:v>0.0760716464</c:v>
                </c:pt>
                <c:pt idx="90">
                  <c:v>0.076064041</c:v>
                </c:pt>
                <c:pt idx="91">
                  <c:v>0.0748784921</c:v>
                </c:pt>
                <c:pt idx="92">
                  <c:v>0.0747540713</c:v>
                </c:pt>
                <c:pt idx="93">
                  <c:v>0.0746727466</c:v>
                </c:pt>
                <c:pt idx="94">
                  <c:v>0.072397061</c:v>
                </c:pt>
                <c:pt idx="95">
                  <c:v>0.0720442497</c:v>
                </c:pt>
                <c:pt idx="96">
                  <c:v>0.072022061</c:v>
                </c:pt>
                <c:pt idx="97">
                  <c:v>0.0720151471</c:v>
                </c:pt>
                <c:pt idx="98">
                  <c:v>0.0719301652</c:v>
                </c:pt>
                <c:pt idx="99">
                  <c:v>0.0718397306</c:v>
                </c:pt>
                <c:pt idx="100">
                  <c:v>0.0713337992</c:v>
                </c:pt>
                <c:pt idx="101">
                  <c:v>0.0712826811</c:v>
                </c:pt>
                <c:pt idx="102">
                  <c:v>0.0705515914</c:v>
                </c:pt>
                <c:pt idx="103">
                  <c:v>0.0703791631</c:v>
                </c:pt>
                <c:pt idx="104">
                  <c:v>0.0702298907</c:v>
                </c:pt>
                <c:pt idx="105">
                  <c:v>0.0700567462</c:v>
                </c:pt>
                <c:pt idx="106">
                  <c:v>0.0685057761</c:v>
                </c:pt>
                <c:pt idx="107">
                  <c:v>0.0683180726</c:v>
                </c:pt>
                <c:pt idx="108">
                  <c:v>0.0674749798</c:v>
                </c:pt>
                <c:pt idx="109">
                  <c:v>0.067213786</c:v>
                </c:pt>
                <c:pt idx="110">
                  <c:v>0.0671081136</c:v>
                </c:pt>
                <c:pt idx="111">
                  <c:v>0.0669280477</c:v>
                </c:pt>
                <c:pt idx="112">
                  <c:v>0.0662517256</c:v>
                </c:pt>
                <c:pt idx="113">
                  <c:v>0.0660783131</c:v>
                </c:pt>
                <c:pt idx="114">
                  <c:v>0.0660667651</c:v>
                </c:pt>
                <c:pt idx="115">
                  <c:v>0.0656910587</c:v>
                </c:pt>
                <c:pt idx="116">
                  <c:v>0.0653046368</c:v>
                </c:pt>
                <c:pt idx="117">
                  <c:v>0.0650646101</c:v>
                </c:pt>
                <c:pt idx="118">
                  <c:v>0.0650440707</c:v>
                </c:pt>
                <c:pt idx="119">
                  <c:v>0.0648070914</c:v>
                </c:pt>
                <c:pt idx="120">
                  <c:v>0.0645355279</c:v>
                </c:pt>
                <c:pt idx="121">
                  <c:v>0.0645065442</c:v>
                </c:pt>
                <c:pt idx="122">
                  <c:v>0.0642042497</c:v>
                </c:pt>
                <c:pt idx="123">
                  <c:v>0.0639820275</c:v>
                </c:pt>
                <c:pt idx="124">
                  <c:v>0.0636885292</c:v>
                </c:pt>
                <c:pt idx="125">
                  <c:v>0.0636016373</c:v>
                </c:pt>
                <c:pt idx="126">
                  <c:v>0.0630332373</c:v>
                </c:pt>
                <c:pt idx="127">
                  <c:v>0.0630125799</c:v>
                </c:pt>
                <c:pt idx="128">
                  <c:v>0.0627838945</c:v>
                </c:pt>
                <c:pt idx="129">
                  <c:v>0.0625554903</c:v>
                </c:pt>
                <c:pt idx="130">
                  <c:v>0.0621048532</c:v>
                </c:pt>
                <c:pt idx="131">
                  <c:v>0.0616353625</c:v>
                </c:pt>
                <c:pt idx="132">
                  <c:v>0.0614395613</c:v>
                </c:pt>
                <c:pt idx="133">
                  <c:v>0.0614084164</c:v>
                </c:pt>
                <c:pt idx="134">
                  <c:v>0.0610099365</c:v>
                </c:pt>
                <c:pt idx="135">
                  <c:v>0.0606402085</c:v>
                </c:pt>
                <c:pt idx="136">
                  <c:v>0.0597083131</c:v>
                </c:pt>
                <c:pt idx="137">
                  <c:v>0.0591531454</c:v>
                </c:pt>
                <c:pt idx="138">
                  <c:v>0.0590007373</c:v>
                </c:pt>
                <c:pt idx="139">
                  <c:v>0.0588751755</c:v>
                </c:pt>
                <c:pt idx="140">
                  <c:v>0.0585094328</c:v>
                </c:pt>
                <c:pt idx="141">
                  <c:v>0.0577504036</c:v>
                </c:pt>
                <c:pt idx="142">
                  <c:v>0.05754387</c:v>
                </c:pt>
                <c:pt idx="143">
                  <c:v>0.0572370425</c:v>
                </c:pt>
                <c:pt idx="144">
                  <c:v>0.0571512641</c:v>
                </c:pt>
                <c:pt idx="145">
                  <c:v>0.0570057858</c:v>
                </c:pt>
                <c:pt idx="146">
                  <c:v>0.0566280146</c:v>
                </c:pt>
                <c:pt idx="147">
                  <c:v>0.056111974</c:v>
                </c:pt>
                <c:pt idx="148">
                  <c:v>0.0555013598</c:v>
                </c:pt>
                <c:pt idx="149">
                  <c:v>0.0542162666</c:v>
                </c:pt>
                <c:pt idx="150">
                  <c:v>0.0541203499</c:v>
                </c:pt>
                <c:pt idx="151">
                  <c:v>0.0540594485</c:v>
                </c:pt>
                <c:pt idx="152">
                  <c:v>0.0539700097</c:v>
                </c:pt>
                <c:pt idx="153">
                  <c:v>0.0533149903</c:v>
                </c:pt>
                <c:pt idx="154">
                  <c:v>0.0532708131</c:v>
                </c:pt>
                <c:pt idx="155">
                  <c:v>0.0531778375</c:v>
                </c:pt>
                <c:pt idx="156">
                  <c:v>0.0531504493</c:v>
                </c:pt>
                <c:pt idx="157">
                  <c:v>0.0526667292</c:v>
                </c:pt>
                <c:pt idx="158">
                  <c:v>0.0523217815</c:v>
                </c:pt>
                <c:pt idx="159">
                  <c:v>0.0514916464</c:v>
                </c:pt>
                <c:pt idx="160">
                  <c:v>0.0507395061</c:v>
                </c:pt>
                <c:pt idx="161">
                  <c:v>0.0505528892</c:v>
                </c:pt>
                <c:pt idx="162">
                  <c:v>0.0500945042</c:v>
                </c:pt>
                <c:pt idx="163">
                  <c:v>-0.0500376056</c:v>
                </c:pt>
                <c:pt idx="164">
                  <c:v>-0.0500865941</c:v>
                </c:pt>
                <c:pt idx="165">
                  <c:v>-0.0500887913</c:v>
                </c:pt>
                <c:pt idx="166">
                  <c:v>-0.0502673814</c:v>
                </c:pt>
                <c:pt idx="167">
                  <c:v>-0.0502796661</c:v>
                </c:pt>
                <c:pt idx="168">
                  <c:v>-0.0505090091</c:v>
                </c:pt>
                <c:pt idx="169">
                  <c:v>-0.0505449802</c:v>
                </c:pt>
                <c:pt idx="170">
                  <c:v>-0.0505814692</c:v>
                </c:pt>
                <c:pt idx="171">
                  <c:v>-0.0506418833</c:v>
                </c:pt>
                <c:pt idx="172">
                  <c:v>-0.0507658314</c:v>
                </c:pt>
                <c:pt idx="173">
                  <c:v>-0.0508688522</c:v>
                </c:pt>
                <c:pt idx="174">
                  <c:v>-0.0511919715</c:v>
                </c:pt>
                <c:pt idx="175">
                  <c:v>-0.0512674591</c:v>
                </c:pt>
                <c:pt idx="176">
                  <c:v>-0.0513513063</c:v>
                </c:pt>
                <c:pt idx="177">
                  <c:v>-0.0513583861</c:v>
                </c:pt>
                <c:pt idx="178">
                  <c:v>-0.0513872033</c:v>
                </c:pt>
                <c:pt idx="179">
                  <c:v>-0.0514644056</c:v>
                </c:pt>
                <c:pt idx="180">
                  <c:v>-0.0515323713</c:v>
                </c:pt>
                <c:pt idx="181">
                  <c:v>-0.0517618422</c:v>
                </c:pt>
                <c:pt idx="182">
                  <c:v>-0.0517750723</c:v>
                </c:pt>
                <c:pt idx="183">
                  <c:v>-0.0519262368</c:v>
                </c:pt>
                <c:pt idx="184">
                  <c:v>-0.0522164674</c:v>
                </c:pt>
                <c:pt idx="185">
                  <c:v>-0.0522974513</c:v>
                </c:pt>
                <c:pt idx="186">
                  <c:v>-0.0523437637</c:v>
                </c:pt>
                <c:pt idx="187">
                  <c:v>-0.0523846886</c:v>
                </c:pt>
                <c:pt idx="188">
                  <c:v>-0.0524753227</c:v>
                </c:pt>
                <c:pt idx="189">
                  <c:v>-0.0526982065</c:v>
                </c:pt>
                <c:pt idx="190">
                  <c:v>-0.0527265424</c:v>
                </c:pt>
                <c:pt idx="191">
                  <c:v>-0.0527650912</c:v>
                </c:pt>
                <c:pt idx="192">
                  <c:v>-0.0527851572</c:v>
                </c:pt>
                <c:pt idx="193">
                  <c:v>-0.0528308114</c:v>
                </c:pt>
                <c:pt idx="194">
                  <c:v>-0.0530616825</c:v>
                </c:pt>
                <c:pt idx="195">
                  <c:v>-0.0530799903</c:v>
                </c:pt>
                <c:pt idx="196">
                  <c:v>-0.0530865793</c:v>
                </c:pt>
                <c:pt idx="197">
                  <c:v>-0.0531006569</c:v>
                </c:pt>
                <c:pt idx="198">
                  <c:v>-0.0532174496</c:v>
                </c:pt>
                <c:pt idx="199">
                  <c:v>-0.0533929014</c:v>
                </c:pt>
                <c:pt idx="200">
                  <c:v>-0.053438758</c:v>
                </c:pt>
                <c:pt idx="201">
                  <c:v>-0.053574047</c:v>
                </c:pt>
                <c:pt idx="202">
                  <c:v>-0.0536223637</c:v>
                </c:pt>
                <c:pt idx="203">
                  <c:v>-0.053674047</c:v>
                </c:pt>
                <c:pt idx="204">
                  <c:v>-0.0536799422</c:v>
                </c:pt>
                <c:pt idx="205">
                  <c:v>-0.0537887209</c:v>
                </c:pt>
                <c:pt idx="206">
                  <c:v>-0.0538103365</c:v>
                </c:pt>
                <c:pt idx="207">
                  <c:v>-0.0542443368</c:v>
                </c:pt>
                <c:pt idx="208">
                  <c:v>-0.0543090897</c:v>
                </c:pt>
                <c:pt idx="209">
                  <c:v>-0.0543174806</c:v>
                </c:pt>
                <c:pt idx="210">
                  <c:v>-0.0545116261</c:v>
                </c:pt>
                <c:pt idx="211">
                  <c:v>-0.054558422</c:v>
                </c:pt>
                <c:pt idx="212">
                  <c:v>-0.0546683179</c:v>
                </c:pt>
                <c:pt idx="213">
                  <c:v>-0.0546844806</c:v>
                </c:pt>
                <c:pt idx="214">
                  <c:v>-0.0547943803</c:v>
                </c:pt>
                <c:pt idx="215">
                  <c:v>-0.054862417</c:v>
                </c:pt>
                <c:pt idx="216">
                  <c:v>-0.0548707667</c:v>
                </c:pt>
                <c:pt idx="217">
                  <c:v>-0.0549504083</c:v>
                </c:pt>
                <c:pt idx="218">
                  <c:v>-0.0551596392</c:v>
                </c:pt>
                <c:pt idx="219">
                  <c:v>-0.0552128169</c:v>
                </c:pt>
                <c:pt idx="220">
                  <c:v>-0.0554636385</c:v>
                </c:pt>
                <c:pt idx="221">
                  <c:v>-0.0556243536</c:v>
                </c:pt>
                <c:pt idx="222">
                  <c:v>-0.0556401923</c:v>
                </c:pt>
                <c:pt idx="223">
                  <c:v>-0.0557890059</c:v>
                </c:pt>
                <c:pt idx="224">
                  <c:v>-0.0558276888</c:v>
                </c:pt>
                <c:pt idx="225">
                  <c:v>-0.0558629045</c:v>
                </c:pt>
                <c:pt idx="226">
                  <c:v>-0.0558647623</c:v>
                </c:pt>
                <c:pt idx="227">
                  <c:v>-0.0559842399</c:v>
                </c:pt>
                <c:pt idx="228">
                  <c:v>-0.0561122625</c:v>
                </c:pt>
                <c:pt idx="229">
                  <c:v>-0.056223008</c:v>
                </c:pt>
                <c:pt idx="230">
                  <c:v>-0.0562757046</c:v>
                </c:pt>
                <c:pt idx="231">
                  <c:v>-0.0564814493</c:v>
                </c:pt>
                <c:pt idx="232">
                  <c:v>-0.0565241222</c:v>
                </c:pt>
                <c:pt idx="233">
                  <c:v>-0.0565555451</c:v>
                </c:pt>
                <c:pt idx="234">
                  <c:v>-0.0568330585</c:v>
                </c:pt>
                <c:pt idx="235">
                  <c:v>-0.0572026065</c:v>
                </c:pt>
                <c:pt idx="236">
                  <c:v>-0.0572058488</c:v>
                </c:pt>
                <c:pt idx="237">
                  <c:v>-0.0572153283</c:v>
                </c:pt>
                <c:pt idx="238">
                  <c:v>-0.0573009725</c:v>
                </c:pt>
                <c:pt idx="239">
                  <c:v>-0.0574377333</c:v>
                </c:pt>
                <c:pt idx="240">
                  <c:v>-0.0574465809</c:v>
                </c:pt>
                <c:pt idx="241">
                  <c:v>-0.0575977201</c:v>
                </c:pt>
                <c:pt idx="242">
                  <c:v>-0.0576825438</c:v>
                </c:pt>
                <c:pt idx="243">
                  <c:v>-0.0577435824</c:v>
                </c:pt>
                <c:pt idx="244">
                  <c:v>-0.0580240193</c:v>
                </c:pt>
                <c:pt idx="245">
                  <c:v>-0.0580349646</c:v>
                </c:pt>
                <c:pt idx="246">
                  <c:v>-0.0580393019</c:v>
                </c:pt>
                <c:pt idx="247">
                  <c:v>-0.058096657</c:v>
                </c:pt>
                <c:pt idx="248">
                  <c:v>-0.0582956563</c:v>
                </c:pt>
                <c:pt idx="249">
                  <c:v>-0.0583636884</c:v>
                </c:pt>
                <c:pt idx="250">
                  <c:v>-0.0583938455</c:v>
                </c:pt>
                <c:pt idx="251">
                  <c:v>-0.0584931999</c:v>
                </c:pt>
                <c:pt idx="252">
                  <c:v>-0.0585054672</c:v>
                </c:pt>
                <c:pt idx="253">
                  <c:v>-0.0588013683</c:v>
                </c:pt>
                <c:pt idx="254">
                  <c:v>-0.0588759056</c:v>
                </c:pt>
                <c:pt idx="255">
                  <c:v>-0.0589295574</c:v>
                </c:pt>
                <c:pt idx="256">
                  <c:v>-0.0589686126</c:v>
                </c:pt>
                <c:pt idx="257">
                  <c:v>-0.0590985618</c:v>
                </c:pt>
                <c:pt idx="258">
                  <c:v>-0.0592487632</c:v>
                </c:pt>
                <c:pt idx="259">
                  <c:v>-0.0593746502</c:v>
                </c:pt>
                <c:pt idx="260">
                  <c:v>-0.0594928108</c:v>
                </c:pt>
                <c:pt idx="261">
                  <c:v>-0.0595319605</c:v>
                </c:pt>
                <c:pt idx="262">
                  <c:v>-0.0595494869</c:v>
                </c:pt>
                <c:pt idx="263">
                  <c:v>-0.0596128747</c:v>
                </c:pt>
                <c:pt idx="264">
                  <c:v>-0.0596150723</c:v>
                </c:pt>
                <c:pt idx="265">
                  <c:v>-0.05963512</c:v>
                </c:pt>
                <c:pt idx="266">
                  <c:v>-0.0597738126</c:v>
                </c:pt>
                <c:pt idx="267">
                  <c:v>-0.0598180083</c:v>
                </c:pt>
                <c:pt idx="268">
                  <c:v>-0.0598937903</c:v>
                </c:pt>
                <c:pt idx="269">
                  <c:v>-0.059991452</c:v>
                </c:pt>
                <c:pt idx="270">
                  <c:v>-0.0602823713</c:v>
                </c:pt>
                <c:pt idx="271">
                  <c:v>-0.0603107107</c:v>
                </c:pt>
                <c:pt idx="272">
                  <c:v>-0.0603506879</c:v>
                </c:pt>
                <c:pt idx="273">
                  <c:v>-0.0603683685</c:v>
                </c:pt>
                <c:pt idx="274">
                  <c:v>-0.0604424806</c:v>
                </c:pt>
                <c:pt idx="275">
                  <c:v>-0.0604620678</c:v>
                </c:pt>
                <c:pt idx="276">
                  <c:v>-0.0604637683</c:v>
                </c:pt>
                <c:pt idx="277">
                  <c:v>-0.0604677933</c:v>
                </c:pt>
                <c:pt idx="278">
                  <c:v>-0.0605103116</c:v>
                </c:pt>
                <c:pt idx="279">
                  <c:v>-0.0605915905</c:v>
                </c:pt>
                <c:pt idx="280">
                  <c:v>-0.0606400396</c:v>
                </c:pt>
                <c:pt idx="281">
                  <c:v>-0.0607019483</c:v>
                </c:pt>
                <c:pt idx="282">
                  <c:v>-0.0608024124</c:v>
                </c:pt>
                <c:pt idx="283">
                  <c:v>-0.060808055</c:v>
                </c:pt>
                <c:pt idx="284">
                  <c:v>-0.0609148693</c:v>
                </c:pt>
                <c:pt idx="285">
                  <c:v>-0.0609236045</c:v>
                </c:pt>
                <c:pt idx="286">
                  <c:v>-0.0611839082</c:v>
                </c:pt>
                <c:pt idx="287">
                  <c:v>-0.0613982777</c:v>
                </c:pt>
                <c:pt idx="288">
                  <c:v>-0.0614016455</c:v>
                </c:pt>
                <c:pt idx="289">
                  <c:v>-0.0615002008</c:v>
                </c:pt>
                <c:pt idx="290">
                  <c:v>-0.0615102885</c:v>
                </c:pt>
                <c:pt idx="291">
                  <c:v>-0.0615342399</c:v>
                </c:pt>
                <c:pt idx="292">
                  <c:v>-0.0615850978</c:v>
                </c:pt>
                <c:pt idx="293">
                  <c:v>-0.0615903761</c:v>
                </c:pt>
                <c:pt idx="294">
                  <c:v>-0.0615904299</c:v>
                </c:pt>
                <c:pt idx="295">
                  <c:v>-0.0616234975</c:v>
                </c:pt>
                <c:pt idx="296">
                  <c:v>-0.0617023645</c:v>
                </c:pt>
                <c:pt idx="297">
                  <c:v>-0.0617479128</c:v>
                </c:pt>
                <c:pt idx="298">
                  <c:v>-0.0618902772</c:v>
                </c:pt>
                <c:pt idx="299">
                  <c:v>-0.0619126087</c:v>
                </c:pt>
                <c:pt idx="300">
                  <c:v>-0.0619840399</c:v>
                </c:pt>
                <c:pt idx="301">
                  <c:v>-0.0620351759</c:v>
                </c:pt>
                <c:pt idx="302">
                  <c:v>-0.0620428108</c:v>
                </c:pt>
                <c:pt idx="303">
                  <c:v>-0.0622049543</c:v>
                </c:pt>
                <c:pt idx="304">
                  <c:v>-0.0622245367</c:v>
                </c:pt>
                <c:pt idx="305">
                  <c:v>-0.0623507295</c:v>
                </c:pt>
                <c:pt idx="306">
                  <c:v>-0.0623727859</c:v>
                </c:pt>
                <c:pt idx="307">
                  <c:v>-0.062432346</c:v>
                </c:pt>
                <c:pt idx="308">
                  <c:v>-0.0624324155</c:v>
                </c:pt>
                <c:pt idx="309">
                  <c:v>-0.0624935507</c:v>
                </c:pt>
                <c:pt idx="310">
                  <c:v>-0.0628053231</c:v>
                </c:pt>
                <c:pt idx="311">
                  <c:v>-0.0629215082</c:v>
                </c:pt>
                <c:pt idx="312">
                  <c:v>-0.0630760461</c:v>
                </c:pt>
                <c:pt idx="313">
                  <c:v>-0.063082594</c:v>
                </c:pt>
                <c:pt idx="314">
                  <c:v>-0.0631925912</c:v>
                </c:pt>
                <c:pt idx="315">
                  <c:v>-0.063337417</c:v>
                </c:pt>
                <c:pt idx="316">
                  <c:v>-0.0634989185</c:v>
                </c:pt>
                <c:pt idx="317">
                  <c:v>-0.0635521188</c:v>
                </c:pt>
                <c:pt idx="318">
                  <c:v>-0.0636629359</c:v>
                </c:pt>
                <c:pt idx="319">
                  <c:v>-0.063692495</c:v>
                </c:pt>
                <c:pt idx="320">
                  <c:v>-0.0639680856</c:v>
                </c:pt>
                <c:pt idx="321">
                  <c:v>-0.0640503074</c:v>
                </c:pt>
                <c:pt idx="322">
                  <c:v>-0.0641481288</c:v>
                </c:pt>
                <c:pt idx="323">
                  <c:v>-0.0641544537</c:v>
                </c:pt>
                <c:pt idx="324">
                  <c:v>-0.0642327886</c:v>
                </c:pt>
                <c:pt idx="325">
                  <c:v>-0.0642383836</c:v>
                </c:pt>
                <c:pt idx="326">
                  <c:v>-0.0642515221</c:v>
                </c:pt>
                <c:pt idx="327">
                  <c:v>-0.0644330508</c:v>
                </c:pt>
                <c:pt idx="328">
                  <c:v>-0.0645771362</c:v>
                </c:pt>
                <c:pt idx="329">
                  <c:v>-0.064619092</c:v>
                </c:pt>
                <c:pt idx="330">
                  <c:v>-0.0646980429</c:v>
                </c:pt>
                <c:pt idx="331">
                  <c:v>-0.0647048951</c:v>
                </c:pt>
                <c:pt idx="332">
                  <c:v>-0.0647302095</c:v>
                </c:pt>
                <c:pt idx="333">
                  <c:v>-0.0647915187</c:v>
                </c:pt>
                <c:pt idx="334">
                  <c:v>-0.064812417</c:v>
                </c:pt>
                <c:pt idx="335">
                  <c:v>-0.0649445133</c:v>
                </c:pt>
                <c:pt idx="336">
                  <c:v>-0.0649826753</c:v>
                </c:pt>
                <c:pt idx="337">
                  <c:v>-0.0651447121</c:v>
                </c:pt>
                <c:pt idx="338">
                  <c:v>-0.0652168768</c:v>
                </c:pt>
                <c:pt idx="339">
                  <c:v>-0.0653272406</c:v>
                </c:pt>
                <c:pt idx="340">
                  <c:v>-0.0654950996</c:v>
                </c:pt>
                <c:pt idx="341">
                  <c:v>-0.0655429725</c:v>
                </c:pt>
                <c:pt idx="342">
                  <c:v>-0.0655775967</c:v>
                </c:pt>
                <c:pt idx="343">
                  <c:v>-0.0656616782</c:v>
                </c:pt>
                <c:pt idx="344">
                  <c:v>-0.0658490015</c:v>
                </c:pt>
                <c:pt idx="345">
                  <c:v>-0.0660154869</c:v>
                </c:pt>
                <c:pt idx="346">
                  <c:v>-0.066041409</c:v>
                </c:pt>
                <c:pt idx="347">
                  <c:v>-0.0661187399</c:v>
                </c:pt>
                <c:pt idx="348">
                  <c:v>-0.0661550733</c:v>
                </c:pt>
                <c:pt idx="349">
                  <c:v>-0.0662006235</c:v>
                </c:pt>
                <c:pt idx="350">
                  <c:v>-0.0664012075</c:v>
                </c:pt>
                <c:pt idx="351">
                  <c:v>-0.0664661681</c:v>
                </c:pt>
                <c:pt idx="352">
                  <c:v>-0.0665641441</c:v>
                </c:pt>
                <c:pt idx="353">
                  <c:v>-0.0666707571</c:v>
                </c:pt>
                <c:pt idx="354">
                  <c:v>-0.0670729095</c:v>
                </c:pt>
                <c:pt idx="355">
                  <c:v>-0.067190168</c:v>
                </c:pt>
                <c:pt idx="356">
                  <c:v>-0.0672109517</c:v>
                </c:pt>
                <c:pt idx="357">
                  <c:v>-0.0673698803</c:v>
                </c:pt>
                <c:pt idx="358">
                  <c:v>-0.0674366383</c:v>
                </c:pt>
                <c:pt idx="359">
                  <c:v>-0.0675385251</c:v>
                </c:pt>
                <c:pt idx="360">
                  <c:v>-0.0677789639</c:v>
                </c:pt>
                <c:pt idx="361">
                  <c:v>-0.0678057866</c:v>
                </c:pt>
                <c:pt idx="362">
                  <c:v>-0.0678357503</c:v>
                </c:pt>
                <c:pt idx="363">
                  <c:v>-0.0679461914</c:v>
                </c:pt>
                <c:pt idx="364">
                  <c:v>-0.0679694963</c:v>
                </c:pt>
                <c:pt idx="365">
                  <c:v>-0.0680622647</c:v>
                </c:pt>
                <c:pt idx="366">
                  <c:v>-0.0681069468</c:v>
                </c:pt>
                <c:pt idx="367">
                  <c:v>-0.068120555</c:v>
                </c:pt>
                <c:pt idx="368">
                  <c:v>-0.0682783671</c:v>
                </c:pt>
                <c:pt idx="369">
                  <c:v>-0.0685047572</c:v>
                </c:pt>
                <c:pt idx="370">
                  <c:v>-0.0685243675</c:v>
                </c:pt>
                <c:pt idx="371">
                  <c:v>-0.0688044541</c:v>
                </c:pt>
                <c:pt idx="372">
                  <c:v>-0.0688602448</c:v>
                </c:pt>
                <c:pt idx="373">
                  <c:v>-0.0690250202</c:v>
                </c:pt>
                <c:pt idx="374">
                  <c:v>-0.0692422003</c:v>
                </c:pt>
                <c:pt idx="375">
                  <c:v>-0.0695884872</c:v>
                </c:pt>
                <c:pt idx="376">
                  <c:v>-0.0697008685</c:v>
                </c:pt>
                <c:pt idx="377">
                  <c:v>-0.0697491264</c:v>
                </c:pt>
                <c:pt idx="378">
                  <c:v>-0.0697783896</c:v>
                </c:pt>
                <c:pt idx="379">
                  <c:v>-0.0697843913</c:v>
                </c:pt>
                <c:pt idx="380">
                  <c:v>-0.0698772469</c:v>
                </c:pt>
                <c:pt idx="381">
                  <c:v>-0.0698802312</c:v>
                </c:pt>
                <c:pt idx="382">
                  <c:v>-0.0699927176</c:v>
                </c:pt>
                <c:pt idx="383">
                  <c:v>-0.0700073501</c:v>
                </c:pt>
                <c:pt idx="384">
                  <c:v>-0.0700848976</c:v>
                </c:pt>
                <c:pt idx="385">
                  <c:v>-0.0702312702</c:v>
                </c:pt>
                <c:pt idx="386">
                  <c:v>-0.0703464616</c:v>
                </c:pt>
                <c:pt idx="387">
                  <c:v>-0.0703913489</c:v>
                </c:pt>
                <c:pt idx="388">
                  <c:v>-0.0704412763</c:v>
                </c:pt>
                <c:pt idx="389">
                  <c:v>-0.0704491522</c:v>
                </c:pt>
                <c:pt idx="390">
                  <c:v>-0.0705379725</c:v>
                </c:pt>
                <c:pt idx="391">
                  <c:v>-0.0706373067</c:v>
                </c:pt>
                <c:pt idx="392">
                  <c:v>-0.0707286295</c:v>
                </c:pt>
                <c:pt idx="393">
                  <c:v>-0.0708209279</c:v>
                </c:pt>
                <c:pt idx="394">
                  <c:v>-0.0708292428</c:v>
                </c:pt>
                <c:pt idx="395">
                  <c:v>-0.0709489165</c:v>
                </c:pt>
                <c:pt idx="396">
                  <c:v>-0.0709755851</c:v>
                </c:pt>
                <c:pt idx="397">
                  <c:v>-0.0709950018</c:v>
                </c:pt>
                <c:pt idx="398">
                  <c:v>-0.071016622</c:v>
                </c:pt>
                <c:pt idx="399">
                  <c:v>-0.0711857294</c:v>
                </c:pt>
                <c:pt idx="400">
                  <c:v>-0.0712092684</c:v>
                </c:pt>
                <c:pt idx="401">
                  <c:v>-0.0713371385</c:v>
                </c:pt>
                <c:pt idx="402">
                  <c:v>-0.0713792753</c:v>
                </c:pt>
                <c:pt idx="403">
                  <c:v>-0.0715732136</c:v>
                </c:pt>
                <c:pt idx="404">
                  <c:v>-0.0716018248</c:v>
                </c:pt>
                <c:pt idx="405">
                  <c:v>-0.0716233328</c:v>
                </c:pt>
                <c:pt idx="406">
                  <c:v>-0.0721383495</c:v>
                </c:pt>
                <c:pt idx="407">
                  <c:v>-0.0722691019</c:v>
                </c:pt>
                <c:pt idx="408">
                  <c:v>-0.0724433495</c:v>
                </c:pt>
                <c:pt idx="409">
                  <c:v>-0.0724492295</c:v>
                </c:pt>
                <c:pt idx="410">
                  <c:v>-0.0724731546</c:v>
                </c:pt>
                <c:pt idx="411">
                  <c:v>-0.0725288957</c:v>
                </c:pt>
                <c:pt idx="412">
                  <c:v>-0.0725648409</c:v>
                </c:pt>
                <c:pt idx="413">
                  <c:v>-0.0727416869</c:v>
                </c:pt>
                <c:pt idx="414">
                  <c:v>-0.0729046657</c:v>
                </c:pt>
                <c:pt idx="415">
                  <c:v>-0.0729058592</c:v>
                </c:pt>
                <c:pt idx="416">
                  <c:v>-0.0729216994</c:v>
                </c:pt>
                <c:pt idx="417">
                  <c:v>-0.0729727649</c:v>
                </c:pt>
                <c:pt idx="418">
                  <c:v>-0.0729765444</c:v>
                </c:pt>
                <c:pt idx="419">
                  <c:v>-0.0730394677</c:v>
                </c:pt>
                <c:pt idx="420">
                  <c:v>-0.0732341282</c:v>
                </c:pt>
                <c:pt idx="421">
                  <c:v>-0.0734004462</c:v>
                </c:pt>
                <c:pt idx="422">
                  <c:v>-0.0738514568</c:v>
                </c:pt>
                <c:pt idx="423">
                  <c:v>-0.0738690836</c:v>
                </c:pt>
                <c:pt idx="424">
                  <c:v>-0.0740799903</c:v>
                </c:pt>
                <c:pt idx="425">
                  <c:v>-0.0742930103</c:v>
                </c:pt>
                <c:pt idx="426">
                  <c:v>-0.0743167836</c:v>
                </c:pt>
                <c:pt idx="427">
                  <c:v>-0.0744669925</c:v>
                </c:pt>
                <c:pt idx="428">
                  <c:v>-0.0746295598</c:v>
                </c:pt>
                <c:pt idx="429">
                  <c:v>-0.0749122126</c:v>
                </c:pt>
                <c:pt idx="430">
                  <c:v>-0.0749954129</c:v>
                </c:pt>
                <c:pt idx="431">
                  <c:v>-0.0750959854</c:v>
                </c:pt>
                <c:pt idx="432">
                  <c:v>-0.075139342</c:v>
                </c:pt>
                <c:pt idx="433">
                  <c:v>-0.0752987537</c:v>
                </c:pt>
                <c:pt idx="434">
                  <c:v>-0.0753165754</c:v>
                </c:pt>
                <c:pt idx="435">
                  <c:v>-0.0754499271</c:v>
                </c:pt>
                <c:pt idx="436">
                  <c:v>-0.0756535251</c:v>
                </c:pt>
                <c:pt idx="437">
                  <c:v>-0.0758990339</c:v>
                </c:pt>
                <c:pt idx="438">
                  <c:v>-0.0761095033</c:v>
                </c:pt>
                <c:pt idx="439">
                  <c:v>-0.0761913996</c:v>
                </c:pt>
                <c:pt idx="440">
                  <c:v>-0.0762867612</c:v>
                </c:pt>
                <c:pt idx="441">
                  <c:v>-0.0763329387</c:v>
                </c:pt>
                <c:pt idx="442">
                  <c:v>-0.0763506279</c:v>
                </c:pt>
                <c:pt idx="443">
                  <c:v>-0.0763961422</c:v>
                </c:pt>
                <c:pt idx="444">
                  <c:v>-0.0767123473</c:v>
                </c:pt>
                <c:pt idx="445">
                  <c:v>-0.0767719044</c:v>
                </c:pt>
                <c:pt idx="446">
                  <c:v>-0.0769323745</c:v>
                </c:pt>
                <c:pt idx="447">
                  <c:v>-0.0770111452</c:v>
                </c:pt>
                <c:pt idx="448">
                  <c:v>-0.0770691918</c:v>
                </c:pt>
                <c:pt idx="449">
                  <c:v>-0.0770735281</c:v>
                </c:pt>
                <c:pt idx="450">
                  <c:v>-0.0771432925</c:v>
                </c:pt>
                <c:pt idx="451">
                  <c:v>-0.0772868842</c:v>
                </c:pt>
                <c:pt idx="452">
                  <c:v>-0.077425102</c:v>
                </c:pt>
                <c:pt idx="453">
                  <c:v>-0.0774818009</c:v>
                </c:pt>
                <c:pt idx="454">
                  <c:v>-0.0775522802</c:v>
                </c:pt>
                <c:pt idx="455">
                  <c:v>-0.0776003038</c:v>
                </c:pt>
                <c:pt idx="456">
                  <c:v>-0.0777377875</c:v>
                </c:pt>
                <c:pt idx="457">
                  <c:v>-0.0777503353</c:v>
                </c:pt>
                <c:pt idx="458">
                  <c:v>-0.0780466793</c:v>
                </c:pt>
                <c:pt idx="459">
                  <c:v>-0.078423319</c:v>
                </c:pt>
                <c:pt idx="460">
                  <c:v>-0.0784371415</c:v>
                </c:pt>
                <c:pt idx="461">
                  <c:v>-0.0786354369</c:v>
                </c:pt>
                <c:pt idx="462">
                  <c:v>-0.0787407136</c:v>
                </c:pt>
                <c:pt idx="463">
                  <c:v>-0.0788776102</c:v>
                </c:pt>
                <c:pt idx="464">
                  <c:v>-0.0791213879</c:v>
                </c:pt>
                <c:pt idx="465">
                  <c:v>-0.0791528195</c:v>
                </c:pt>
                <c:pt idx="466">
                  <c:v>-0.079195536</c:v>
                </c:pt>
                <c:pt idx="467">
                  <c:v>-0.0793503218</c:v>
                </c:pt>
                <c:pt idx="468">
                  <c:v>-0.0793621305</c:v>
                </c:pt>
                <c:pt idx="469">
                  <c:v>-0.0797194345</c:v>
                </c:pt>
                <c:pt idx="470">
                  <c:v>-0.079966694</c:v>
                </c:pt>
                <c:pt idx="471">
                  <c:v>-0.0804254678</c:v>
                </c:pt>
                <c:pt idx="472">
                  <c:v>-0.080553569</c:v>
                </c:pt>
                <c:pt idx="473">
                  <c:v>-0.0807748649</c:v>
                </c:pt>
                <c:pt idx="474">
                  <c:v>-0.0808854427</c:v>
                </c:pt>
                <c:pt idx="475">
                  <c:v>-0.0809855854</c:v>
                </c:pt>
                <c:pt idx="476">
                  <c:v>-0.0813748464</c:v>
                </c:pt>
                <c:pt idx="477">
                  <c:v>-0.0814372321</c:v>
                </c:pt>
                <c:pt idx="478">
                  <c:v>-0.0815549903</c:v>
                </c:pt>
                <c:pt idx="479">
                  <c:v>-0.0815641199</c:v>
                </c:pt>
                <c:pt idx="480">
                  <c:v>-0.0816362739</c:v>
                </c:pt>
                <c:pt idx="481">
                  <c:v>-0.0817203738</c:v>
                </c:pt>
                <c:pt idx="482">
                  <c:v>-0.0818698889</c:v>
                </c:pt>
                <c:pt idx="483">
                  <c:v>-0.0819854304</c:v>
                </c:pt>
                <c:pt idx="484">
                  <c:v>-0.0820157046</c:v>
                </c:pt>
                <c:pt idx="485">
                  <c:v>-0.0821051534</c:v>
                </c:pt>
                <c:pt idx="486">
                  <c:v>-0.0821328537</c:v>
                </c:pt>
                <c:pt idx="487">
                  <c:v>-0.0823070965</c:v>
                </c:pt>
                <c:pt idx="488">
                  <c:v>-0.082325329</c:v>
                </c:pt>
                <c:pt idx="489">
                  <c:v>-0.0823429266</c:v>
                </c:pt>
                <c:pt idx="490">
                  <c:v>-0.0823516764</c:v>
                </c:pt>
                <c:pt idx="491">
                  <c:v>-0.0823813825</c:v>
                </c:pt>
                <c:pt idx="492">
                  <c:v>-0.0823942351</c:v>
                </c:pt>
                <c:pt idx="493">
                  <c:v>-0.0824425494</c:v>
                </c:pt>
                <c:pt idx="494">
                  <c:v>-0.0825502374</c:v>
                </c:pt>
                <c:pt idx="495">
                  <c:v>-0.0826722637</c:v>
                </c:pt>
                <c:pt idx="496">
                  <c:v>-0.0827076526</c:v>
                </c:pt>
                <c:pt idx="497">
                  <c:v>-0.0827381158</c:v>
                </c:pt>
                <c:pt idx="498">
                  <c:v>-0.0828679015</c:v>
                </c:pt>
                <c:pt idx="499">
                  <c:v>-0.083041441</c:v>
                </c:pt>
                <c:pt idx="500">
                  <c:v>-0.0830804337</c:v>
                </c:pt>
                <c:pt idx="501">
                  <c:v>-0.0833055763</c:v>
                </c:pt>
                <c:pt idx="502">
                  <c:v>-0.0836813414</c:v>
                </c:pt>
                <c:pt idx="503">
                  <c:v>-0.0838321733</c:v>
                </c:pt>
                <c:pt idx="504">
                  <c:v>-0.0838941367</c:v>
                </c:pt>
                <c:pt idx="505">
                  <c:v>-0.0841921025</c:v>
                </c:pt>
                <c:pt idx="506">
                  <c:v>-0.0843090967</c:v>
                </c:pt>
                <c:pt idx="507">
                  <c:v>-0.0843254171</c:v>
                </c:pt>
                <c:pt idx="508">
                  <c:v>-0.0845299916</c:v>
                </c:pt>
                <c:pt idx="509">
                  <c:v>-0.0848971464</c:v>
                </c:pt>
                <c:pt idx="510">
                  <c:v>-0.085056405</c:v>
                </c:pt>
                <c:pt idx="511">
                  <c:v>-0.0857934066</c:v>
                </c:pt>
                <c:pt idx="512">
                  <c:v>-0.0861640498</c:v>
                </c:pt>
                <c:pt idx="513">
                  <c:v>-0.0863117762</c:v>
                </c:pt>
                <c:pt idx="514">
                  <c:v>-0.0865338455</c:v>
                </c:pt>
                <c:pt idx="515">
                  <c:v>-0.0868423182</c:v>
                </c:pt>
                <c:pt idx="516">
                  <c:v>-0.0870212405</c:v>
                </c:pt>
                <c:pt idx="517">
                  <c:v>-0.0873967156</c:v>
                </c:pt>
                <c:pt idx="518">
                  <c:v>-0.087703215</c:v>
                </c:pt>
                <c:pt idx="519">
                  <c:v>-0.0880153581</c:v>
                </c:pt>
                <c:pt idx="520">
                  <c:v>-0.0880502284</c:v>
                </c:pt>
                <c:pt idx="521">
                  <c:v>-0.0883958461</c:v>
                </c:pt>
                <c:pt idx="522">
                  <c:v>-0.0891420619</c:v>
                </c:pt>
                <c:pt idx="523">
                  <c:v>-0.0892410108</c:v>
                </c:pt>
                <c:pt idx="524">
                  <c:v>-0.0893032063</c:v>
                </c:pt>
                <c:pt idx="525">
                  <c:v>-0.0896977792</c:v>
                </c:pt>
                <c:pt idx="526">
                  <c:v>-0.0899064622</c:v>
                </c:pt>
                <c:pt idx="527">
                  <c:v>-0.0900143299</c:v>
                </c:pt>
                <c:pt idx="528">
                  <c:v>-0.0901517332</c:v>
                </c:pt>
                <c:pt idx="529">
                  <c:v>-0.0902481312</c:v>
                </c:pt>
                <c:pt idx="530">
                  <c:v>-0.0903144142</c:v>
                </c:pt>
                <c:pt idx="531">
                  <c:v>-0.0903247393</c:v>
                </c:pt>
                <c:pt idx="532">
                  <c:v>-0.0910708861</c:v>
                </c:pt>
                <c:pt idx="533">
                  <c:v>-0.0912730531</c:v>
                </c:pt>
                <c:pt idx="534">
                  <c:v>-0.0912902193</c:v>
                </c:pt>
                <c:pt idx="535">
                  <c:v>-0.0915161522</c:v>
                </c:pt>
                <c:pt idx="536">
                  <c:v>-0.091682417</c:v>
                </c:pt>
                <c:pt idx="537">
                  <c:v>-0.0918038328</c:v>
                </c:pt>
                <c:pt idx="538">
                  <c:v>-0.092273055</c:v>
                </c:pt>
                <c:pt idx="539">
                  <c:v>-0.0928070046</c:v>
                </c:pt>
                <c:pt idx="540">
                  <c:v>-0.0929613311</c:v>
                </c:pt>
                <c:pt idx="541">
                  <c:v>-0.0933294479</c:v>
                </c:pt>
                <c:pt idx="542">
                  <c:v>-0.0934697157</c:v>
                </c:pt>
                <c:pt idx="543">
                  <c:v>-0.0936118825</c:v>
                </c:pt>
                <c:pt idx="544">
                  <c:v>-0.0937272433</c:v>
                </c:pt>
                <c:pt idx="545">
                  <c:v>-0.0938686149</c:v>
                </c:pt>
                <c:pt idx="546">
                  <c:v>-0.0941893719</c:v>
                </c:pt>
                <c:pt idx="547">
                  <c:v>-0.0942654964</c:v>
                </c:pt>
                <c:pt idx="548">
                  <c:v>-0.0943447172</c:v>
                </c:pt>
                <c:pt idx="549">
                  <c:v>-0.0951421742</c:v>
                </c:pt>
                <c:pt idx="550">
                  <c:v>-0.0951692071</c:v>
                </c:pt>
                <c:pt idx="551">
                  <c:v>-0.0952724722</c:v>
                </c:pt>
                <c:pt idx="552">
                  <c:v>-0.0963264091</c:v>
                </c:pt>
                <c:pt idx="553">
                  <c:v>-0.0966216828</c:v>
                </c:pt>
                <c:pt idx="554">
                  <c:v>-0.0968109723</c:v>
                </c:pt>
                <c:pt idx="555">
                  <c:v>-0.097684674</c:v>
                </c:pt>
                <c:pt idx="556">
                  <c:v>-0.098058174</c:v>
                </c:pt>
                <c:pt idx="557">
                  <c:v>-0.0994779298</c:v>
                </c:pt>
                <c:pt idx="558">
                  <c:v>-0.0995647955</c:v>
                </c:pt>
                <c:pt idx="559">
                  <c:v>-0.1001364786</c:v>
                </c:pt>
                <c:pt idx="560">
                  <c:v>-0.1003169822</c:v>
                </c:pt>
                <c:pt idx="561">
                  <c:v>-0.1005699903</c:v>
                </c:pt>
                <c:pt idx="562">
                  <c:v>-0.1010382757</c:v>
                </c:pt>
                <c:pt idx="563">
                  <c:v>-0.1010965609</c:v>
                </c:pt>
                <c:pt idx="564">
                  <c:v>-0.1011634724</c:v>
                </c:pt>
                <c:pt idx="565">
                  <c:v>-0.1014234556</c:v>
                </c:pt>
                <c:pt idx="566">
                  <c:v>-0.1018256375</c:v>
                </c:pt>
                <c:pt idx="567">
                  <c:v>-0.1019988233</c:v>
                </c:pt>
                <c:pt idx="568">
                  <c:v>-0.1035340273</c:v>
                </c:pt>
                <c:pt idx="569">
                  <c:v>-0.1038946566</c:v>
                </c:pt>
                <c:pt idx="570">
                  <c:v>-0.1042823322</c:v>
                </c:pt>
                <c:pt idx="571">
                  <c:v>-0.1046186149</c:v>
                </c:pt>
                <c:pt idx="572">
                  <c:v>-0.1057359046</c:v>
                </c:pt>
                <c:pt idx="573">
                  <c:v>-0.1074314622</c:v>
                </c:pt>
                <c:pt idx="574">
                  <c:v>-0.1075431026</c:v>
                </c:pt>
                <c:pt idx="575">
                  <c:v>-0.1076217399</c:v>
                </c:pt>
                <c:pt idx="576">
                  <c:v>-0.1076333788</c:v>
                </c:pt>
                <c:pt idx="577">
                  <c:v>-0.1083634066</c:v>
                </c:pt>
                <c:pt idx="578">
                  <c:v>-0.1099100066</c:v>
                </c:pt>
                <c:pt idx="579">
                  <c:v>-0.1101806502</c:v>
                </c:pt>
                <c:pt idx="580">
                  <c:v>-0.1128881742</c:v>
                </c:pt>
                <c:pt idx="581">
                  <c:v>-0.1133209654</c:v>
                </c:pt>
                <c:pt idx="582">
                  <c:v>-0.1143679428</c:v>
                </c:pt>
                <c:pt idx="583">
                  <c:v>-0.1150616481</c:v>
                </c:pt>
                <c:pt idx="584">
                  <c:v>-0.115551601</c:v>
                </c:pt>
                <c:pt idx="585">
                  <c:v>-0.1230045298</c:v>
                </c:pt>
                <c:pt idx="586">
                  <c:v>-0.1284919209</c:v>
                </c:pt>
                <c:pt idx="587">
                  <c:v>-0.1330950733</c:v>
                </c:pt>
                <c:pt idx="588">
                  <c:v>-0.1353142399</c:v>
                </c:pt>
                <c:pt idx="589">
                  <c:v>-0.1363915703</c:v>
                </c:pt>
                <c:pt idx="590">
                  <c:v>-0.1377348146</c:v>
                </c:pt>
                <c:pt idx="591">
                  <c:v>-0.140750182</c:v>
                </c:pt>
                <c:pt idx="592">
                  <c:v>-0.1435987661</c:v>
                </c:pt>
              </c:numCache>
            </c:numRef>
          </c:val>
          <c:smooth val="0"/>
        </c:ser>
        <c:dLbls>
          <c:showLegendKey val="0"/>
          <c:showVal val="0"/>
          <c:showCatName val="0"/>
          <c:showSerName val="0"/>
          <c:showPercent val="0"/>
          <c:showBubbleSize val="0"/>
        </c:dLbls>
        <c:marker val="0"/>
        <c:smooth val="0"/>
        <c:axId val="1943986735"/>
        <c:axId val="1943973295"/>
      </c:lineChart>
      <c:catAx>
        <c:axId val="1943986735"/>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43973295"/>
        <c:crosses val="autoZero"/>
        <c:auto val="1"/>
        <c:lblAlgn val="ctr"/>
        <c:lblOffset val="100"/>
        <c:noMultiLvlLbl val="0"/>
      </c:catAx>
      <c:valAx>
        <c:axId val="1943973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43986735"/>
        <c:crosses val="autoZero"/>
        <c:crossBetween val="between"/>
      </c:valAx>
      <c:spPr>
        <a:noFill/>
        <a:ln>
          <a:noFill/>
        </a:ln>
        <a:effectLst/>
      </c:spPr>
    </c:plotArea>
    <c:plotVisOnly val="1"/>
    <c:dispBlanksAs val="gap"/>
    <c:showDLblsOverMax val="0"/>
    <c:extLst>
      <c:ext uri="{0b15fc19-7d7d-44ad-8c2d-2c3a37ce22c3}">
        <chartProps xmlns="https://web.wps.cn/et/2018/main" chartId="{53131f5a-9058-43dc-bc72-5dfea2a787da}"/>
      </c:ext>
    </c:extLst>
  </c:chart>
  <c:spPr>
    <a:no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829</Words>
  <Characters>843</Characters>
  <Lines>0</Lines>
  <Paragraphs>0</Paragraphs>
  <TotalTime>0</TotalTime>
  <ScaleCrop>false</ScaleCrop>
  <LinksUpToDate>false</LinksUpToDate>
  <CharactersWithSpaces>1000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2024-06-12T16:28:00Z</dcterms:created>
  <dc:creator>jiang</dc:creator>
  <cp:lastModifiedBy>LoneStar1414162428</cp:lastModifiedBy>
  <dcterms:modified xsi:type="dcterms:W3CDTF">2025-09-10T09:04:12Z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F5A9E67B412EA72DCE0BB068EF12919A_43</vt:lpwstr>
  </property>
  <property fmtid="{D5CDD505-2E9C-101B-9397-08002B2CF9AE}" pid="4" name="KSOTemplateDocerSaveRecord">
    <vt:lpwstr>eyJoZGlkIjoiZjk1NTk5ZWJmYjJjNjJmZDhiOTQ5ZDM0ZDU3ZDFjMTEiLCJ1c2VySWQiOiIyMzY3OTM0NiJ9</vt:lpwstr>
  </property>
</Properties>
</file>