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10365E"/>
          <w:sz w:val="36"/>
        </w:rPr>
        <w:t>V3八分钟双人彩排表与视频控制</w:t>
      </w:r>
    </w:p>
    <w:p>
      <w:pPr>
        <w:jc w:val="center"/>
      </w:pPr>
      <w:r>
        <w:t>A约70%；B约30%；要求P2剪成30秒，其他演示不独立加播</w:t>
      </w:r>
      <w:r>
        <w:t>资料审查日期：2026年10月19日  ·  版本V2</w:t>
      </w:r>
    </w:p>
    <w:p>
      <w:pPr>
        <w:pStyle w:val="Heading2"/>
      </w:pPr>
      <w:r>
        <w:t>一、总量核算</w:t>
      </w:r>
    </w:p>
    <w:p>
      <w:pPr/>
      <w:r>
        <w:t>净口述共1635个汉字；A=1141（69.79%），B=494（30.21%）。建议按约237字/分钟彩排，口述约415秒，开场视频30秒，切页停顿约25秒，合计约470秒（7分50秒），预留10秒。</w:t>
      </w:r>
    </w:p>
    <w:p>
      <w:pPr/>
      <w:r>
        <w:t>以上只是台词长度预算，不是实际测得的朗诵速度；视频内如有额外旁白，只按视频时长计，不得叠加独立口播。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</w:tcPr>
          <w:p>
            <w:r>
              <w:t>PPT页码</w:t>
            </w:r>
          </w:p>
        </w:tc>
        <w:tc>
          <w:tcPr>
            <w:tcW w:type="dxa" w:w="3154"/>
          </w:tcPr>
          <w:p>
            <w:r>
              <w:t>口述汉字</w:t>
            </w:r>
          </w:p>
        </w:tc>
        <w:tc>
          <w:tcPr>
            <w:tcW w:type="dxa" w:w="3154"/>
          </w:tcPr>
          <w:p>
            <w:r>
              <w:t>估算口述秒数（非实测）</w:t>
            </w:r>
          </w:p>
        </w:tc>
      </w:tr>
      <w:tr>
        <w:tc>
          <w:tcPr>
            <w:tcW w:type="dxa" w:w="3154"/>
          </w:tcPr>
          <w:p>
            <w:r>
              <w:t>【P01】封面</w:t>
            </w:r>
          </w:p>
        </w:tc>
        <w:tc>
          <w:tcPr>
            <w:tcW w:type="dxa" w:w="3154"/>
          </w:tcPr>
          <w:p>
            <w:r>
              <w:t>71</w:t>
            </w:r>
          </w:p>
        </w:tc>
        <w:tc>
          <w:tcPr>
            <w:tcW w:type="dxa" w:w="3154"/>
          </w:tcPr>
          <w:p>
            <w:r>
              <w:t>18</w:t>
            </w:r>
          </w:p>
        </w:tc>
      </w:tr>
      <w:tr>
        <w:tc>
          <w:tcPr>
            <w:tcW w:type="dxa" w:w="3154"/>
          </w:tcPr>
          <w:p>
            <w:r>
              <w:t>【P02】开场视频</w:t>
            </w:r>
          </w:p>
        </w:tc>
        <w:tc>
          <w:tcPr>
            <w:tcW w:type="dxa" w:w="3154"/>
          </w:tcPr>
          <w:p>
            <w:r>
              <w:t>0</w:t>
            </w:r>
          </w:p>
        </w:tc>
        <w:tc>
          <w:tcPr>
            <w:tcW w:type="dxa" w:w="3154"/>
          </w:tcPr>
          <w:p>
            <w:r>
              <w:t>30</w:t>
            </w:r>
          </w:p>
        </w:tc>
      </w:tr>
      <w:tr>
        <w:tc>
          <w:tcPr>
            <w:tcW w:type="dxa" w:w="3154"/>
          </w:tcPr>
          <w:p>
            <w:r>
              <w:t>【P03】烟农三愁</w:t>
            </w:r>
          </w:p>
        </w:tc>
        <w:tc>
          <w:tcPr>
            <w:tcW w:type="dxa" w:w="3154"/>
          </w:tcPr>
          <w:p>
            <w:r>
              <w:t>84</w:t>
            </w:r>
          </w:p>
        </w:tc>
        <w:tc>
          <w:tcPr>
            <w:tcW w:type="dxa" w:w="3154"/>
          </w:tcPr>
          <w:p>
            <w:r>
              <w:t>21</w:t>
            </w:r>
          </w:p>
        </w:tc>
      </w:tr>
      <w:tr>
        <w:tc>
          <w:tcPr>
            <w:tcW w:type="dxa" w:w="3154"/>
          </w:tcPr>
          <w:p>
            <w:r>
              <w:t>【P04】三愁背后三缺</w:t>
            </w:r>
          </w:p>
        </w:tc>
        <w:tc>
          <w:tcPr>
            <w:tcW w:type="dxa" w:w="3154"/>
          </w:tcPr>
          <w:p>
            <w:r>
              <w:t>85</w:t>
            </w:r>
          </w:p>
        </w:tc>
        <w:tc>
          <w:tcPr>
            <w:tcW w:type="dxa" w:w="3154"/>
          </w:tcPr>
          <w:p>
            <w:r>
              <w:t>22</w:t>
            </w:r>
          </w:p>
        </w:tc>
      </w:tr>
      <w:tr>
        <w:tc>
          <w:tcPr>
            <w:tcW w:type="dxa" w:w="3154"/>
          </w:tcPr>
          <w:p>
            <w:r>
              <w:t>【P05】1234方案</w:t>
            </w:r>
          </w:p>
        </w:tc>
        <w:tc>
          <w:tcPr>
            <w:tcW w:type="dxa" w:w="3154"/>
          </w:tcPr>
          <w:p>
            <w:r>
              <w:t>57</w:t>
            </w:r>
          </w:p>
        </w:tc>
        <w:tc>
          <w:tcPr>
            <w:tcW w:type="dxa" w:w="3154"/>
          </w:tcPr>
          <w:p>
            <w:r>
              <w:t>14</w:t>
            </w:r>
          </w:p>
        </w:tc>
      </w:tr>
      <w:tr>
        <w:tc>
          <w:tcPr>
            <w:tcW w:type="dxa" w:w="3154"/>
          </w:tcPr>
          <w:p>
            <w:r>
              <w:t>【P06】一库见底</w:t>
            </w:r>
          </w:p>
        </w:tc>
        <w:tc>
          <w:tcPr>
            <w:tcW w:type="dxa" w:w="3154"/>
          </w:tcPr>
          <w:p>
            <w:r>
              <w:t>148</w:t>
            </w:r>
          </w:p>
        </w:tc>
        <w:tc>
          <w:tcPr>
            <w:tcW w:type="dxa" w:w="3154"/>
          </w:tcPr>
          <w:p>
            <w:r>
              <w:t>38</w:t>
            </w:r>
          </w:p>
        </w:tc>
      </w:tr>
      <w:tr>
        <w:tc>
          <w:tcPr>
            <w:tcW w:type="dxa" w:w="3154"/>
          </w:tcPr>
          <w:p>
            <w:r>
              <w:t>【P07—09】双模之一 健康评估</w:t>
            </w:r>
          </w:p>
        </w:tc>
        <w:tc>
          <w:tcPr>
            <w:tcW w:type="dxa" w:w="3154"/>
          </w:tcPr>
          <w:p>
            <w:r>
              <w:t>196</w:t>
            </w:r>
          </w:p>
        </w:tc>
        <w:tc>
          <w:tcPr>
            <w:tcW w:type="dxa" w:w="3154"/>
          </w:tcPr>
          <w:p>
            <w:r>
              <w:t>50</w:t>
            </w:r>
          </w:p>
        </w:tc>
      </w:tr>
      <w:tr>
        <w:tc>
          <w:tcPr>
            <w:tcW w:type="dxa" w:w="3154"/>
          </w:tcPr>
          <w:p>
            <w:r>
              <w:t>【P10—11】双模之二 千亩村发展导引</w:t>
            </w:r>
          </w:p>
        </w:tc>
        <w:tc>
          <w:tcPr>
            <w:tcW w:type="dxa" w:w="3154"/>
          </w:tcPr>
          <w:p>
            <w:r>
              <w:t>177</w:t>
            </w:r>
          </w:p>
        </w:tc>
        <w:tc>
          <w:tcPr>
            <w:tcW w:type="dxa" w:w="3154"/>
          </w:tcPr>
          <w:p>
            <w:r>
              <w:t>45</w:t>
            </w:r>
          </w:p>
        </w:tc>
      </w:tr>
      <w:tr>
        <w:tc>
          <w:tcPr>
            <w:tcW w:type="dxa" w:w="3154"/>
          </w:tcPr>
          <w:p>
            <w:r>
              <w:t>【P12—13】三智协同</w:t>
            </w:r>
          </w:p>
        </w:tc>
        <w:tc>
          <w:tcPr>
            <w:tcW w:type="dxa" w:w="3154"/>
          </w:tcPr>
          <w:p>
            <w:r>
              <w:t>66</w:t>
            </w:r>
          </w:p>
        </w:tc>
        <w:tc>
          <w:tcPr>
            <w:tcW w:type="dxa" w:w="3154"/>
          </w:tcPr>
          <w:p>
            <w:r>
              <w:t>17</w:t>
            </w:r>
          </w:p>
        </w:tc>
      </w:tr>
      <w:tr>
        <w:tc>
          <w:tcPr>
            <w:tcW w:type="dxa" w:w="3154"/>
          </w:tcPr>
          <w:p>
            <w:r>
              <w:t>【P14—15】智用：调剂抢修</w:t>
            </w:r>
          </w:p>
        </w:tc>
        <w:tc>
          <w:tcPr>
            <w:tcW w:type="dxa" w:w="3154"/>
          </w:tcPr>
          <w:p>
            <w:r>
              <w:t>113</w:t>
            </w:r>
          </w:p>
        </w:tc>
        <w:tc>
          <w:tcPr>
            <w:tcW w:type="dxa" w:w="3154"/>
          </w:tcPr>
          <w:p>
            <w:r>
              <w:t>29</w:t>
            </w:r>
          </w:p>
        </w:tc>
      </w:tr>
      <w:tr>
        <w:tc>
          <w:tcPr>
            <w:tcW w:type="dxa" w:w="3154"/>
          </w:tcPr>
          <w:p>
            <w:r>
              <w:t>【P16—17】智投：维修选址</w:t>
            </w:r>
          </w:p>
        </w:tc>
        <w:tc>
          <w:tcPr>
            <w:tcW w:type="dxa" w:w="3154"/>
          </w:tcPr>
          <w:p>
            <w:r>
              <w:t>99</w:t>
            </w:r>
          </w:p>
        </w:tc>
        <w:tc>
          <w:tcPr>
            <w:tcW w:type="dxa" w:w="3154"/>
          </w:tcPr>
          <w:p>
            <w:r>
              <w:t>25</w:t>
            </w:r>
          </w:p>
        </w:tc>
      </w:tr>
      <w:tr>
        <w:tc>
          <w:tcPr>
            <w:tcW w:type="dxa" w:w="3154"/>
          </w:tcPr>
          <w:p>
            <w:r>
              <w:t>【P18—19】智管：全程闭环</w:t>
            </w:r>
          </w:p>
        </w:tc>
        <w:tc>
          <w:tcPr>
            <w:tcW w:type="dxa" w:w="3154"/>
          </w:tcPr>
          <w:p>
            <w:r>
              <w:t>96</w:t>
            </w:r>
          </w:p>
        </w:tc>
        <w:tc>
          <w:tcPr>
            <w:tcW w:type="dxa" w:w="3154"/>
          </w:tcPr>
          <w:p>
            <w:r>
              <w:t>24</w:t>
            </w:r>
          </w:p>
        </w:tc>
      </w:tr>
      <w:tr>
        <w:tc>
          <w:tcPr>
            <w:tcW w:type="dxa" w:w="3154"/>
          </w:tcPr>
          <w:p>
            <w:r>
              <w:t>【P20—21】四队长效</w:t>
            </w:r>
          </w:p>
        </w:tc>
        <w:tc>
          <w:tcPr>
            <w:tcW w:type="dxa" w:w="3154"/>
          </w:tcPr>
          <w:p>
            <w:r>
              <w:t>192</w:t>
            </w:r>
          </w:p>
        </w:tc>
        <w:tc>
          <w:tcPr>
            <w:tcW w:type="dxa" w:w="3154"/>
          </w:tcPr>
          <w:p>
            <w:r>
              <w:t>49</w:t>
            </w:r>
          </w:p>
        </w:tc>
      </w:tr>
      <w:tr>
        <w:tc>
          <w:tcPr>
            <w:tcW w:type="dxa" w:w="3154"/>
          </w:tcPr>
          <w:p>
            <w:r>
              <w:t>【P22】实绩呈现</w:t>
            </w:r>
          </w:p>
        </w:tc>
        <w:tc>
          <w:tcPr>
            <w:tcW w:type="dxa" w:w="3154"/>
          </w:tcPr>
          <w:p>
            <w:r>
              <w:t>93</w:t>
            </w:r>
          </w:p>
        </w:tc>
        <w:tc>
          <w:tcPr>
            <w:tcW w:type="dxa" w:w="3154"/>
          </w:tcPr>
          <w:p>
            <w:r>
              <w:t>24</w:t>
            </w:r>
          </w:p>
        </w:tc>
      </w:tr>
      <w:tr>
        <w:tc>
          <w:tcPr>
            <w:tcW w:type="dxa" w:w="3154"/>
          </w:tcPr>
          <w:p>
            <w:r>
              <w:t>【P23—24】创新与推广</w:t>
            </w:r>
          </w:p>
        </w:tc>
        <w:tc>
          <w:tcPr>
            <w:tcW w:type="dxa" w:w="3154"/>
          </w:tcPr>
          <w:p>
            <w:r>
              <w:t>106</w:t>
            </w:r>
          </w:p>
        </w:tc>
        <w:tc>
          <w:tcPr>
            <w:tcW w:type="dxa" w:w="3154"/>
          </w:tcPr>
          <w:p>
            <w:r>
              <w:t>27</w:t>
            </w:r>
          </w:p>
        </w:tc>
      </w:tr>
      <w:tr>
        <w:tc>
          <w:tcPr>
            <w:tcW w:type="dxa" w:w="3154"/>
          </w:tcPr>
          <w:p>
            <w:r>
              <w:t>【P25】结尾</w:t>
            </w:r>
          </w:p>
        </w:tc>
        <w:tc>
          <w:tcPr>
            <w:tcW w:type="dxa" w:w="3154"/>
          </w:tcPr>
          <w:p>
            <w:r>
              <w:t>52</w:t>
            </w:r>
          </w:p>
        </w:tc>
        <w:tc>
          <w:tcPr>
            <w:tcW w:type="dxa" w:w="3154"/>
          </w:tcPr>
          <w:p>
            <w:r>
              <w:t>13</w:t>
            </w:r>
          </w:p>
        </w:tc>
      </w:tr>
    </w:tbl>
    <w:p>
      <w:pPr>
        <w:pStyle w:val="Heading2"/>
      </w:pPr>
      <w:r>
        <w:t>二、保障8分钟的强制措施</w:t>
      </w:r>
    </w:p>
    <w:p>
      <w:pPr/>
      <w:r>
        <w:t>1. 第2页原视频物理时长约41.5秒，正式演出前必须剪到30秒；如果不剪，按照原物理时长重新排时且优先削减口述。</w:t>
      </w:r>
    </w:p>
    <w:p>
      <w:pPr/>
      <w:r>
        <w:t>2. 第14、16、17、19页嵌入的演示视频，只能选短片或与台词同步；禁止在现有总时长之上完整加播。</w:t>
      </w:r>
    </w:p>
    <w:p>
      <w:pPr/>
      <w:r>
        <w:t>3. A/B分别彩排三次，分别记录视频时长、口述时长、换页时间；总计超过7分40秒就启用删减表。</w:t>
      </w:r>
    </w:p>
    <w:p>
      <w:pPr/>
      <w:r>
        <w:t>4. 超时时删减候选句：P6“二十二个低代码应用、六类报表”，P12三智重复介绍，P23第二次“三种改变”；两个模型的计算逻辑、官方实绩和四队机制必须保留。</w:t>
      </w:r>
    </w:p>
    <w:p>
      <w:pPr/>
      <w:r>
        <w:t>5. 切页话术同屏，不逐页停顿；A连续段尽量一次说完整，B负责自然换气与屏幕切换。</w:t>
      </w:r>
    </w:p>
    <w:sectPr w:rsidR="00FC693F" w:rsidRPr="0006063C" w:rsidSect="00034616">
      <w:pgSz w:w="12240" w:h="15840"/>
      <w:pgMar w:top="1361" w:right="1361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仿宋_GB2312" w:hAnsi="仿宋_GB2312" w:eastAsia="仿宋_GB23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