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智烤管家</w:t>
      </w:r>
    </w:p>
    <w:p>
      <w:pPr>
        <w:jc w:val="center"/>
      </w:pPr>
      <w:r>
        <w:rPr>
          <w:i/>
          <w:color w:val="5E6D78"/>
          <w:sz w:val="18"/>
        </w:rPr>
        <w:t>单人决赛发布稿 · “一库采数、两模析数、三智用数” · 30秒背景视频计入8分钟</w:t>
      </w:r>
    </w:p>
    <w:p>
      <w:pPr>
        <w:jc w:val="center"/>
      </w:pPr>
      <w:r>
        <w:rPr>
          <w:sz w:val="18"/>
        </w:rPr>
        <w:t>演讲正文约 1600 个可朗读字符（含数字英文，不含标点）；目标口播约7分30秒，须以彩排为准。</w:t>
      </w:r>
    </w:p>
    <w:p>
      <w:pPr>
        <w:pStyle w:val="Heading1"/>
      </w:pPr>
      <w:r>
        <w:t>开场｜先点问题，再讲场景</w:t>
      </w:r>
    </w:p>
    <w:p>
      <w:pPr>
        <w:ind w:firstLine="408"/>
      </w:pPr>
      <w:r>
        <w:rPr>
          <w:b w:val="0"/>
        </w:rPr>
        <w:t>（先播放30秒背景视频，结束后单人开讲。）</w:t>
      </w:r>
    </w:p>
    <w:p>
      <w:pPr>
        <w:ind w:firstLine="408"/>
      </w:pPr>
      <w:r>
        <w:rPr>
          <w:b w:val="0"/>
        </w:rPr>
        <w:t>各位领导、各位专家，大家好！我是宜昌烟草“智同道合”创客小组的余文杰。</w:t>
      </w:r>
    </w:p>
    <w:p>
      <w:pPr>
        <w:ind w:firstLine="408"/>
      </w:pPr>
      <w:r>
        <w:rPr>
          <w:b w:val="0"/>
        </w:rPr>
        <w:t>烟叶采下来，要靠烤房烘干定质；烤房能不能及时用，关系着烟农一季的收成。我们把一线难题归纳成三句话：烤房调不动、设备修不快、资金投不准。</w:t>
      </w:r>
    </w:p>
    <w:p>
      <w:pPr>
        <w:ind w:firstLine="408"/>
      </w:pPr>
      <w:r>
        <w:rPr>
          <w:b w:val="0"/>
        </w:rPr>
        <w:t>第一，烤房调不动。过去烤房固定分配给烟农：一边刚烤完，房子空着；另一边集中采收，鲜烟叶等着进房。明明有空房，却不知道谁家空、能不能借。不是没有资源，而是资源调不动。</w:t>
      </w:r>
    </w:p>
    <w:p>
      <w:pPr>
        <w:ind w:firstLine="408"/>
      </w:pPr>
      <w:r>
        <w:rPr>
          <w:b w:val="0"/>
        </w:rPr>
        <w:t>第二，设备修不快。烘烤到关键时候，风机突然停了，温湿度跟着变化。合作社要报故障、找师傅、查配件，电话一个接一个。烤房可以等人，烟叶却等不起；慢一步，可能损失整房烟叶。</w:t>
      </w:r>
    </w:p>
    <w:p>
      <w:pPr>
        <w:ind w:firstLine="408"/>
      </w:pPr>
      <w:r>
        <w:rPr>
          <w:b w:val="0"/>
        </w:rPr>
        <w:t>第三，资金投不准。维修建设资金有限，先修哪栋？哪个村真缺房？新房建村东还是村西？只有一摞台账，没有量化的尺子，投入就容易凭经验。</w:t>
      </w:r>
    </w:p>
    <w:p>
      <w:pPr>
        <w:ind w:firstLine="408"/>
      </w:pPr>
      <w:r>
        <w:rPr>
          <w:b w:val="0"/>
        </w:rPr>
        <w:t>看似是三道难题，背后却是同一个症结：资源无统筹、投入无依据、管护无闭环。</w:t>
      </w:r>
    </w:p>
    <w:p>
      <w:pPr>
        <w:pStyle w:val="Heading1"/>
      </w:pPr>
      <w:r>
        <w:t>总起｜为什么是123</w:t>
      </w:r>
    </w:p>
    <w:p>
      <w:pPr>
        <w:ind w:firstLine="408"/>
      </w:pPr>
      <w:r>
        <w:rPr>
          <w:b w:val="0"/>
        </w:rPr>
        <w:t>要让空房调起来、坏房修及时、钱花在刀刃上，不能只给旧流程装个手机入口。必须先摸家底，再算轻重缓急，最后让结果真正用起来。</w:t>
      </w:r>
    </w:p>
    <w:p>
      <w:pPr>
        <w:ind w:firstLine="408"/>
      </w:pPr>
      <w:r>
        <w:rPr>
          <w:b w:val="0"/>
        </w:rPr>
        <w:t>因此，我们打造“智烤管家”，沿着“采数、析数、用数”这条线，形成“123”体系：一库采数、两模析数、三智用数。</w:t>
      </w:r>
    </w:p>
    <w:p>
      <w:pPr>
        <w:pStyle w:val="Heading1"/>
      </w:pPr>
      <w:r>
        <w:t>一库｜采数</w:t>
      </w:r>
    </w:p>
    <w:p>
      <w:pPr>
        <w:ind w:firstLine="408"/>
      </w:pPr>
      <w:r>
        <w:rPr>
          <w:b w:val="0"/>
        </w:rPr>
        <w:t>先说“一库”，采数。以前资料散在表格里，现场要翻台账、重复录。现在先导入历史Excel，用烤房编码串起主体、加热、散热、自控四大类18个关键部位。</w:t>
      </w:r>
    </w:p>
    <w:p>
      <w:pPr>
        <w:ind w:firstLine="408"/>
      </w:pPr>
      <w:r>
        <w:rPr>
          <w:b w:val="0"/>
        </w:rPr>
        <w:t>技术员扫码或输入编码后几位，信息直接弹出；核对、拍照，将部件标为“正常、损坏、缺失”，状态就更新了。依托22个低代码应用、6类报表，秭归2442座烤房建立了动态档案。</w:t>
      </w:r>
    </w:p>
    <w:p>
      <w:pPr>
        <w:ind w:firstLine="408"/>
      </w:pPr>
      <w:r>
        <w:rPr>
          <w:b w:val="0"/>
        </w:rPr>
        <w:t>关键不只是“建档”，而是以后预约了没有、哪里修过、烟农怎么评价，都能继续回到这份档案。</w:t>
      </w:r>
      <w:r>
        <w:rPr>
          <w:b/>
          <w:color w:val="1F6BA4"/>
        </w:rPr>
        <w:t>有了能更新的数据，才谈得上有依据的判断。</w:t>
      </w:r>
    </w:p>
    <w:p>
      <w:pPr>
        <w:pStyle w:val="Heading1"/>
      </w:pPr>
      <w:r>
        <w:t>两模｜析数</w:t>
      </w:r>
    </w:p>
    <w:p>
      <w:pPr>
        <w:ind w:firstLine="408"/>
      </w:pPr>
      <w:r>
        <w:rPr>
          <w:b w:val="0"/>
        </w:rPr>
        <w:t>接下来是“两模”，析数。面对有限的投入，我们先回答旧房该怎么修，再判断新房该不该建——先盘活存量，再优化增量。</w:t>
      </w:r>
    </w:p>
    <w:p>
      <w:pPr>
        <w:ind w:firstLine="408"/>
      </w:pPr>
      <w:r>
        <w:rPr>
          <w:b w:val="0"/>
        </w:rPr>
        <w:t>第一个是烤房健康评估模型，给烤房做“数字体检”，分三步。第一步取数：从“一库”调取档案、部件状态、检查评价、维修记录，无需重复录入。第二步计算：用AHP层次分析法确定部件权重，计算健康分；再结合年限和维修情况，用威布尔分布估算剩余寿命。第三步输出：风险烤房、风险部位TOP3和推荐维修优先清单。</w:t>
      </w:r>
    </w:p>
    <w:p>
      <w:pPr>
        <w:ind w:firstLine="408"/>
      </w:pPr>
      <w:r>
        <w:rPr>
          <w:b w:val="0"/>
        </w:rPr>
        <w:t>健康分低于60，不是直接判废，而是提醒技术员先查哪些重点部位，现场复核后再维修。从“挨栋摸排”，变为“按单查病灶”。</w:t>
      </w:r>
    </w:p>
    <w:p>
      <w:pPr>
        <w:ind w:firstLine="408"/>
      </w:pPr>
      <w:r>
        <w:rPr>
          <w:b w:val="0"/>
        </w:rPr>
        <w:t>不过，把旧房修好，还不能回答一个问题：村里申请新建，到底是真缺，还是现有房没用好？</w:t>
      </w:r>
    </w:p>
    <w:p>
      <w:pPr>
        <w:ind w:firstLine="408"/>
      </w:pPr>
      <w:r>
        <w:rPr>
          <w:b w:val="0"/>
        </w:rPr>
        <w:t>第二个是千亩村发展导引模型，按“数、需、评、推”四步走。第一步“数”，汇集烤房、种植规模、产业趋势和候选点数据。第二步“需”，把健康状态折算为有效烤能Q，与理论需求D比较，算出缺口。第三步“评”，用AHP与熵权法组合赋权，借助TOPSIS排序候选点。第四步“推”，在地图沙盘上试建两栋还是三栋、建村东还是村西，比较供需变化与村级发展指数。</w:t>
      </w:r>
    </w:p>
    <w:p>
      <w:pPr>
        <w:ind w:firstLine="408"/>
      </w:pPr>
      <w:r>
        <w:rPr>
          <w:b w:val="0"/>
        </w:rPr>
        <w:t>这样，第一模告诉我们旧房还有多少“真本事”，第二模再判断新房有没有必要建、该建几栋、建在哪里；最终由现场踏勘和规范审批把关。</w:t>
      </w:r>
    </w:p>
    <w:p>
      <w:pPr>
        <w:pStyle w:val="Heading1"/>
      </w:pPr>
      <w:r>
        <w:t>三智｜用数</w:t>
      </w:r>
    </w:p>
    <w:p>
      <w:pPr>
        <w:ind w:firstLine="408"/>
      </w:pPr>
      <w:r>
        <w:rPr>
          <w:b w:val="0"/>
        </w:rPr>
        <w:t>但如果两张清单只躺在电脑里，烟农还是借不到房、等不到维修。</w:t>
      </w:r>
      <w:r>
        <w:rPr>
          <w:b/>
          <w:color w:val="1F6BA4"/>
        </w:rPr>
        <w:t>所以，数据不能止步于“算出来”，还得走到“办成事”。</w:t>
      </w:r>
      <w:r>
        <w:rPr>
          <w:b w:val="0"/>
        </w:rPr>
        <w:t>这就到了“三智”用数。</w:t>
      </w:r>
    </w:p>
    <w:p>
      <w:pPr>
        <w:ind w:firstLine="408"/>
      </w:pPr>
      <w:r>
        <w:rPr>
          <w:b w:val="0"/>
        </w:rPr>
        <w:t>第一智“智用”，让烟农找得到、用得上。打开微信小程序，查看种植档案、烘烤记录，还能按空闲时段、距离、健康状态筛选烤房，在线申请调剂。出了故障，选中烤房一键报修、查看进度；烤完再评价烘烤师、温湿度控制和设备。从四处打电话，变成手机上随时查。</w:t>
      </w:r>
    </w:p>
    <w:p>
      <w:pPr>
        <w:ind w:firstLine="408"/>
      </w:pPr>
      <w:r>
        <w:rPr>
          <w:b w:val="0"/>
        </w:rPr>
        <w:t>第二智“智投”，让钱花得有依据。维修看健康分、风险部位、优先级；买配件不仅比价格，还比预计寿命。新建则看真实缺口、候选点排名和地图沙盘。项目筛出340多座低分预警对象，并为150栋核心设备升级安排、肖家坪7栋新建烤房布局提供辅助依据。模型给建议，最终由人把关。</w:t>
      </w:r>
    </w:p>
    <w:p>
      <w:pPr>
        <w:ind w:firstLine="408"/>
      </w:pPr>
      <w:r>
        <w:rPr>
          <w:b w:val="0"/>
        </w:rPr>
        <w:t>第三智“智管”，让合作社有人管、有钱管、管得久。一键报修只是起点，还要后台派单、现场抢修、验收评价。调制队指导烘烤，抢修队处理故障，养护队巡检，综合队协调验收；制度明责、基金续力，FineBI看板看风险，AI助手辅助督办。</w:t>
      </w:r>
    </w:p>
    <w:p>
      <w:pPr>
        <w:ind w:firstLine="408"/>
      </w:pPr>
      <w:r>
        <w:rPr>
          <w:b w:val="0"/>
        </w:rPr>
        <w:t>更重要的是：维修完，换了哪个部件、何时修好、烟农打了几分，再写回“一库”，重新参与下一次健康评估。</w:t>
      </w:r>
      <w:r>
        <w:rPr>
          <w:b/>
          <w:color w:val="1F6BA4"/>
        </w:rPr>
        <w:t>业务办完一件，数据就鲜活一分。</w:t>
      </w:r>
    </w:p>
    <w:p>
      <w:pPr>
        <w:pStyle w:val="Heading1"/>
      </w:pPr>
      <w:r>
        <w:t>成效｜一条闭环</w:t>
      </w:r>
    </w:p>
    <w:p>
      <w:pPr>
        <w:ind w:firstLine="408"/>
      </w:pPr>
      <w:r>
        <w:rPr>
          <w:b w:val="0"/>
        </w:rPr>
        <w:t>经过一个烤季，平台记录48次烤房调剂、18次报修处置，其中16条平台抢修工单平均响应0.38小时；两级合作社统筹管护1363栋，覆盖率约81%。</w:t>
      </w:r>
    </w:p>
    <w:p>
      <w:pPr>
        <w:ind w:firstLine="408"/>
      </w:pPr>
      <w:r>
        <w:rPr>
          <w:b w:val="0"/>
        </w:rPr>
        <w:t>过去“家底不清、凭经验、层层找人”，如今“一房一档、按单决策、流程闭环”。一库采数据，两模算办法，三智办实事，结果再回一库。</w:t>
      </w:r>
    </w:p>
    <w:p>
      <w:pPr>
        <w:ind w:firstLine="408"/>
      </w:pPr>
      <w:r>
        <w:rPr>
          <w:b w:val="0"/>
        </w:rPr>
        <w:t>让烤房调得动，让设备修得快，让资金投得准——这就是“智烤管家”。我的汇报完毕，谢谢大家！</w:t>
      </w:r>
    </w:p>
    <w:p>
      <w:pPr>
        <w:pStyle w:val="Heading1"/>
      </w:pPr>
      <w:r>
        <w:t>排练提示</w:t>
      </w:r>
    </w:p>
    <w:p>
      <w:pPr>
        <w:ind w:firstLine="408"/>
      </w:pPr>
      <w:r>
        <w:rPr>
          <w:b w:val="0"/>
        </w:rPr>
        <w:t>视频30秒；首先依次点出“调不动、修不快、投不准”后再逐个讲场景。健康模型明确报“三步”，千亩村模型明确报“四步”。蓝色加粗句适合放慢半拍。数据口径见意见汇总。</w:t>
      </w:r>
    </w:p>
    <w:sectPr w:rsidR="00FC693F" w:rsidRPr="0006063C" w:rsidSect="00034616">
      <w:footerReference w:type="default" r:id="rId9"/>
      <w:pgSz w:w="12240" w:h="15840"/>
      <w:pgMar w:top="907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智烤管家  ·  湖北省烟草创客大赛决赛  ·  10222230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宋体" w:hAnsi="宋体" w:eastAsia="宋体"/>
      <w:color w:val="13395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6BA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