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color w:val="123A59"/>
          <w:sz w:val="36"/>
        </w:rPr>
        <w:t>一等奖演讲表达法：12份解说词逐篇学习报告</w:t>
      </w:r>
    </w:p>
    <w:p>
      <w:pPr>
        <w:jc w:val="center"/>
      </w:pPr>
      <w:r>
        <w:t>1019/v1 · 不是照搬获奖稿，而是提炼适合智烤管家的现场表达</w:t>
      </w:r>
    </w:p>
    <w:p>
      <w:pPr>
        <w:pStyle w:val="Heading2"/>
      </w:pPr>
      <w:r>
        <w:t>一、研究方法与边界</w:t>
      </w:r>
    </w:p>
    <w:p>
      <w:pPr/>
      <w:r>
        <w:t>逐份读取文件夹“读取资料/1学习优秀的”中的全部12份txt，识别开场抓手、现场冲突、双人对话、技术说法、实绩证据、尾声升华；将可以直接迁移的表达手段单列。解说词为口述转写，可能存在同音字和口误，不将其中数字转为智烤项目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1211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211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图｜适用于智烤管家的获奖叙事节拍</w:t>
      </w:r>
    </w:p>
    <w:p>
      <w:pPr>
        <w:pStyle w:val="Heading2"/>
      </w:pPr>
      <w:r>
        <w:t>逐篇学习｜1.txt《3D智慧对标》</w:t>
      </w:r>
    </w:p>
    <w:p>
      <w:pPr/>
      <w:r>
        <w:t>获奖表达可取之处：生活化提问开头、三大痛点排比、双人问答“柯博士”、以指标转变与推广闭合</w:t>
      </w:r>
    </w:p>
    <w:p>
      <w:pPr/>
      <w:r>
        <w:t>适配智烤管家的方式：避免把“3D”“AI”等技术标签当创新成果，学习问题—能力—数据—价值的闭环</w:t>
      </w:r>
    </w:p>
    <w:p>
      <w:pPr/>
      <w:r>
        <w:t>核验片段（仅供溯源，不作为智烤项目事实）：哎数据也太多了吧，分析无从下手，精准归因，实时预警，哎，计算太复杂了，耗时又耗力，实时数据，随时洞察，数字化引擎，智能化分析，为对标赋能，为管理提质，尊敬的各位领导各位评委，大家上午好，我是十堰市局叶航数创团队的柯薇，大家好我是朱红宁，今天汇报的主题是乘树前行，质领对标，将从以下四个方面展开汇报，首先回顾2024年全省，竞赛类对标指标情况，十堰市局仅有4项指</w:t>
      </w:r>
    </w:p>
    <w:p>
      <w:pPr>
        <w:pStyle w:val="Heading2"/>
      </w:pPr>
      <w:r>
        <w:t>逐篇学习｜2.txt《网络涉烟信息研判》</w:t>
      </w:r>
    </w:p>
    <w:p>
      <w:pPr/>
      <w:r>
        <w:t>获奖表达可取之处：视频小短剧引入业务危机、演示工具介入现场、问题推动情节</w:t>
      </w:r>
    </w:p>
    <w:p>
      <w:pPr/>
      <w:r>
        <w:t>适配智烤管家的方式：从困境到工具出现的转场可借鉴，但不要硬凑表演</w:t>
      </w:r>
    </w:p>
    <w:p>
      <w:pPr/>
      <w:r>
        <w:t>核验片段（仅供溯源，不作为智烤项目事实）：真是太好了，哈哈今天又在网络上搞了十几单业务，咦这是什么信息，不停的响，这么多的网络涉烟信息，我要赶紧向情报中心汇报，刘主任我发现互联网上涉烟信息泛滥，我们已经关注到，立刻开始研判，接下来让我们的rapids数创小组出击，尊敬的各位领导各位评委大家好，我们是武汉市局rabbits数创小组，我是付少鹏，我是余楚静，我发现在抖音小红书等APP上，有很多涉烟引流信</w:t>
      </w:r>
    </w:p>
    <w:p>
      <w:pPr>
        <w:pStyle w:val="Heading2"/>
      </w:pPr>
      <w:r>
        <w:t>逐篇学习｜3.txt《AI驱动卷烟供需调控》</w:t>
      </w:r>
    </w:p>
    <w:p>
      <w:pPr/>
      <w:r>
        <w:t>获奖表达可取之处：政策—业务难题—技术方案—结果的清晰推进，讲解算法时突出供需匹配</w:t>
      </w:r>
    </w:p>
    <w:p>
      <w:pPr/>
      <w:r>
        <w:t>适配智烤管家的方式：智烤项目以“修哪栋、建哪村”代替算法术语堆砌</w:t>
      </w:r>
    </w:p>
    <w:p>
      <w:pPr/>
      <w:r>
        <w:t>核验片段（仅供溯源，不作为智烤项目事实）：尊敬的各位领导，各位专家评委大家好，我是荆州烟草金楚名创队的杨雪，我今天带来的项目是AI智能，驱动卷烟供需调控研究，下面我将从以下四个方面开启，一段卷烟营销本质的探索之旅，2025年全国卷烟销售工作会议明确指出，要提升卷烟供给体系与，市场需求的匹配度和适配性，确保货源投放与市场，承载的能力相协调，特别是今年7月份，李局长一行走访调研荆州市场，与零售客户深入座</w:t>
      </w:r>
    </w:p>
    <w:p>
      <w:pPr>
        <w:pStyle w:val="Heading2"/>
      </w:pPr>
      <w:r>
        <w:t>逐篇学习｜4.txt《大户监管模型》</w:t>
      </w:r>
    </w:p>
    <w:p>
      <w:pPr/>
      <w:r>
        <w:t>获奖表达可取之处：问题强烈、模型拟人“透视镜”、具体案例证明识别能力</w:t>
      </w:r>
    </w:p>
    <w:p>
      <w:pPr/>
      <w:r>
        <w:t>适配智烤管家的方式：智烤使用“体检报告、健康档案、开维修清单”更贴切</w:t>
      </w:r>
    </w:p>
    <w:p>
      <w:pPr/>
      <w:r>
        <w:t>核验片段（仅供溯源，不作为智烤项目事实）：这是一个基于未来的实验，这是一味靶向定位的新药，这是新晋推出的成果，你看模型上面圈出的轨迹重合点，全部是高频交易时间段，让我们出击时机更精准，能够更有精力去办理大案，有了这个模型，资金流信息流物流信息得到了整合，靶向定位有了依据，有模型帮我们精准捕捉异常，就像给市场装上了透视镜，利用这个模型，二次批发大户控制小户问题不再隐秘，对，尊敬的各位评委，各位领导大家</w:t>
      </w:r>
    </w:p>
    <w:p>
      <w:pPr>
        <w:pStyle w:val="Heading2"/>
      </w:pPr>
      <w:r>
        <w:t>逐篇学习｜5.txt《物流寄递采集研判》</w:t>
      </w:r>
    </w:p>
    <w:p>
      <w:pPr/>
      <w:r>
        <w:t>获奖表达可取之处：“这位同志”戏剧化亮相，一句话说清拍、扫、查，重实操演示</w:t>
      </w:r>
    </w:p>
    <w:p>
      <w:pPr/>
      <w:r>
        <w:t>适配智烤管家的方式：智烤借鉴手机一键报修的视觉演示，但谨防夸大自动诊断能力</w:t>
      </w:r>
    </w:p>
    <w:p>
      <w:pPr/>
      <w:r>
        <w:t>核验片段（仅供溯源，不作为智烤项目事实）：现在零售终端打假太难了，网络售假逃避打击的方式越来越多，物流寄递环节要怎么，挖掘大要案线索呀，不要急这不是还有我呢吗，哎这位同志，请出示你的证件，瞧瞧我的工作证，涉案信息智能采集研判系统，你是哪个部门的，宜昌烟草数智先锋组，尊敬的各位领导，各位专家评审，大家上午好，我们是宜昌市局数智先锋项目组，刚刚视频中指出了当前专卖，打假打私所面临的现实问题，我们究竟该如</w:t>
      </w:r>
    </w:p>
    <w:p>
      <w:pPr>
        <w:pStyle w:val="Heading2"/>
      </w:pPr>
      <w:r>
        <w:t>逐篇学习｜6.txt《智慧食堂智善魔方》</w:t>
      </w:r>
    </w:p>
    <w:p>
      <w:pPr/>
      <w:r>
        <w:t>获奖表达可取之处：巧用生活场景与轻松双人交流，价值外延易共情</w:t>
      </w:r>
    </w:p>
    <w:p>
      <w:pPr/>
      <w:r>
        <w:t>适配智烤管家的方式：智烤讲烟农急、管家跑、维修抢，形成情绪共鸣</w:t>
      </w:r>
    </w:p>
    <w:p>
      <w:pPr/>
      <w:r>
        <w:t>核验片段（仅供溯源，不作为智烤项目事实）：尊敬的各位领导评委大家，上午好，我是武汉市局陈旭，我是武汉市局朱明月，今天啊，我们要带大家走进一个会思考的食堂，当传统餐盘遇上物联网AI和大数据，武汉市局机关食堂的至善魔方正在，重新定义大家对健康饮食的认知，没错这场由省公司机关服务，中心指导的餐盘革命，远不只是简单的设备升级，我们将精善智康四个，核心维度拧成一股绳，目标特别明确，就是让每一位员工都能吃的科学</w:t>
      </w:r>
    </w:p>
    <w:p>
      <w:pPr>
        <w:pStyle w:val="Heading2"/>
      </w:pPr>
      <w:r>
        <w:t>逐篇学习｜7.txt《滞销品规智能投放》</w:t>
      </w:r>
    </w:p>
    <w:p>
      <w:pPr/>
      <w:r>
        <w:t>获奖表达可取之处：以矛盾数据导入，追问“为什么”，后续靠真实对比说服</w:t>
      </w:r>
    </w:p>
    <w:p>
      <w:pPr/>
      <w:r>
        <w:t>适配智烤管家的方式：智烤强调2442建档与1363管护的不同统计口径</w:t>
      </w:r>
    </w:p>
    <w:p>
      <w:pPr/>
      <w:r>
        <w:t>核验片段（仅供溯源，不作为智烤项目事实）：滞销的烟卖不动，小店现金流压力大怎么办，滞销的不是烟，是冻住的真金白银，小组针对滞销品规卖不动的问题，用数据搭建起库存，积压与精准需求的桥梁，用数据驱动烟草流通新未来，尊敬的各位领导，各位评委大家好，我们是来自，武汉市公司的武烟青年侦探团，由营销分赛道推荐，我是李灿阳，我是杨一雪，2021年国家局持续深化全国，卷烟营销市场化取向改革，2025年，价位段自选被</w:t>
      </w:r>
    </w:p>
    <w:p>
      <w:pPr>
        <w:pStyle w:val="Heading2"/>
      </w:pPr>
      <w:r>
        <w:t>逐篇学习｜15.txt《数字收购预警》</w:t>
      </w:r>
    </w:p>
    <w:p>
      <w:pPr/>
      <w:r>
        <w:t>获奖表达可取之处：贴近烟叶专业、准确陈述政策诉求与量质目标，表达并不悬浮</w:t>
      </w:r>
    </w:p>
    <w:p>
      <w:pPr/>
      <w:r>
        <w:t>适配智烤管家的方式：专业术语适量，烟叶评委听得准、信息评委听得懂</w:t>
      </w:r>
    </w:p>
    <w:p>
      <w:pPr/>
      <w:r>
        <w:t>核验片段（仅供溯源，不作为智烤项目事实）：尊敬的各位领导专家，大家下午好，我们是来自宜昌市局的一片烟团队，今天呢我们要汇报的课题是数字，驱动的收购预警与精准管控，在烟叶的实际生产过程中呢，总有绕不开的坎，生产计划卡的严，农业生产呢，又是靠天吃饭，更别提烟叶评级，经验性和主观性比较强，这三大痛点问题呢，导致我们想把工作做细做准都难，尤其是到了烟叶收购环节，有两大难题一直以来，没有得到彻底的解决第一，如</w:t>
      </w:r>
    </w:p>
    <w:p>
      <w:pPr>
        <w:pStyle w:val="Heading2"/>
      </w:pPr>
      <w:r>
        <w:t>逐篇学习｜19.txt《合同支付监管》</w:t>
      </w:r>
    </w:p>
    <w:p>
      <w:pPr/>
      <w:r>
        <w:t>获奖表达可取之处：从日常工作共性烦恼切入，痛点听起来真切</w:t>
      </w:r>
    </w:p>
    <w:p>
      <w:pPr/>
      <w:r>
        <w:t>适配智烤管家的方式：三愁对应三缺，保持紧凑并注意口播节奏</w:t>
      </w:r>
    </w:p>
    <w:p>
      <w:pPr/>
      <w:r>
        <w:t>核验片段（仅供溯源，不作为智烤项目事实）：尊敬的各位评委，各位领导，大家上午好，我们是来自，宜昌市公司数据力财创小组，今天汇报的课题是基于数字技术的，合同支付监管及四小税精准防控实践，下面我们从以下三个，方面向大家进行汇报，一聊到财务，大家会想到哪些事，台账登记项目多，税目税率种类多，报销审核要点多，报个账怎么这么难，业务人员报账难，财务人员管控更难，在实际工作中，最容易出现风险点的就是合同，支付监</w:t>
      </w:r>
    </w:p>
    <w:p>
      <w:pPr>
        <w:pStyle w:val="Heading2"/>
      </w:pPr>
      <w:r>
        <w:t>逐篇学习｜30.txt《雪茄圈层智联》</w:t>
      </w:r>
    </w:p>
    <w:p>
      <w:pPr/>
      <w:r>
        <w:t>获奖表达可取之处：“三问”设置观众期待，再逐条解答</w:t>
      </w:r>
    </w:p>
    <w:p>
      <w:pPr/>
      <w:r>
        <w:t>适配智烤管家的方式：智烤采用“想用、想修、想问”的三愁结构</w:t>
      </w:r>
    </w:p>
    <w:p>
      <w:pPr/>
      <w:r>
        <w:t>核验片段（仅供溯源，不作为智烤项目事实）：尊敬的各位领导，各位评委大家好，我们是宜昌知音家享营创小组，在雪茄烟这类圈层特征明显，依赖消费体验的品类的营销工作中，有一个经典的三问一直困扰着我们，第一问我们的雪茄烟到底应该卖给谁，第2问知道了是谁，又该如何找到并链接他们，第3问链接上了，如何让他们从感兴趣到尝试，乃至变成忠实粉丝，这三问就像横在雪茄与，市场之间的三座大山，让我们即使拥有优质的雪茄烟，产品</w:t>
      </w:r>
    </w:p>
    <w:p>
      <w:pPr>
        <w:pStyle w:val="Heading2"/>
      </w:pPr>
      <w:r>
        <w:t>逐篇学习｜9月9日我的.txt《智烤管家早期介绍》</w:t>
      </w:r>
    </w:p>
    <w:p>
      <w:pPr/>
      <w:r>
        <w:t>获奖表达可取之处：保留2400余座与数据模型的项目线索</w:t>
      </w:r>
    </w:p>
    <w:p>
      <w:pPr/>
      <w:r>
        <w:t>适配智烤管家的方式：仅作项目早期意见，不直接将预计建设或维修当作完成</w:t>
      </w:r>
    </w:p>
    <w:p>
      <w:pPr/>
      <w:r>
        <w:t>核验片段（仅供溯源，不作为智烤项目事实）：本项目以1个数据库，2大模型，1个平台为核心，为烤房资源调度不畅，基建投入决策缺乏科学依据，管护运行不规范等行业难题提供了一条解决思路，着力实现为烟农省心，聚数成方，一脉致远，让烤房发挥最大价值！，烘烤旺季烤房紧张，调剂难，烤房坏了需报修，找人难、周期长，烟叶质量降低影响收入，建后没人用没人管，利用率不高，回收了700余份问卷，这是当前烟农使用烤房的现状，维</w:t>
      </w:r>
    </w:p>
    <w:p>
      <w:pPr>
        <w:pStyle w:val="Heading2"/>
      </w:pPr>
      <w:r>
        <w:t>逐篇学习｜yus07.txt《雪茄NFC全程追溯》</w:t>
      </w:r>
    </w:p>
    <w:p>
      <w:pPr/>
      <w:r>
        <w:t>获奖表达可取之处：三个“没数”一口气抛出，技术很快落到一物一码、追溯和经营</w:t>
      </w:r>
    </w:p>
    <w:p>
      <w:pPr/>
      <w:r>
        <w:t>适配智烤管家的方式：智烤从一座烤房一份档案衔接日常闭环</w:t>
      </w:r>
    </w:p>
    <w:p>
      <w:pPr/>
      <w:r>
        <w:t>核验片段（仅供溯源，不作为智烤项目事实）：各位领导，各位评委大家好，众所周知，雪茄烟营销中，最让人头疼的就是三个没数，一是茄客消费没数，雪茄怎么选，附近哪家门店靠谱，有合适的茄，周围有同爱好的茄友吗，这些信息茄客完全不知道，消费全凭感觉，二是客户经营没数，哪些虾客在我这买过虾，每只虾养了多久，属于谁的，库存到底有多少，客户全凭手工记账管不清摸不透，三是商业管理没数，市场真实动销怎么样，投放节奏该怎么</w:t>
      </w:r>
    </w:p>
    <w:p>
      <w:pPr>
        <w:pStyle w:val="Heading2"/>
      </w:pPr>
      <w:r>
        <w:t>二、12篇共性比较</w:t>
      </w:r>
    </w:p>
    <w:p>
      <w:pPr/>
      <w:r>
        <w:t>一流现场汇报往往先立住一个业务矛盾，而不是先报出算法。好稿子的技术密度由听众的理解程度决定：主舞台只讲“数据从哪里来、为什么得出这个结果、结果给谁使用”；方法名与参数移入评委追问备答。双人对话的价值不是把一段话平均分给两人，而是A承担主线，B用疑问、补充、点睛、情绪变化帮助观众理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</w:tblGrid>
      <w:tr>
        <w:tc>
          <w:tcPr>
            <w:tcW w:type="dxa" w:w="3182"/>
          </w:tcPr>
          <w:p>
            <w:r>
              <w:t>环节</w:t>
            </w:r>
          </w:p>
        </w:tc>
        <w:tc>
          <w:tcPr>
            <w:tcW w:type="dxa" w:w="3182"/>
          </w:tcPr>
          <w:p>
            <w:r>
              <w:t>一等奖表达目标</w:t>
            </w:r>
          </w:p>
        </w:tc>
        <w:tc>
          <w:tcPr>
            <w:tcW w:type="dxa" w:w="3182"/>
          </w:tcPr>
          <w:p>
            <w:r>
              <w:t>智烤管家首版操作</w:t>
            </w:r>
          </w:p>
        </w:tc>
      </w:tr>
      <w:tr>
        <w:tc>
          <w:tcPr>
            <w:tcW w:type="dxa" w:w="3182"/>
          </w:tcPr>
          <w:p>
            <w:r>
              <w:t>开头</w:t>
            </w:r>
          </w:p>
        </w:tc>
        <w:tc>
          <w:tcPr>
            <w:tcW w:type="dxa" w:w="3182"/>
          </w:tcPr>
          <w:p>
            <w:r>
              <w:t>一句生活冲突</w:t>
            </w:r>
          </w:p>
        </w:tc>
        <w:tc>
          <w:tcPr>
            <w:tcW w:type="dxa" w:w="3182"/>
          </w:tcPr>
          <w:p>
            <w:r>
              <w:t>让烤房也有健康档案</w:t>
            </w:r>
          </w:p>
        </w:tc>
      </w:tr>
      <w:tr>
        <w:tc>
          <w:tcPr>
            <w:tcW w:type="dxa" w:w="3182"/>
          </w:tcPr>
          <w:p>
            <w:r>
              <w:t>痛点</w:t>
            </w:r>
          </w:p>
        </w:tc>
        <w:tc>
          <w:tcPr>
            <w:tcW w:type="dxa" w:w="3182"/>
          </w:tcPr>
          <w:p>
            <w:r>
              <w:t>三句记得住</w:t>
            </w:r>
          </w:p>
        </w:tc>
        <w:tc>
          <w:tcPr>
            <w:tcW w:type="dxa" w:w="3182"/>
          </w:tcPr>
          <w:p>
            <w:r>
              <w:t>想用调不到、想修等不及、想问问不明</w:t>
            </w:r>
          </w:p>
        </w:tc>
      </w:tr>
      <w:tr>
        <w:tc>
          <w:tcPr>
            <w:tcW w:type="dxa" w:w="3182"/>
          </w:tcPr>
          <w:p>
            <w:r>
              <w:t>问题归因</w:t>
            </w:r>
          </w:p>
        </w:tc>
        <w:tc>
          <w:tcPr>
            <w:tcW w:type="dxa" w:w="3182"/>
          </w:tcPr>
          <w:p>
            <w:r>
              <w:t>收拢三难</w:t>
            </w:r>
          </w:p>
        </w:tc>
        <w:tc>
          <w:tcPr>
            <w:tcW w:type="dxa" w:w="3182"/>
          </w:tcPr>
          <w:p>
            <w:r>
              <w:t>资源无统筹、投入无量化、管护无闭环</w:t>
            </w:r>
          </w:p>
        </w:tc>
      </w:tr>
      <w:tr>
        <w:tc>
          <w:tcPr>
            <w:tcW w:type="dxa" w:w="3182"/>
          </w:tcPr>
          <w:p>
            <w:r>
              <w:t>模型</w:t>
            </w:r>
          </w:p>
        </w:tc>
        <w:tc>
          <w:tcPr>
            <w:tcW w:type="dxa" w:w="3182"/>
          </w:tcPr>
          <w:p>
            <w:r>
              <w:t>复杂方法说简单</w:t>
            </w:r>
          </w:p>
        </w:tc>
        <w:tc>
          <w:tcPr>
            <w:tcW w:type="dxa" w:w="3182"/>
          </w:tcPr>
          <w:p>
            <w:r>
              <w:t>体检—预警—修复；供需—排序—沙盘</w:t>
            </w:r>
          </w:p>
        </w:tc>
      </w:tr>
      <w:tr>
        <w:tc>
          <w:tcPr>
            <w:tcW w:type="dxa" w:w="3182"/>
          </w:tcPr>
          <w:p>
            <w:r>
              <w:t>实绩</w:t>
            </w:r>
          </w:p>
        </w:tc>
        <w:tc>
          <w:tcPr>
            <w:tcW w:type="dxa" w:w="3182"/>
          </w:tcPr>
          <w:p>
            <w:r>
              <w:t>同口径数字</w:t>
            </w:r>
          </w:p>
        </w:tc>
        <w:tc>
          <w:tcPr>
            <w:tcW w:type="dxa" w:w="3182"/>
          </w:tcPr>
          <w:p>
            <w:r>
              <w:t>2442/48/18/0.38/531/96.8/1363/81%</w:t>
            </w:r>
          </w:p>
        </w:tc>
      </w:tr>
      <w:tr>
        <w:tc>
          <w:tcPr>
            <w:tcW w:type="dxa" w:w="3182"/>
          </w:tcPr>
          <w:p>
            <w:r>
              <w:t>结尾</w:t>
            </w:r>
          </w:p>
        </w:tc>
        <w:tc>
          <w:tcPr>
            <w:tcW w:type="dxa" w:w="3182"/>
          </w:tcPr>
          <w:p>
            <w:r>
              <w:t>短句且有景象</w:t>
            </w:r>
          </w:p>
        </w:tc>
        <w:tc>
          <w:tcPr>
            <w:tcW w:type="dxa" w:w="3182"/>
          </w:tcPr>
          <w:p>
            <w:r>
              <w:t>一库清底数、两模明方向、三智惠烟农、四队护长远</w:t>
            </w:r>
          </w:p>
        </w:tc>
      </w:tr>
    </w:tbl>
    <w:p>
      <w:pPr>
        <w:pStyle w:val="Heading2"/>
      </w:pPr>
      <w:r>
        <w:t>三、实战建议：保留而不是照抄</w:t>
      </w:r>
    </w:p>
    <w:p>
      <w:pPr/>
      <w:r>
        <w:t>推荐用“烤房健康档案”贯穿全场；前段用情景让非烟叶条线理解，中段用模型逻辑让信息专家信服，后段用已核实数量和合作社制度证明可落地。押韵只用于结尾和关键转场，不能逐句凑押韵。不要抄其他项目的专有数字、名词和专利表述，不把获奖风格误写成已获一等奖。</w:t>
      </w:r>
    </w:p>
    <w:sectPr w:rsidR="00FC693F" w:rsidRPr="0006063C" w:rsidSect="00034616">
      <w:pgSz w:w="12240" w:h="15840"/>
      <w:pgMar w:top="1276" w:right="1304" w:bottom="1134" w:left="138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