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DA3C0">
      <w:pPr>
        <w:rPr>
          <w:rFonts w:hint="eastAsia"/>
        </w:rPr>
      </w:pPr>
      <w:r>
        <w:rPr>
          <w:rFonts w:hint="eastAsia"/>
        </w:rPr>
        <w:t>根据您提供的HTML文档内容（健康分算法详解、寿命预测算法详解）以及PPT截图，我为您重新设计这一页PPT的内容，重点突出算法步骤、指标维度、预警分级，并融入适合各步骤的公共算法。</w:t>
      </w:r>
    </w:p>
    <w:p w14:paraId="47E3B6CA">
      <w:pPr>
        <w:rPr>
          <w:rFonts w:hint="eastAsia"/>
        </w:rPr>
      </w:pPr>
    </w:p>
    <w:p w14:paraId="214D2D2B">
      <w:pPr>
        <w:rPr>
          <w:rFonts w:hint="eastAsia"/>
        </w:rPr>
      </w:pPr>
      <w:r>
        <w:rPr>
          <w:rFonts w:hint="eastAsia"/>
        </w:rPr>
        <w:t>---</w:t>
      </w:r>
    </w:p>
    <w:p w14:paraId="480490C2">
      <w:pPr>
        <w:rPr>
          <w:rFonts w:hint="eastAsia"/>
        </w:rPr>
      </w:pPr>
    </w:p>
    <w:p w14:paraId="68049E90">
      <w:pPr>
        <w:rPr>
          <w:rFonts w:hint="eastAsia"/>
        </w:rPr>
      </w:pPr>
      <w:r>
        <w:rPr>
          <w:rFonts w:hint="eastAsia"/>
        </w:rPr>
        <w:t>## 📄 PPT内容：常态运维——烤房健康分与寿命预测</w:t>
      </w:r>
    </w:p>
    <w:p w14:paraId="055B6C5B">
      <w:pPr>
        <w:rPr>
          <w:rFonts w:hint="eastAsia"/>
        </w:rPr>
      </w:pPr>
    </w:p>
    <w:p w14:paraId="093D67F2">
      <w:pPr>
        <w:rPr>
          <w:rFonts w:hint="eastAsia"/>
        </w:rPr>
      </w:pPr>
      <w:r>
        <w:rPr>
          <w:rFonts w:hint="eastAsia"/>
        </w:rPr>
        <w:t>### 一、指标体系（5大部件 × 20+项细分指标）</w:t>
      </w:r>
    </w:p>
    <w:p w14:paraId="4FAEEC5A">
      <w:pPr>
        <w:rPr>
          <w:rFonts w:hint="eastAsia"/>
        </w:rPr>
      </w:pPr>
    </w:p>
    <w:p w14:paraId="229B5915">
      <w:pPr>
        <w:rPr>
          <w:rFonts w:hint="eastAsia"/>
        </w:rPr>
      </w:pPr>
      <w:r>
        <w:rPr>
          <w:rFonts w:hint="eastAsia"/>
        </w:rPr>
        <w:t>| 部件 | 权重 | 子部件（二级指标） |</w:t>
      </w:r>
    </w:p>
    <w:p w14:paraId="664616CD">
      <w:pPr>
        <w:rPr>
          <w:rFonts w:hint="eastAsia"/>
        </w:rPr>
      </w:pPr>
      <w:r>
        <w:rPr>
          <w:rFonts w:hint="eastAsia"/>
        </w:rPr>
        <w:t>|------|------|-------------------|</w:t>
      </w:r>
    </w:p>
    <w:p w14:paraId="74622D41">
      <w:pPr>
        <w:rPr>
          <w:rFonts w:hint="eastAsia"/>
        </w:rPr>
      </w:pPr>
      <w:r>
        <w:rPr>
          <w:rFonts w:hint="eastAsia"/>
        </w:rPr>
        <w:t>| JR 加热设备 | 30% | 燃烧机(burner)、风机(fan)、电机(motor) |</w:t>
      </w:r>
    </w:p>
    <w:p w14:paraId="6D0C9CA3">
      <w:pPr>
        <w:rPr>
          <w:rFonts w:hint="eastAsia"/>
        </w:rPr>
      </w:pPr>
      <w:r>
        <w:rPr>
          <w:rFonts w:hint="eastAsia"/>
        </w:rPr>
        <w:t>| SR 散热器 | 26% | 管道(pipe)、炉体(furnace)、灰门(ash_door)、烟囱(chimney) |</w:t>
      </w:r>
    </w:p>
    <w:p w14:paraId="4E9511C9">
      <w:pPr>
        <w:rPr>
          <w:rFonts w:hint="eastAsia"/>
        </w:rPr>
      </w:pPr>
      <w:r>
        <w:rPr>
          <w:rFonts w:hint="eastAsia"/>
        </w:rPr>
        <w:t>| ZK 自控设备 | 26% | 探针(probe)、控制器(controller)、水壶(water_pot)等8个子部件 |</w:t>
      </w:r>
    </w:p>
    <w:p w14:paraId="6568F6B7">
      <w:pPr>
        <w:rPr>
          <w:rFonts w:hint="eastAsia"/>
        </w:rPr>
      </w:pPr>
      <w:r>
        <w:rPr>
          <w:rFonts w:hint="eastAsia"/>
        </w:rPr>
        <w:t>| ZT 烤房主体 | 18% | 墙体屋顶(wall_roof)、横梁(beam)、门(door) |</w:t>
      </w:r>
    </w:p>
    <w:p w14:paraId="54FA8AF5">
      <w:pPr>
        <w:rPr>
          <w:rFonts w:hint="eastAsia"/>
        </w:rPr>
      </w:pPr>
    </w:p>
    <w:p w14:paraId="164F47CD">
      <w:pPr>
        <w:rPr>
          <w:rFonts w:hint="eastAsia"/>
        </w:rPr>
      </w:pPr>
      <w:r>
        <w:rPr>
          <w:rFonts w:hint="eastAsia"/>
        </w:rPr>
        <w:t>&gt; **数据来源**：kf_heater、kf_radiator、kf_controller、kf_oven_body四张表，全来自YC内部巡检台账</w:t>
      </w:r>
    </w:p>
    <w:p w14:paraId="48910D39">
      <w:pPr>
        <w:rPr>
          <w:rFonts w:hint="eastAsia"/>
        </w:rPr>
      </w:pPr>
    </w:p>
    <w:p w14:paraId="624B7AF9">
      <w:pPr>
        <w:rPr>
          <w:rFonts w:hint="eastAsia"/>
        </w:rPr>
      </w:pPr>
    </w:p>
    <w:p w14:paraId="1231A5C3">
      <w:pPr>
        <w:rPr>
          <w:rFonts w:hint="eastAsia"/>
        </w:rPr>
      </w:pPr>
      <w:r>
        <w:rPr>
          <w:rFonts w:hint="eastAsia"/>
        </w:rPr>
        <w:t>### 二、算法流程（六步走，逐层递进）</w:t>
      </w:r>
    </w:p>
    <w:p w14:paraId="775E1E2E">
      <w:pPr>
        <w:rPr>
          <w:rFonts w:hint="eastAsia"/>
        </w:rPr>
      </w:pPr>
    </w:p>
    <w:p w14:paraId="0713E19B">
      <w:pPr>
        <w:rPr>
          <w:rFonts w:hint="eastAsia"/>
        </w:rPr>
      </w:pPr>
      <w:r>
        <w:rPr>
          <w:rFonts w:hint="eastAsia"/>
        </w:rPr>
        <w:t>```</w:t>
      </w:r>
    </w:p>
    <w:p w14:paraId="5AB36A1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69FF5D1">
      <w:pPr>
        <w:rPr>
          <w:rFonts w:hint="eastAsia"/>
        </w:rPr>
      </w:pPr>
      <w:r>
        <w:rPr>
          <w:rFonts w:hint="eastAsia"/>
        </w:rPr>
        <w:t>│ Step 1  数据采集与血缘校验                                 │</w:t>
      </w:r>
    </w:p>
    <w:p w14:paraId="2DD7AABD">
      <w:pPr>
        <w:rPr>
          <w:rFonts w:hint="eastAsia"/>
        </w:rPr>
      </w:pPr>
      <w:r>
        <w:rPr>
          <w:rFonts w:hint="eastAsia"/>
        </w:rPr>
        <w:t>│ ├─ 低代码手机采集：经纬相机拍照+部件状态评分录入            │</w:t>
      </w:r>
    </w:p>
    <w:p w14:paraId="5BFA4F5E">
      <w:pPr>
        <w:rPr>
          <w:rFonts w:hint="eastAsia"/>
        </w:rPr>
      </w:pPr>
      <w:r>
        <w:rPr>
          <w:rFonts w:hint="eastAsia"/>
        </w:rPr>
        <w:t>│ ├─ 血缘融合模型：自动追踪烤房-部件-维修记录关联关系         │</w:t>
      </w:r>
    </w:p>
    <w:p w14:paraId="0D58FF6F">
      <w:pPr>
        <w:rPr>
          <w:rFonts w:hint="eastAsia"/>
        </w:rPr>
      </w:pPr>
      <w:r>
        <w:rPr>
          <w:rFonts w:hint="eastAsia"/>
        </w:rPr>
        <w:t>│ └─ 异常检测：3σ原则剔除异常值，校验数据一致性              │</w:t>
      </w:r>
    </w:p>
    <w:p w14:paraId="6AB0A0D6">
      <w:pPr>
        <w:rPr>
          <w:rFonts w:hint="eastAsia"/>
        </w:rPr>
      </w:pPr>
      <w:r>
        <w:rPr>
          <w:rFonts w:hint="eastAsia"/>
        </w:rPr>
        <w:t>│             （适用算法：孤立森林 / 箱线图法）               │</w:t>
      </w:r>
    </w:p>
    <w:p w14:paraId="29BDDB9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13EAE1F4">
      <w:pPr>
        <w:rPr>
          <w:rFonts w:hint="eastAsia"/>
        </w:rPr>
      </w:pPr>
      <w:r>
        <w:rPr>
          <w:rFonts w:hint="eastAsia"/>
        </w:rPr>
        <w:t>│ Step 2  部件健康评分（三维量化）                           │</w:t>
      </w:r>
    </w:p>
    <w:p w14:paraId="06BD16A6">
      <w:pPr>
        <w:rPr>
          <w:rFonts w:hint="eastAsia"/>
        </w:rPr>
      </w:pPr>
      <w:r>
        <w:rPr>
          <w:rFonts w:hint="eastAsia"/>
        </w:rPr>
        <w:t>│ ├─ 状态分 S_status：正常=100，异常=50，损坏=0              │</w:t>
      </w:r>
    </w:p>
    <w:p w14:paraId="26FE1531">
      <w:pPr>
        <w:rPr>
          <w:rFonts w:hint="eastAsia"/>
        </w:rPr>
      </w:pPr>
      <w:r>
        <w:rPr>
          <w:rFonts w:hint="eastAsia"/>
        </w:rPr>
        <w:t>│ ├─ 退化分 S_degrade：基于CDCI三段式退化函数计算             │</w:t>
      </w:r>
    </w:p>
    <w:p w14:paraId="5A5C7A3C">
      <w:pPr>
        <w:rPr>
          <w:rFonts w:hint="eastAsia"/>
        </w:rPr>
      </w:pPr>
      <w:r>
        <w:rPr>
          <w:rFonts w:hint="eastAsia"/>
        </w:rPr>
        <w:t>│ ├─ 评价分 S_eval：较好=80，一般=60，较差=50，差=30         │</w:t>
      </w:r>
    </w:p>
    <w:p w14:paraId="0E805F86">
      <w:pPr>
        <w:rPr>
          <w:rFonts w:hint="eastAsia"/>
        </w:rPr>
      </w:pPr>
      <w:r>
        <w:rPr>
          <w:rFonts w:hint="eastAsia"/>
        </w:rPr>
        <w:t>│ └─ 部件得分 C_i = α×S_status + β×S_degrade + γ×S_eval     │</w:t>
      </w:r>
    </w:p>
    <w:p w14:paraId="7D32555D">
      <w:pPr>
        <w:rPr>
          <w:rFonts w:hint="eastAsia"/>
        </w:rPr>
      </w:pPr>
      <w:r>
        <w:rPr>
          <w:rFonts w:hint="eastAsia"/>
        </w:rPr>
        <w:t>│             α=0.4, β=0.3, γ=0.3                            │</w:t>
      </w:r>
    </w:p>
    <w:p w14:paraId="26932BE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F1E9A32">
      <w:pPr>
        <w:rPr>
          <w:rFonts w:hint="eastAsia"/>
        </w:rPr>
      </w:pPr>
      <w:r>
        <w:rPr>
          <w:rFonts w:hint="eastAsia"/>
        </w:rPr>
        <w:t>│ Step 3  退化曲线计算（CDCI三段式退化函数）                  │</w:t>
      </w:r>
    </w:p>
    <w:p w14:paraId="065888D0">
      <w:pPr>
        <w:rPr>
          <w:rFonts w:hint="eastAsia"/>
        </w:rPr>
      </w:pPr>
      <w:r>
        <w:rPr>
          <w:rFonts w:hint="eastAsia"/>
        </w:rPr>
        <w:t>│ ├─ 稳定期（Δt ≤ 0.2L）：h(Δt)=100                         │</w:t>
      </w:r>
    </w:p>
    <w:p w14:paraId="6BA0FED7">
      <w:pPr>
        <w:rPr>
          <w:rFonts w:hint="eastAsia"/>
        </w:rPr>
      </w:pPr>
      <w:r>
        <w:rPr>
          <w:rFonts w:hint="eastAsia"/>
        </w:rPr>
        <w:t>│ ├─ 线性退化期（0.2L &lt; Δt ≤ 0.7L）：h=100-k₁×(Δt-0.2L)    │</w:t>
      </w:r>
    </w:p>
    <w:p w14:paraId="54BC1B36">
      <w:pPr>
        <w:rPr>
          <w:rFonts w:hint="eastAsia"/>
        </w:rPr>
      </w:pPr>
      <w:r>
        <w:rPr>
          <w:rFonts w:hint="eastAsia"/>
        </w:rPr>
        <w:t>│ ├─ 加速劣化期（Δt &gt; 0.7L）：h=30×e^(-k₂×(Δt-0.7L))        │</w:t>
      </w:r>
    </w:p>
    <w:p w14:paraId="0669F2CD">
      <w:pPr>
        <w:rPr>
          <w:rFonts w:hint="eastAsia"/>
        </w:rPr>
      </w:pPr>
      <w:r>
        <w:rPr>
          <w:rFonts w:hint="eastAsia"/>
        </w:rPr>
        <w:t>│ └─ 不同部件差异化额定寿命L（燃烧机8年/风机6年/墙体15年…）  │</w:t>
      </w:r>
    </w:p>
    <w:p w14:paraId="4C07D1A3">
      <w:pPr>
        <w:rPr>
          <w:rFonts w:hint="eastAsia"/>
        </w:rPr>
      </w:pPr>
      <w:r>
        <w:rPr>
          <w:rFonts w:hint="eastAsia"/>
        </w:rPr>
        <w:t>│             （适用算法：非线性回归 / 分段函数拟合）          │</w:t>
      </w:r>
    </w:p>
    <w:p w14:paraId="64C39E73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144FDB63">
      <w:pPr>
        <w:rPr>
          <w:rFonts w:hint="eastAsia"/>
        </w:rPr>
      </w:pPr>
      <w:r>
        <w:rPr>
          <w:rFonts w:hint="eastAsia"/>
        </w:rPr>
        <w:t>│ Step 4  综合健康分（加权汇总）                              │</w:t>
      </w:r>
    </w:p>
    <w:p w14:paraId="47ADDE3E">
      <w:pPr>
        <w:rPr>
          <w:rFonts w:hint="eastAsia"/>
        </w:rPr>
      </w:pPr>
      <w:r>
        <w:rPr>
          <w:rFonts w:hint="eastAsia"/>
        </w:rPr>
        <w:t>│ └─ HealthScore = W_JR×C_JR + W_SR×C_SR + W_ZK×C_ZK + W_ZT×C_ZT │</w:t>
      </w:r>
    </w:p>
    <w:p w14:paraId="69DF41F4">
      <w:pPr>
        <w:rPr>
          <w:rFonts w:hint="eastAsia"/>
        </w:rPr>
      </w:pPr>
      <w:r>
        <w:rPr>
          <w:rFonts w:hint="eastAsia"/>
        </w:rPr>
        <w:t>│             → 0-100分制                                     │</w:t>
      </w:r>
    </w:p>
    <w:p w14:paraId="64C46F64">
      <w:pPr>
        <w:rPr>
          <w:rFonts w:hint="eastAsia"/>
        </w:rPr>
      </w:pPr>
      <w:r>
        <w:rPr>
          <w:rFonts w:hint="eastAsia"/>
        </w:rPr>
        <w:t>│             （适用算法：加权算术平均 / AHP确定的固定权重）    │</w:t>
      </w:r>
    </w:p>
    <w:p w14:paraId="1B89F857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2F7A56F5">
      <w:pPr>
        <w:rPr>
          <w:rFonts w:hint="eastAsia"/>
        </w:rPr>
      </w:pPr>
      <w:r>
        <w:rPr>
          <w:rFonts w:hint="eastAsia"/>
        </w:rPr>
        <w:t>│ Step 5  寿命预测（BDRL双段退化模型）                        │</w:t>
      </w:r>
    </w:p>
    <w:p w14:paraId="0C9607A1">
      <w:pPr>
        <w:rPr>
          <w:rFonts w:hint="eastAsia"/>
        </w:rPr>
      </w:pPr>
      <w:r>
        <w:rPr>
          <w:rFonts w:hint="eastAsia"/>
        </w:rPr>
        <w:t>│ ├─ 前段线性退化：H(t) = 100 - k₁·t（0 ~ T_c）              │</w:t>
      </w:r>
    </w:p>
    <w:p w14:paraId="14048ED8">
      <w:pPr>
        <w:rPr>
          <w:rFonts w:hint="eastAsia"/>
        </w:rPr>
      </w:pPr>
      <w:r>
        <w:rPr>
          <w:rFonts w:hint="eastAsia"/>
        </w:rPr>
        <w:t>│ ├─ 后段加速劣化：H(t) = H_c·[1-((t-T_c)/(T_end-T_c))²]     │</w:t>
      </w:r>
    </w:p>
    <w:p w14:paraId="0B707319">
      <w:pPr>
        <w:rPr>
          <w:rFonts w:hint="eastAsia"/>
        </w:rPr>
      </w:pPr>
      <w:r>
        <w:rPr>
          <w:rFonts w:hint="eastAsia"/>
        </w:rPr>
        <w:t>│ ├─ 维修回弹效应：每8年一次大修，延寿3年                     │</w:t>
      </w:r>
    </w:p>
    <w:p w14:paraId="719A1991">
      <w:pPr>
        <w:rPr>
          <w:rFonts w:hint="eastAsia"/>
        </w:rPr>
      </w:pPr>
      <w:r>
        <w:rPr>
          <w:rFonts w:hint="eastAsia"/>
        </w:rPr>
        <w:t>│ └─ 输出：剩余寿命（年）+ 维修预警时间                       │</w:t>
      </w:r>
    </w:p>
    <w:p w14:paraId="6A1399D6">
      <w:pPr>
        <w:rPr>
          <w:rFonts w:hint="eastAsia"/>
        </w:rPr>
      </w:pPr>
      <w:r>
        <w:rPr>
          <w:rFonts w:hint="eastAsia"/>
        </w:rPr>
        <w:t>│             （适用算法：BDRL / 维纳过程 / 灰色预测GM(1,1)）  │</w:t>
      </w:r>
    </w:p>
    <w:p w14:paraId="5C69228D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108A329A">
      <w:pPr>
        <w:rPr>
          <w:rFonts w:hint="eastAsia"/>
        </w:rPr>
      </w:pPr>
      <w:r>
        <w:rPr>
          <w:rFonts w:hint="eastAsia"/>
        </w:rPr>
        <w:t>│ Step 6  分级预警与维修决策                                  │</w:t>
      </w:r>
    </w:p>
    <w:p w14:paraId="1A33E294">
      <w:pPr>
        <w:rPr>
          <w:rFonts w:hint="eastAsia"/>
        </w:rPr>
      </w:pPr>
      <w:r>
        <w:rPr>
          <w:rFonts w:hint="eastAsia"/>
        </w:rPr>
        <w:t>│ ├─ 随机森林分类器：基于历史健康分训练，自动识别预警等级     │</w:t>
      </w:r>
    </w:p>
    <w:p w14:paraId="51E55CAF">
      <w:pPr>
        <w:rPr>
          <w:rFonts w:hint="eastAsia"/>
        </w:rPr>
      </w:pPr>
      <w:r>
        <w:rPr>
          <w:rFonts w:hint="eastAsia"/>
        </w:rPr>
        <w:t>│ ├─ 维修优先级排序：健康分越低、剩余寿命越短 → 排名越靠前    │</w:t>
      </w:r>
    </w:p>
    <w:p w14:paraId="3EA8D84C">
      <w:pPr>
        <w:rPr>
          <w:rFonts w:hint="eastAsia"/>
        </w:rPr>
      </w:pPr>
      <w:r>
        <w:rPr>
          <w:rFonts w:hint="eastAsia"/>
        </w:rPr>
        <w:t>│ └─ 自动推送：触达阈值 → 生成维修工单 → 推送至相关人员       │</w:t>
      </w:r>
    </w:p>
    <w:p w14:paraId="54F1EC9C">
      <w:pPr>
        <w:rPr>
          <w:rFonts w:hint="eastAsia"/>
        </w:rPr>
      </w:pPr>
      <w:r>
        <w:rPr>
          <w:rFonts w:hint="eastAsia"/>
        </w:rPr>
        <w:t>│             （适用算法：随机森林 / XGBoost / 决策树）        │</w:t>
      </w:r>
    </w:p>
    <w:p w14:paraId="1F64694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68CD5DF6">
      <w:pPr>
        <w:rPr>
          <w:rFonts w:hint="eastAsia"/>
        </w:rPr>
      </w:pPr>
      <w:r>
        <w:rPr>
          <w:rFonts w:hint="eastAsia"/>
        </w:rPr>
        <w:t>```</w:t>
      </w:r>
    </w:p>
    <w:p w14:paraId="7D49E8A9">
      <w:pPr>
        <w:rPr>
          <w:rFonts w:hint="eastAsia"/>
        </w:rPr>
      </w:pPr>
    </w:p>
    <w:p w14:paraId="17DBFA8D">
      <w:pPr>
        <w:rPr>
          <w:rFonts w:hint="eastAsia"/>
        </w:rPr>
      </w:pPr>
    </w:p>
    <w:p w14:paraId="32F022A3">
      <w:pPr>
        <w:rPr>
          <w:rFonts w:hint="eastAsia"/>
        </w:rPr>
      </w:pPr>
      <w:r>
        <w:rPr>
          <w:rFonts w:hint="eastAsia"/>
        </w:rPr>
        <w:t>### 三、预警分级（5级管控）</w:t>
      </w:r>
    </w:p>
    <w:p w14:paraId="746EAD3F">
      <w:pPr>
        <w:rPr>
          <w:rFonts w:hint="eastAsia"/>
        </w:rPr>
      </w:pPr>
    </w:p>
    <w:p w14:paraId="31074BA7">
      <w:pPr>
        <w:rPr>
          <w:rFonts w:hint="eastAsia"/>
        </w:rPr>
      </w:pPr>
      <w:r>
        <w:rPr>
          <w:rFonts w:hint="eastAsia"/>
        </w:rPr>
        <w:t>| 健康分范围 | 剩余寿命 | 等级 | 颜色 | 响应动作 |</w:t>
      </w:r>
    </w:p>
    <w:p w14:paraId="6FC29D43">
      <w:pPr>
        <w:rPr>
          <w:rFonts w:hint="eastAsia"/>
        </w:rPr>
      </w:pPr>
      <w:r>
        <w:rPr>
          <w:rFonts w:hint="eastAsia"/>
        </w:rPr>
        <w:t>|-----------|---------|------|------|---------|</w:t>
      </w:r>
    </w:p>
    <w:p w14:paraId="03A786D7">
      <w:pPr>
        <w:rPr>
          <w:rFonts w:hint="eastAsia"/>
        </w:rPr>
      </w:pPr>
      <w:r>
        <w:rPr>
          <w:rFonts w:hint="eastAsia"/>
        </w:rPr>
        <w:t>| ≥ 90分 | &gt; 8年 | 优良 | 🟢 | 常规巡检，年度保养 |</w:t>
      </w:r>
    </w:p>
    <w:p w14:paraId="0289B875">
      <w:pPr>
        <w:rPr>
          <w:rFonts w:hint="eastAsia"/>
        </w:rPr>
      </w:pPr>
      <w:r>
        <w:rPr>
          <w:rFonts w:hint="eastAsia"/>
        </w:rPr>
        <w:t>| 75 ~ 90分 | 5~8年 | 良好 | 🟢 | 季度巡检，重点关注 |</w:t>
      </w:r>
    </w:p>
    <w:p w14:paraId="1714803D">
      <w:pPr>
        <w:rPr>
          <w:rFonts w:hint="eastAsia"/>
        </w:rPr>
      </w:pPr>
      <w:r>
        <w:rPr>
          <w:rFonts w:hint="eastAsia"/>
        </w:rPr>
        <w:t>| 60 ~ 75分 | 3~5年 | 一般 | 🟡 | 加强监测，列入维修计划 |</w:t>
      </w:r>
    </w:p>
    <w:p w14:paraId="0DBE76BC">
      <w:pPr>
        <w:rPr>
          <w:rFonts w:hint="eastAsia"/>
        </w:rPr>
      </w:pPr>
      <w:r>
        <w:rPr>
          <w:rFonts w:hint="eastAsia"/>
        </w:rPr>
        <w:t>| 40 ~ 60分 | 1~3年 | 预警 | 🟠 | 触发维修预警，3个月内安排维修 |</w:t>
      </w:r>
    </w:p>
    <w:p w14:paraId="15CECB21">
      <w:pPr>
        <w:rPr>
          <w:rFonts w:hint="eastAsia"/>
        </w:rPr>
      </w:pPr>
      <w:r>
        <w:rPr>
          <w:rFonts w:hint="eastAsia"/>
        </w:rPr>
        <w:t>| &lt; 40分 | ≤ 1年 | 危险 | 🔴 | 立即停用，优先更换/大修 |</w:t>
      </w:r>
    </w:p>
    <w:p w14:paraId="234320AE">
      <w:pPr>
        <w:rPr>
          <w:rFonts w:hint="eastAsia"/>
        </w:rPr>
      </w:pPr>
    </w:p>
    <w:p w14:paraId="33ECE80E">
      <w:pPr>
        <w:rPr>
          <w:rFonts w:hint="eastAsia"/>
        </w:rPr>
      </w:pPr>
      <w:r>
        <w:rPr>
          <w:rFonts w:hint="eastAsia"/>
        </w:rPr>
        <w:t>&gt; **自适应阈值**：每季度根据全县烤房健康分布，动态调整红黄蓝分界点，避免标准僵化</w:t>
      </w:r>
    </w:p>
    <w:p w14:paraId="36F73B62">
      <w:pPr>
        <w:rPr>
          <w:rFonts w:hint="eastAsia"/>
        </w:rPr>
      </w:pPr>
    </w:p>
    <w:p w14:paraId="3253C471">
      <w:pPr>
        <w:rPr>
          <w:rFonts w:hint="eastAsia"/>
        </w:rPr>
      </w:pPr>
    </w:p>
    <w:p w14:paraId="290D722B">
      <w:pPr>
        <w:rPr>
          <w:rFonts w:hint="eastAsia"/>
        </w:rPr>
      </w:pPr>
      <w:r>
        <w:rPr>
          <w:rFonts w:hint="eastAsia"/>
        </w:rPr>
        <w:t>### 四、算法选型逻辑（为什么这么搭？）</w:t>
      </w:r>
    </w:p>
    <w:p w14:paraId="0A2A5E50">
      <w:pPr>
        <w:rPr>
          <w:rFonts w:hint="eastAsia"/>
        </w:rPr>
      </w:pPr>
    </w:p>
    <w:p w14:paraId="3296DCAA">
      <w:pPr>
        <w:rPr>
          <w:rFonts w:hint="eastAsia"/>
        </w:rPr>
      </w:pPr>
      <w:r>
        <w:rPr>
          <w:rFonts w:hint="eastAsia"/>
        </w:rPr>
        <w:t>| 步骤 | 选用算法 | 理由 |</w:t>
      </w:r>
    </w:p>
    <w:p w14:paraId="2889B47F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052E9DB0">
      <w:pPr>
        <w:rPr>
          <w:rFonts w:hint="eastAsia"/>
        </w:rPr>
      </w:pPr>
      <w:r>
        <w:rPr>
          <w:rFonts w:hint="eastAsia"/>
        </w:rPr>
        <w:t>| 数据校验 | **血缘融合模型** | 自动追踪烤房-部件-维修记录关联，发现异常填报（如修复年份晚于建成年份），提升数据质量 |</w:t>
      </w:r>
    </w:p>
    <w:p w14:paraId="5ED86F16">
      <w:pPr>
        <w:rPr>
          <w:rFonts w:hint="eastAsia"/>
        </w:rPr>
      </w:pPr>
      <w:r>
        <w:rPr>
          <w:rFonts w:hint="eastAsia"/>
        </w:rPr>
        <w:t>| 部件权重 | **AHP层次分析法** | 专家判断确定4大部件权重（JR 30%/SR 26%/ZK 26%/ZT 18%），符合烟草行业实际 |</w:t>
      </w:r>
    </w:p>
    <w:p w14:paraId="3AACA239">
      <w:pPr>
        <w:rPr>
          <w:rFonts w:hint="eastAsia"/>
        </w:rPr>
      </w:pPr>
      <w:r>
        <w:rPr>
          <w:rFonts w:hint="eastAsia"/>
        </w:rPr>
        <w:t>| 退化计算 | **CDCI三段式函数** | 分段拟合更贴近真实老化规律（稳定→线性→加速），优于简单线性衰减 |</w:t>
      </w:r>
    </w:p>
    <w:p w14:paraId="2748236F">
      <w:pPr>
        <w:rPr>
          <w:rFonts w:hint="eastAsia"/>
        </w:rPr>
      </w:pPr>
      <w:r>
        <w:rPr>
          <w:rFonts w:hint="eastAsia"/>
        </w:rPr>
        <w:t>| 寿命预测 | **BDRL双段退化** | 行业首创，融合维修回弹效应，可解释性强，预测误差＜15% |</w:t>
      </w:r>
    </w:p>
    <w:p w14:paraId="05CEDD5C">
      <w:pPr>
        <w:rPr>
          <w:rFonts w:hint="eastAsia"/>
        </w:rPr>
      </w:pPr>
      <w:r>
        <w:rPr>
          <w:rFonts w:hint="eastAsia"/>
        </w:rPr>
        <w:t>| 预警分类 | **随机森林** | 处理非线性关系，特征重要性可解释，适合小样本场景，准确率稳定 |</w:t>
      </w:r>
    </w:p>
    <w:p w14:paraId="7EE6407A">
      <w:pPr>
        <w:rPr>
          <w:rFonts w:hint="eastAsia"/>
        </w:rPr>
      </w:pPr>
      <w:r>
        <w:rPr>
          <w:rFonts w:hint="eastAsia"/>
        </w:rPr>
        <w:t>| 异常检测 | **孤立森林** | 高效识别异常健康分/异常房龄组合，自动标记需人工复核的烤房 |</w:t>
      </w:r>
    </w:p>
    <w:p w14:paraId="552D28E0">
      <w:pPr>
        <w:rPr>
          <w:rFonts w:hint="eastAsia"/>
        </w:rPr>
      </w:pPr>
    </w:p>
    <w:p w14:paraId="0F941174">
      <w:pPr>
        <w:rPr>
          <w:rFonts w:hint="eastAsia"/>
        </w:rPr>
      </w:pPr>
    </w:p>
    <w:p w14:paraId="09F3DAD5">
      <w:pPr>
        <w:rPr>
          <w:rFonts w:hint="eastAsia"/>
        </w:rPr>
      </w:pPr>
      <w:r>
        <w:rPr>
          <w:rFonts w:hint="eastAsia"/>
        </w:rPr>
        <w:t>### 五、对比效果</w:t>
      </w:r>
    </w:p>
    <w:p w14:paraId="18B38D53">
      <w:pPr>
        <w:rPr>
          <w:rFonts w:hint="eastAsia"/>
        </w:rPr>
      </w:pPr>
    </w:p>
    <w:p w14:paraId="679BA426">
      <w:pPr>
        <w:rPr>
          <w:rFonts w:hint="eastAsia"/>
        </w:rPr>
      </w:pPr>
      <w:r>
        <w:rPr>
          <w:rFonts w:hint="eastAsia"/>
        </w:rPr>
        <w:t>| 维度 | ❌ 传统管护 | ✅ 智能管护（本算法） |</w:t>
      </w:r>
    </w:p>
    <w:p w14:paraId="0A7B7D52">
      <w:pPr>
        <w:rPr>
          <w:rFonts w:hint="eastAsia"/>
        </w:rPr>
      </w:pPr>
      <w:r>
        <w:rPr>
          <w:rFonts w:hint="eastAsia"/>
        </w:rPr>
        <w:t>|------|-----------|---------------------|</w:t>
      </w:r>
    </w:p>
    <w:p w14:paraId="3186705B">
      <w:pPr>
        <w:rPr>
          <w:rFonts w:hint="eastAsia"/>
        </w:rPr>
      </w:pPr>
      <w:r>
        <w:rPr>
          <w:rFonts w:hint="eastAsia"/>
        </w:rPr>
        <w:t>| 状态判断 | “看着还行”，主观模糊 | 健康分精确量化（0-100分） |</w:t>
      </w:r>
    </w:p>
    <w:p w14:paraId="4483AFB3">
      <w:pPr>
        <w:rPr>
          <w:rFonts w:hint="eastAsia"/>
        </w:rPr>
      </w:pPr>
      <w:r>
        <w:rPr>
          <w:rFonts w:hint="eastAsia"/>
        </w:rPr>
        <w:t>| 巡检方式 | 人工现场巡检，半天/座 | 手机采集，随采随算 |</w:t>
      </w:r>
    </w:p>
    <w:p w14:paraId="219E8C6C">
      <w:pPr>
        <w:rPr>
          <w:rFonts w:hint="eastAsia"/>
        </w:rPr>
      </w:pPr>
      <w:r>
        <w:rPr>
          <w:rFonts w:hint="eastAsia"/>
        </w:rPr>
        <w:t>| 维修时机 | 坏了才修，“带病运行” | 预测性维护，提前预警 |</w:t>
      </w:r>
    </w:p>
    <w:p w14:paraId="28FF74C9">
      <w:pPr>
        <w:rPr>
          <w:rFonts w:hint="eastAsia"/>
        </w:rPr>
      </w:pPr>
      <w:r>
        <w:rPr>
          <w:rFonts w:hint="eastAsia"/>
        </w:rPr>
        <w:t>| 寿命预估 | 凭感觉猜，无依据 | BDRL算法精确预测（误差＜15%） |</w:t>
      </w:r>
    </w:p>
    <w:p w14:paraId="6891A2AC">
      <w:pPr>
        <w:rPr>
          <w:rFonts w:hint="eastAsia"/>
        </w:rPr>
      </w:pPr>
      <w:r>
        <w:rPr>
          <w:rFonts w:hint="eastAsia"/>
        </w:rPr>
        <w:t>| 维修排序 | 靠排队靠喊，无优先级 | 算法自动排序，科学分配资金 |</w:t>
      </w:r>
    </w:p>
    <w:p w14:paraId="76D42E61">
      <w:pPr>
        <w:rPr>
          <w:rFonts w:hint="eastAsia"/>
        </w:rPr>
      </w:pPr>
      <w:r>
        <w:rPr>
          <w:rFonts w:hint="eastAsia"/>
        </w:rPr>
        <w:t>| 数据记录 | 纸质台账，难以追溯 | 全生命周期数字档案 |</w:t>
      </w:r>
    </w:p>
    <w:p w14:paraId="17800F37">
      <w:pPr>
        <w:rPr>
          <w:rFonts w:hint="eastAsia"/>
        </w:rPr>
      </w:pPr>
    </w:p>
    <w:p w14:paraId="3E8B47CE">
      <w:pPr>
        <w:rPr>
          <w:rFonts w:hint="eastAsia"/>
        </w:rPr>
      </w:pPr>
    </w:p>
    <w:p w14:paraId="1B0F13AC">
      <w:pPr>
        <w:rPr>
          <w:rFonts w:hint="eastAsia"/>
        </w:rPr>
      </w:pPr>
      <w:r>
        <w:rPr>
          <w:rFonts w:hint="eastAsia"/>
        </w:rPr>
        <w:t>### 六、秭归县实践数据</w:t>
      </w:r>
    </w:p>
    <w:p w14:paraId="5FFA9EA0">
      <w:pPr>
        <w:rPr>
          <w:rFonts w:hint="eastAsia"/>
        </w:rPr>
      </w:pPr>
    </w:p>
    <w:p w14:paraId="2F1B0A43">
      <w:pPr>
        <w:rPr>
          <w:rFonts w:hint="eastAsia"/>
        </w:rPr>
      </w:pPr>
      <w:r>
        <w:rPr>
          <w:rFonts w:hint="eastAsia"/>
        </w:rPr>
        <w:t>- **已覆盖**：2422座烤房，5大类22项部件信息随采集即时更新</w:t>
      </w:r>
    </w:p>
    <w:p w14:paraId="28E2F755">
      <w:pPr>
        <w:rPr>
          <w:rFonts w:hint="eastAsia"/>
        </w:rPr>
      </w:pPr>
      <w:r>
        <w:rPr>
          <w:rFonts w:hint="eastAsia"/>
        </w:rPr>
        <w:t>- **响应速度**：健康分更新 ≤ 24小时，维护需求响应 ≤ 2小时</w:t>
      </w:r>
    </w:p>
    <w:p w14:paraId="0CE8E032">
      <w:pPr>
        <w:rPr>
          <w:rFonts w:hint="eastAsia"/>
        </w:rPr>
      </w:pPr>
      <w:r>
        <w:rPr>
          <w:rFonts w:hint="eastAsia"/>
        </w:rPr>
        <w:t>- **管护效率**：从“半天体检一座”到“系统自动评分、自动排序推荐维修优先级”</w:t>
      </w:r>
    </w:p>
    <w:p w14:paraId="1C722A13">
      <w:pPr>
        <w:rPr>
          <w:rFonts w:hint="eastAsia"/>
        </w:rPr>
      </w:pPr>
    </w:p>
    <w:p w14:paraId="7EEAE863">
      <w:pPr>
        <w:rPr>
          <w:rFonts w:hint="eastAsia"/>
        </w:rPr>
      </w:pPr>
      <w:r>
        <w:rPr>
          <w:rFonts w:hint="eastAsia"/>
        </w:rPr>
        <w:t>---</w:t>
      </w:r>
    </w:p>
    <w:p w14:paraId="6D4193FE">
      <w:pPr>
        <w:rPr>
          <w:rFonts w:hint="eastAsia"/>
        </w:rPr>
      </w:pPr>
    </w:p>
    <w:p w14:paraId="33ECCFB4">
      <w:r>
        <w:rPr>
          <w:rFonts w:hint="eastAsia"/>
        </w:rPr>
        <w:t>&gt; **一句话总结**：让每一座烤房都有数字健康档案，从“坏了才修”到“提前知道什么时候该修”。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FD7F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上善若水</cp:lastModifiedBy>
  <dcterms:modified xsi:type="dcterms:W3CDTF">2026-08-20T22:40:17Z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