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spacing w:after="280"/>
        <w:ind w:firstLine="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4"/>
        </w:rPr>
        <w:t>（播放30秒背景视频。视频结束后，单人开始发布。）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各位领导、各位专家，大家好！我是宜昌烟草“智同道合”创客小组的余文杰，今天带来《智烤管家》。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刚才的视频，说的是烟区烘烤季三道绕不开的难题：</w:t>
      </w:r>
      <w:r>
        <w:rPr>
          <w:rFonts w:ascii="仿宋_GB2312" w:hAnsi="仿宋_GB2312" w:eastAsia="仿宋_GB2312"/>
          <w:b/>
          <w:sz w:val="28"/>
        </w:rPr>
        <w:t>烤房调不动、设备修不快、资金投不准</w:t>
      </w:r>
      <w:r>
        <w:rPr>
          <w:rFonts w:ascii="仿宋_GB2312" w:hAnsi="仿宋_GB2312" w:eastAsia="仿宋_GB2312"/>
          <w:b w:val="0"/>
          <w:sz w:val="28"/>
        </w:rPr>
        <w:t>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第一，烤房调不动。过去烤房固定分给烟农，一边刚烤完，空房闲着；另一边集中采收，鲜烟叶等着进房。明明附近有空房，却不知道哪间空、能不能借。房子在等烟叶，烟叶却在等房子。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第二，设备修不快。烘烤关键时刻，风机突然停转，温湿度随之变化。合作社报故障、找师傅、查配件，电话一个接一个；晚修一点，影响的可能就是整房烟叶的质量。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第三，资金投不准。每年建设管护的钱有限，哪栋老房先修？哪个村真缺房？新房建哪儿？手里只有一摞台账，没有量化的尺子，钱就容易花不到最急的地方。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三件难事背后，是</w:t>
      </w:r>
      <w:r>
        <w:rPr>
          <w:rFonts w:ascii="仿宋_GB2312" w:hAnsi="仿宋_GB2312" w:eastAsia="仿宋_GB2312"/>
          <w:b/>
          <w:sz w:val="28"/>
        </w:rPr>
        <w:t>资源无统筹、投入无依据、管护无闭环</w:t>
      </w:r>
      <w:r>
        <w:rPr>
          <w:rFonts w:ascii="仿宋_GB2312" w:hAnsi="仿宋_GB2312" w:eastAsia="仿宋_GB2312"/>
          <w:b w:val="0"/>
          <w:sz w:val="28"/>
        </w:rPr>
        <w:t>。底数不清、判断不准、责任接不上，成了共同的症结。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我们因此做了“智烤管家”：先摸清每栋烤房的家底，再用模型算清轻重缓急，最后把结果变成现场服务。这就是“123”：</w:t>
      </w:r>
      <w:r>
        <w:rPr>
          <w:rFonts w:ascii="仿宋_GB2312" w:hAnsi="仿宋_GB2312" w:eastAsia="仿宋_GB2312"/>
          <w:b/>
          <w:sz w:val="28"/>
        </w:rPr>
        <w:t>一库采数、两模析数、三智用数</w:t>
      </w:r>
      <w:r>
        <w:rPr>
          <w:rFonts w:ascii="仿宋_GB2312" w:hAnsi="仿宋_GB2312" w:eastAsia="仿宋_GB2312"/>
          <w:b w:val="0"/>
          <w:sz w:val="28"/>
        </w:rPr>
        <w:t>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先说</w:t>
      </w:r>
      <w:r>
        <w:rPr>
          <w:rFonts w:ascii="仿宋_GB2312" w:hAnsi="仿宋_GB2312" w:eastAsia="仿宋_GB2312"/>
          <w:b/>
          <w:sz w:val="28"/>
        </w:rPr>
        <w:t>“一库”——采数</w:t>
      </w:r>
      <w:r>
        <w:rPr>
          <w:rFonts w:ascii="仿宋_GB2312" w:hAnsi="仿宋_GB2312" w:eastAsia="仿宋_GB2312"/>
          <w:b w:val="0"/>
          <w:sz w:val="28"/>
        </w:rPr>
        <w:t>。过去资料散在Excel里，现场摸排费时。现在导入旧台账，以唯一烤房编码关联主体、加热、散热、自控四大类18个关键部位。技术员扫码或输编码后几位，资料就弹出；核对、拍照、标记“正常、损坏、缺失”，即可更新档案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依托22个低代码应用、6类分析报表，秭归2442座烤房实现一房一档。此后维修、调剂、评价继续回写；存下的不再是旧表，而是跟着烤房变化的“活档案”。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家底摸清了，还要回答：同样是老房，先修哪栋？一个村房不少，究竟还缺不缺？数据要用模型算出答案。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这就是</w:t>
      </w:r>
      <w:r>
        <w:rPr>
          <w:rFonts w:ascii="仿宋_GB2312" w:hAnsi="仿宋_GB2312" w:eastAsia="仿宋_GB2312"/>
          <w:b/>
          <w:sz w:val="28"/>
        </w:rPr>
        <w:t>“两模”——析数</w:t>
      </w:r>
      <w:r>
        <w:rPr>
          <w:rFonts w:ascii="仿宋_GB2312" w:hAnsi="仿宋_GB2312" w:eastAsia="仿宋_GB2312"/>
          <w:b w:val="0"/>
          <w:sz w:val="28"/>
        </w:rPr>
        <w:t>。第一个是烤房健康评估模型，分三步。</w:t>
      </w:r>
      <w:r>
        <w:rPr>
          <w:rFonts w:ascii="仿宋_GB2312" w:hAnsi="仿宋_GB2312" w:eastAsia="仿宋_GB2312"/>
          <w:b/>
          <w:sz w:val="28"/>
        </w:rPr>
        <w:t>第一步“取数”</w:t>
      </w:r>
      <w:r>
        <w:rPr>
          <w:rFonts w:ascii="仿宋_GB2312" w:hAnsi="仿宋_GB2312" w:eastAsia="仿宋_GB2312"/>
          <w:b w:val="0"/>
          <w:sz w:val="28"/>
        </w:rPr>
        <w:t>：从一库提取档案、部件状态、检查评价和维修记录。</w:t>
      </w:r>
      <w:r>
        <w:rPr>
          <w:rFonts w:ascii="仿宋_GB2312" w:hAnsi="仿宋_GB2312" w:eastAsia="仿宋_GB2312"/>
          <w:b/>
          <w:sz w:val="28"/>
        </w:rPr>
        <w:t>第二步“计算”</w:t>
      </w:r>
      <w:r>
        <w:rPr>
          <w:rFonts w:ascii="仿宋_GB2312" w:hAnsi="仿宋_GB2312" w:eastAsia="仿宋_GB2312"/>
          <w:b w:val="0"/>
          <w:sz w:val="28"/>
        </w:rPr>
        <w:t>：用AHP层次分析法确定权重，算出健康分；结合年限、维修情况，用威布尔分布估算剩余寿命。</w:t>
      </w:r>
      <w:r>
        <w:rPr>
          <w:rFonts w:ascii="仿宋_GB2312" w:hAnsi="仿宋_GB2312" w:eastAsia="仿宋_GB2312"/>
          <w:b/>
          <w:sz w:val="28"/>
        </w:rPr>
        <w:t>第三步“输出”</w:t>
      </w:r>
      <w:r>
        <w:rPr>
          <w:rFonts w:ascii="仿宋_GB2312" w:hAnsi="仿宋_GB2312" w:eastAsia="仿宋_GB2312"/>
          <w:b w:val="0"/>
          <w:sz w:val="28"/>
        </w:rPr>
        <w:t>：风险烤房、风险部位TOP3和维修优先清单。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低于60分是预警，不是直接判废。技术员按清单到现场复核，再确定修什么、先修谁，从挨栋排查变成按单找问题。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但修旧房，不等于必须建新房。有的村房多却老化，有的村先调剂、修复就够了；先盘活存量，才能谈增量。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第二个是千亩村发展导引模型，按</w:t>
      </w:r>
      <w:r>
        <w:rPr>
          <w:rFonts w:ascii="仿宋_GB2312" w:hAnsi="仿宋_GB2312" w:eastAsia="仿宋_GB2312"/>
          <w:b/>
          <w:sz w:val="28"/>
        </w:rPr>
        <w:t>“数、需、评、推”</w:t>
      </w:r>
      <w:r>
        <w:rPr>
          <w:rFonts w:ascii="仿宋_GB2312" w:hAnsi="仿宋_GB2312" w:eastAsia="仿宋_GB2312"/>
          <w:b w:val="0"/>
          <w:sz w:val="28"/>
        </w:rPr>
        <w:t>四步走：“数”，汇集烤房、种植、产业趋势和候选点数据；“需”，把旧房状态折算成有效烤能Q，与理论需求D相比，算出缺口；“评”，用AHP和熵权法组合赋权，再用TOPSIS排候选点；“推”，在地图沙盘模拟村东建两栋、村西建三栋，比较供需及发展指数变化。两个模型前后衔接，旧房还有多少烤能、新房该不该建，都有了依据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但风险清单只在电脑里，烟农仍借不到房；方案只在地图上，故障仍没人修。模型得变成办得成的事，这才是</w:t>
      </w:r>
      <w:r>
        <w:rPr>
          <w:rFonts w:ascii="仿宋_GB2312" w:hAnsi="仿宋_GB2312" w:eastAsia="仿宋_GB2312"/>
          <w:b/>
          <w:sz w:val="28"/>
        </w:rPr>
        <w:t>“三智”——用数</w:t>
      </w:r>
      <w:r>
        <w:rPr>
          <w:rFonts w:ascii="仿宋_GB2312" w:hAnsi="仿宋_GB2312" w:eastAsia="仿宋_GB2312"/>
          <w:b w:val="0"/>
          <w:sz w:val="28"/>
        </w:rPr>
        <w:t>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第一智，“智用”</w:t>
      </w:r>
      <w:r>
        <w:rPr>
          <w:rFonts w:ascii="仿宋_GB2312" w:hAnsi="仿宋_GB2312" w:eastAsia="仿宋_GB2312"/>
          <w:b w:val="0"/>
          <w:sz w:val="28"/>
        </w:rPr>
        <w:t>，让烟农用房省心。还记得开头那位急等烤房的烟农吗？现在不用挨家打听。打开“烘烤助手”微信小程序，种植档案、烘烤记录一目了然；按空闲时段、距离和健康状态筛选附近烤房，合适的就申请调剂。原来是人追着房跑，现在是空房在手机上找得到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烘烤时再遇到风机故障，点选烤房就能一键报修，手机上看接单和维修进度，不必反复打电话。烤完以后，还能评价烘烤师服务、温湿度控制和设备情况。这些评价不是填完就算，而是继续进入健康评估，下一位烟农选房也有了参考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第二智，“智投”</w:t>
      </w:r>
      <w:r>
        <w:rPr>
          <w:rFonts w:ascii="仿宋_GB2312" w:hAnsi="仿宋_GB2312" w:eastAsia="仿宋_GB2312"/>
          <w:b w:val="0"/>
          <w:sz w:val="28"/>
        </w:rPr>
        <w:t>，让每一笔钱花得更有依据。先说维修：平台根据健康分、风险部位和优先级，提示先修哪栋、重点换哪个部件；再把备件价格与预计使用寿命放在一起比。便宜的未必省钱，贵的也未必划算，关键是用有限经费减少后续损失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再说新建：管理人员把候选点放进地图沙盘，试着在村东建两栋、村西建三栋，就能比较有效烤能缺口和村级发展指数怎样变化。由此为150栋核心设备升级安排、肖家坪7栋烤房新建布局提供辅助依据；最终仍须现场踏勘、按程序审批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房调好了、钱投准了，最后还有一道坎：出了问题到底谁接、谁修、谁验？平台不能只会发提醒，更要有人把活干完。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第三智，“智管”</w:t>
      </w:r>
      <w:r>
        <w:rPr>
          <w:rFonts w:ascii="仿宋_GB2312" w:hAnsi="仿宋_GB2312" w:eastAsia="仿宋_GB2312"/>
          <w:b w:val="0"/>
          <w:sz w:val="28"/>
        </w:rPr>
        <w:t>，让合作社管得住、管得久。烟农报修后，后台定位烤房、派出工单，抢修人员带着故障信息和配件上门，维修后验收、评价、销单；FineBI看板能看风险分布和办理进度，AI助手辅助查询督办。每一步谁负责、做到哪，都留有记录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线下还有“四支队伍”接力：调制队指导烘烤，抢修队处置故障，养护队日常巡检，综合队统筹验收和资金。依托合作社“产权公有、专业管护、有偿服务”的制度和管护基金，把“谁来管、钱从哪来、怎样管长久”一一落到实处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最关键的是维修结果回一库：换过哪个部件、何时修好、烟农怎么评价，都更新进去。下一次模型用的就是新数据，</w:t>
      </w:r>
      <w:r>
        <w:rPr>
          <w:rFonts w:ascii="仿宋_GB2312" w:hAnsi="仿宋_GB2312" w:eastAsia="仿宋_GB2312"/>
          <w:b/>
          <w:sz w:val="28"/>
        </w:rPr>
        <w:t>采数、析数、用数</w:t>
      </w:r>
      <w:r>
        <w:rPr>
          <w:rFonts w:ascii="仿宋_GB2312" w:hAnsi="仿宋_GB2312" w:eastAsia="仿宋_GB2312"/>
          <w:b w:val="0"/>
          <w:sz w:val="28"/>
        </w:rPr>
        <w:t>，真正接成闭环。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一个烤季，秭归2442座烤房建档，筛出340多座风险对象；完成48次调剂、18次报修，其中16条平台工单平均响应0.38小时。两级合作社统筹管护1363栋，覆盖约81%。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从空房找不到到手机可调，从故障等人修到工单有人接，从投入凭经验到决策有依据。一库采实数据、两模算准方向、三智办成实事。这就是“智烤管家”！谢谢大家！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  <dc:title>智烤管家｜单人决赛发布稿</dc:title>
  <dc:subject>以10.20底稿为基准的创客大赛决赛发布稿；2026-10-22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