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智烤管家｜8分钟决赛逐页演讲稿与PPT设计说明</w:t>
      </w:r>
    </w:p>
    <w:p>
      <w:pPr>
        <w:jc w:val="center"/>
      </w:pPr>
      <w:r>
        <w:rPr>
          <w:sz w:val="19"/>
        </w:rPr>
        <w:t>配套PPT：智烤管家_10031742_8分钟决赛蓝白黄标全组件可编辑重设计版.pptx</w:t>
        <w:br/>
        <w:t>生成时间：2026-10-03 17:42（北京时间）</w:t>
      </w:r>
    </w:p>
    <w:p>
      <w:pPr>
        <w:pStyle w:val="Heading1"/>
      </w:pPr>
      <w:r>
        <w:t>一、整套发布怎么讲</w:t>
      </w:r>
    </w:p>
    <w:p>
      <w:pPr>
        <w:pStyle w:val="ListBullet"/>
      </w:pPr>
      <w:r>
        <w:t>整套PPT压缩为14页，主口播约7分35秒；若保留现场操作演示，建议仅15秒，总时长约7分50秒。</w:t>
      </w:r>
    </w:p>
    <w:p>
      <w:pPr>
        <w:pStyle w:val="ListBullet"/>
      </w:pPr>
      <w:r>
        <w:t>叙事只保留一条主线：三难 → 1234解法 → 一库 → 双模 → 三智 → 长效 → 成效 → 创新与推广。</w:t>
      </w:r>
    </w:p>
    <w:p>
      <w:pPr>
        <w:pStyle w:val="ListBullet"/>
      </w:pPr>
      <w:r>
        <w:t>屏幕承担“结构和证据”，讲述承担“解释和故事”。每页只让评委记住1个结论，不在PPT上堆讲稿。</w:t>
      </w:r>
    </w:p>
    <w:p>
      <w:pPr>
        <w:pStyle w:val="ListBullet"/>
      </w:pPr>
      <w:r>
        <w:t>黄色只用于最重要的词、数字和判断；其余保持蓝白。标题使用蓝白渐变，正文用普通白/冰蓝。</w:t>
      </w:r>
    </w:p>
    <w:p>
      <w:pPr>
        <w:pStyle w:val="Heading1"/>
      </w:pPr>
      <w:r>
        <w:t>二、8分钟时间表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0B4F7A"/>
          </w:tcPr>
          <w:p>
            <w:r>
              <w:rPr>
                <w:color w:val="FFFFFF"/>
              </w:rPr>
              <w:t>页</w:t>
            </w:r>
          </w:p>
        </w:tc>
        <w:tc>
          <w:tcPr>
            <w:tcW w:type="dxa" w:w="2033"/>
            <w:shd w:fill="0B4F7A"/>
          </w:tcPr>
          <w:p>
            <w:r>
              <w:rPr>
                <w:color w:val="FFFFFF"/>
              </w:rPr>
              <w:t>页面</w:t>
            </w:r>
          </w:p>
        </w:tc>
        <w:tc>
          <w:tcPr>
            <w:tcW w:type="dxa" w:w="2033"/>
            <w:shd w:fill="0B4F7A"/>
          </w:tcPr>
          <w:p>
            <w:r>
              <w:rPr>
                <w:color w:val="FFFFFF"/>
              </w:rPr>
              <w:t>时间</w:t>
            </w:r>
          </w:p>
        </w:tc>
        <w:tc>
          <w:tcPr>
            <w:tcW w:type="dxa" w:w="2033"/>
            <w:shd w:fill="0B4F7A"/>
          </w:tcPr>
          <w:p>
            <w:r>
              <w:rPr>
                <w:color w:val="FFFFFF"/>
              </w:rPr>
              <w:t>角色</w:t>
            </w:r>
          </w:p>
        </w:tc>
        <w:tc>
          <w:tcPr>
            <w:tcW w:type="dxa" w:w="2033"/>
            <w:shd w:fill="0B4F7A"/>
          </w:tcPr>
          <w:p>
            <w:r>
              <w:rPr>
                <w:color w:val="FFFFFF"/>
              </w:rPr>
              <w:t>评委只需记住</w:t>
            </w:r>
          </w:p>
        </w:tc>
      </w:tr>
      <w:tr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封面</w:t>
            </w:r>
          </w:p>
        </w:tc>
        <w:tc>
          <w:tcPr>
            <w:tcW w:type="dxa" w:w="2033"/>
          </w:tcPr>
          <w:p>
            <w:r>
              <w:t>20s</w:t>
            </w:r>
          </w:p>
        </w:tc>
        <w:tc>
          <w:tcPr>
            <w:tcW w:type="dxa" w:w="2033"/>
          </w:tcPr>
          <w:p>
            <w:r>
              <w:t>A+B</w:t>
            </w:r>
          </w:p>
        </w:tc>
        <w:tc>
          <w:tcPr>
            <w:tcW w:type="dxa" w:w="2033"/>
          </w:tcPr>
          <w:p>
            <w:r>
              <w:t>我们解决烤房“用投管”一体化问题</w:t>
            </w:r>
          </w:p>
        </w:tc>
      </w:tr>
      <w:tr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三大难题</w:t>
            </w:r>
          </w:p>
        </w:tc>
        <w:tc>
          <w:tcPr>
            <w:tcW w:type="dxa" w:w="2033"/>
          </w:tcPr>
          <w:p>
            <w:r>
              <w:t>35s</w:t>
            </w:r>
          </w:p>
        </w:tc>
        <w:tc>
          <w:tcPr>
            <w:tcW w:type="dxa" w:w="2033"/>
          </w:tcPr>
          <w:p>
            <w:r>
              <w:t>A→B</w:t>
            </w:r>
          </w:p>
        </w:tc>
        <w:tc>
          <w:tcPr>
            <w:tcW w:type="dxa" w:w="2033"/>
          </w:tcPr>
          <w:p>
            <w:r>
              <w:t>分不到、修不及、投不准</w:t>
            </w:r>
          </w:p>
        </w:tc>
      </w:tr>
      <w:tr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1234体系</w:t>
            </w:r>
          </w:p>
        </w:tc>
        <w:tc>
          <w:tcPr>
            <w:tcW w:type="dxa" w:w="2033"/>
          </w:tcPr>
          <w:p>
            <w:r>
              <w:t>30s</w:t>
            </w:r>
          </w:p>
        </w:tc>
        <w:tc>
          <w:tcPr>
            <w:tcW w:type="dxa" w:w="2033"/>
          </w:tcPr>
          <w:p>
            <w:r>
              <w:t>B→A</w:t>
            </w:r>
          </w:p>
        </w:tc>
        <w:tc>
          <w:tcPr>
            <w:tcW w:type="dxa" w:w="2033"/>
          </w:tcPr>
          <w:p>
            <w:r>
              <w:t>1234是一条闭环，不是四个功能</w:t>
            </w:r>
          </w:p>
        </w:tc>
      </w:tr>
      <w:tr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一库清底</w:t>
            </w:r>
          </w:p>
        </w:tc>
        <w:tc>
          <w:tcPr>
            <w:tcW w:type="dxa" w:w="2033"/>
          </w:tcPr>
          <w:p>
            <w:r>
              <w:t>30s</w:t>
            </w:r>
          </w:p>
        </w:tc>
        <w:tc>
          <w:tcPr>
            <w:tcW w:type="dxa" w:w="2033"/>
          </w:tcPr>
          <w:p>
            <w:r>
              <w:t>B→A</w:t>
            </w:r>
          </w:p>
        </w:tc>
        <w:tc>
          <w:tcPr>
            <w:tcW w:type="dxa" w:w="2033"/>
          </w:tcPr>
          <w:p>
            <w:r>
              <w:t>没有标准化数据，就没有后续智能决策</w:t>
            </w:r>
          </w:p>
        </w:tc>
      </w:tr>
      <w:tr>
        <w:tc>
          <w:tcPr>
            <w:tcW w:type="dxa" w:w="2033"/>
          </w:tcPr>
          <w:p>
            <w:r>
              <w:t>5</w:t>
            </w:r>
          </w:p>
        </w:tc>
        <w:tc>
          <w:tcPr>
            <w:tcW w:type="dxa" w:w="2033"/>
          </w:tcPr>
          <w:p>
            <w:r>
              <w:t>健康评估模型</w:t>
            </w:r>
          </w:p>
        </w:tc>
        <w:tc>
          <w:tcPr>
            <w:tcW w:type="dxa" w:w="2033"/>
          </w:tcPr>
          <w:p>
            <w:r>
              <w:t>45s</w:t>
            </w:r>
          </w:p>
        </w:tc>
        <w:tc>
          <w:tcPr>
            <w:tcW w:type="dxa" w:w="2033"/>
          </w:tcPr>
          <w:p>
            <w:r>
              <w:t>B→A</w:t>
            </w:r>
          </w:p>
        </w:tc>
        <w:tc>
          <w:tcPr>
            <w:tcW w:type="dxa" w:w="2033"/>
          </w:tcPr>
          <w:p>
            <w:r>
              <w:t>60分预警，先知道谁最该修</w:t>
            </w:r>
          </w:p>
        </w:tc>
      </w:tr>
      <w:tr>
        <w:tc>
          <w:tcPr>
            <w:tcW w:type="dxa" w:w="2033"/>
          </w:tcPr>
          <w:p>
            <w:r>
              <w:t>6</w:t>
            </w:r>
          </w:p>
        </w:tc>
        <w:tc>
          <w:tcPr>
            <w:tcW w:type="dxa" w:w="2033"/>
          </w:tcPr>
          <w:p>
            <w:r>
              <w:t>千亩村发展导引模型</w:t>
            </w:r>
          </w:p>
        </w:tc>
        <w:tc>
          <w:tcPr>
            <w:tcW w:type="dxa" w:w="2033"/>
          </w:tcPr>
          <w:p>
            <w:r>
              <w:t>45s</w:t>
            </w:r>
          </w:p>
        </w:tc>
        <w:tc>
          <w:tcPr>
            <w:tcW w:type="dxa" w:w="2033"/>
          </w:tcPr>
          <w:p>
            <w:r>
              <w:t>A</w:t>
            </w:r>
          </w:p>
        </w:tc>
        <w:tc>
          <w:tcPr>
            <w:tcW w:type="dxa" w:w="2033"/>
          </w:tcPr>
          <w:p>
            <w:r>
              <w:t>先算有效烤能，再判断真实缺口</w:t>
            </w:r>
          </w:p>
        </w:tc>
      </w:tr>
      <w:tr>
        <w:tc>
          <w:tcPr>
            <w:tcW w:type="dxa" w:w="2033"/>
          </w:tcPr>
          <w:p>
            <w:r>
              <w:t>7</w:t>
            </w:r>
          </w:p>
        </w:tc>
        <w:tc>
          <w:tcPr>
            <w:tcW w:type="dxa" w:w="2033"/>
          </w:tcPr>
          <w:p>
            <w:r>
              <w:t>双模决策链</w:t>
            </w:r>
          </w:p>
        </w:tc>
        <w:tc>
          <w:tcPr>
            <w:tcW w:type="dxa" w:w="2033"/>
          </w:tcPr>
          <w:p>
            <w:r>
              <w:t>30s</w:t>
            </w:r>
          </w:p>
        </w:tc>
        <w:tc>
          <w:tcPr>
            <w:tcW w:type="dxa" w:w="2033"/>
          </w:tcPr>
          <w:p>
            <w:r>
              <w:t>B</w:t>
            </w:r>
          </w:p>
        </w:tc>
        <w:tc>
          <w:tcPr>
            <w:tcW w:type="dxa" w:w="2033"/>
          </w:tcPr>
          <w:p>
            <w:r>
              <w:t>两个模型共同决定修、调、建</w:t>
            </w:r>
          </w:p>
        </w:tc>
      </w:tr>
      <w:tr>
        <w:tc>
          <w:tcPr>
            <w:tcW w:type="dxa" w:w="2033"/>
          </w:tcPr>
          <w:p>
            <w:r>
              <w:t>8</w:t>
            </w:r>
          </w:p>
        </w:tc>
        <w:tc>
          <w:tcPr>
            <w:tcW w:type="dxa" w:w="2033"/>
          </w:tcPr>
          <w:p>
            <w:r>
              <w:t>三智落地</w:t>
            </w:r>
          </w:p>
        </w:tc>
        <w:tc>
          <w:tcPr>
            <w:tcW w:type="dxa" w:w="2033"/>
          </w:tcPr>
          <w:p>
            <w:r>
              <w:t>20s</w:t>
            </w:r>
          </w:p>
        </w:tc>
        <w:tc>
          <w:tcPr>
            <w:tcW w:type="dxa" w:w="2033"/>
          </w:tcPr>
          <w:p>
            <w:r>
              <w:t>B→A</w:t>
            </w:r>
          </w:p>
        </w:tc>
        <w:tc>
          <w:tcPr>
            <w:tcW w:type="dxa" w:w="2033"/>
          </w:tcPr>
          <w:p>
            <w:r>
              <w:t>模型最终要进入真实业务动作</w:t>
            </w:r>
          </w:p>
        </w:tc>
      </w:tr>
      <w:tr>
        <w:tc>
          <w:tcPr>
            <w:tcW w:type="dxa" w:w="2033"/>
          </w:tcPr>
          <w:p>
            <w:r>
              <w:t>9</w:t>
            </w:r>
          </w:p>
        </w:tc>
        <w:tc>
          <w:tcPr>
            <w:tcW w:type="dxa" w:w="2033"/>
          </w:tcPr>
          <w:p>
            <w:r>
              <w:t>智投</w:t>
            </w:r>
          </w:p>
        </w:tc>
        <w:tc>
          <w:tcPr>
            <w:tcW w:type="dxa" w:w="2033"/>
          </w:tcPr>
          <w:p>
            <w:r>
              <w:t>30s</w:t>
            </w:r>
          </w:p>
        </w:tc>
        <w:tc>
          <w:tcPr>
            <w:tcW w:type="dxa" w:w="2033"/>
          </w:tcPr>
          <w:p>
            <w:r>
              <w:t>A</w:t>
            </w:r>
          </w:p>
        </w:tc>
        <w:tc>
          <w:tcPr>
            <w:tcW w:type="dxa" w:w="2033"/>
          </w:tcPr>
          <w:p>
            <w:r>
              <w:t>150栋升级 + 7栋新建</w:t>
            </w:r>
          </w:p>
        </w:tc>
      </w:tr>
      <w:tr>
        <w:tc>
          <w:tcPr>
            <w:tcW w:type="dxa" w:w="2033"/>
          </w:tcPr>
          <w:p>
            <w:r>
              <w:t>10</w:t>
            </w:r>
          </w:p>
        </w:tc>
        <w:tc>
          <w:tcPr>
            <w:tcW w:type="dxa" w:w="2033"/>
          </w:tcPr>
          <w:p>
            <w:r>
              <w:t>智用</w:t>
            </w:r>
          </w:p>
        </w:tc>
        <w:tc>
          <w:tcPr>
            <w:tcW w:type="dxa" w:w="2033"/>
          </w:tcPr>
          <w:p>
            <w:r>
              <w:t>35s</w:t>
            </w:r>
          </w:p>
        </w:tc>
        <w:tc>
          <w:tcPr>
            <w:tcW w:type="dxa" w:w="2033"/>
          </w:tcPr>
          <w:p>
            <w:r>
              <w:t>A→B</w:t>
            </w:r>
          </w:p>
        </w:tc>
        <w:tc>
          <w:tcPr>
            <w:tcW w:type="dxa" w:w="2033"/>
          </w:tcPr>
          <w:p>
            <w:r>
              <w:t>雷击案例3小时内复产</w:t>
            </w:r>
          </w:p>
        </w:tc>
      </w:tr>
      <w:tr>
        <w:tc>
          <w:tcPr>
            <w:tcW w:type="dxa" w:w="2033"/>
          </w:tcPr>
          <w:p>
            <w:r>
              <w:t>11</w:t>
            </w:r>
          </w:p>
        </w:tc>
        <w:tc>
          <w:tcPr>
            <w:tcW w:type="dxa" w:w="2033"/>
          </w:tcPr>
          <w:p>
            <w:r>
              <w:t>智管+四队</w:t>
            </w:r>
          </w:p>
        </w:tc>
        <w:tc>
          <w:tcPr>
            <w:tcW w:type="dxa" w:w="2033"/>
          </w:tcPr>
          <w:p>
            <w:r>
              <w:t>35s</w:t>
            </w:r>
          </w:p>
        </w:tc>
        <w:tc>
          <w:tcPr>
            <w:tcW w:type="dxa" w:w="2033"/>
          </w:tcPr>
          <w:p>
            <w:r>
              <w:t>A</w:t>
            </w:r>
          </w:p>
        </w:tc>
        <w:tc>
          <w:tcPr>
            <w:tcW w:type="dxa" w:w="2033"/>
          </w:tcPr>
          <w:p>
            <w:r>
              <w:t>66人 + 近190万，保证长期运营</w:t>
            </w:r>
          </w:p>
        </w:tc>
      </w:tr>
      <w:tr>
        <w:tc>
          <w:tcPr>
            <w:tcW w:type="dxa" w:w="2033"/>
          </w:tcPr>
          <w:p>
            <w:r>
              <w:t>12</w:t>
            </w:r>
          </w:p>
        </w:tc>
        <w:tc>
          <w:tcPr>
            <w:tcW w:type="dxa" w:w="2033"/>
          </w:tcPr>
          <w:p>
            <w:r>
              <w:t>应用成效</w:t>
            </w:r>
          </w:p>
        </w:tc>
        <w:tc>
          <w:tcPr>
            <w:tcW w:type="dxa" w:w="2033"/>
          </w:tcPr>
          <w:p>
            <w:r>
              <w:t>40s</w:t>
            </w:r>
          </w:p>
        </w:tc>
        <w:tc>
          <w:tcPr>
            <w:tcW w:type="dxa" w:w="2033"/>
          </w:tcPr>
          <w:p>
            <w:r>
              <w:t>B</w:t>
            </w:r>
          </w:p>
        </w:tc>
        <w:tc>
          <w:tcPr>
            <w:tcW w:type="dxa" w:w="2033"/>
          </w:tcPr>
          <w:p>
            <w:r>
              <w:t>2442 / 48 / 18 / 95.8%</w:t>
            </w:r>
          </w:p>
        </w:tc>
      </w:tr>
      <w:tr>
        <w:tc>
          <w:tcPr>
            <w:tcW w:type="dxa" w:w="2033"/>
          </w:tcPr>
          <w:p>
            <w:r>
              <w:t>13</w:t>
            </w:r>
          </w:p>
        </w:tc>
        <w:tc>
          <w:tcPr>
            <w:tcW w:type="dxa" w:w="2033"/>
          </w:tcPr>
          <w:p>
            <w:r>
              <w:t>创新与推广</w:t>
            </w:r>
          </w:p>
        </w:tc>
        <w:tc>
          <w:tcPr>
            <w:tcW w:type="dxa" w:w="2033"/>
          </w:tcPr>
          <w:p>
            <w:r>
              <w:t>35s</w:t>
            </w:r>
          </w:p>
        </w:tc>
        <w:tc>
          <w:tcPr>
            <w:tcW w:type="dxa" w:w="2033"/>
          </w:tcPr>
          <w:p>
            <w:r>
              <w:t>A</w:t>
            </w:r>
          </w:p>
        </w:tc>
        <w:tc>
          <w:tcPr>
            <w:tcW w:type="dxa" w:w="2033"/>
          </w:tcPr>
          <w:p>
            <w:r>
              <w:t>业务、技术、机制三重创新，可复制</w:t>
            </w:r>
          </w:p>
        </w:tc>
      </w:tr>
      <w:tr>
        <w:tc>
          <w:tcPr>
            <w:tcW w:type="dxa" w:w="2033"/>
          </w:tcPr>
          <w:p>
            <w:r>
              <w:t>14</w:t>
            </w:r>
          </w:p>
        </w:tc>
        <w:tc>
          <w:tcPr>
            <w:tcW w:type="dxa" w:w="2033"/>
          </w:tcPr>
          <w:p>
            <w:r>
              <w:t>总结</w:t>
            </w:r>
          </w:p>
        </w:tc>
        <w:tc>
          <w:tcPr>
            <w:tcW w:type="dxa" w:w="2033"/>
          </w:tcPr>
          <w:p>
            <w:r>
              <w:t>25s</w:t>
            </w:r>
          </w:p>
        </w:tc>
        <w:tc>
          <w:tcPr>
            <w:tcW w:type="dxa" w:w="2033"/>
          </w:tcPr>
          <w:p>
            <w:r>
              <w:t>A+B→合</w:t>
            </w:r>
          </w:p>
        </w:tc>
        <w:tc>
          <w:tcPr>
            <w:tcW w:type="dxa" w:w="2033"/>
          </w:tcPr>
          <w:p>
            <w:r>
              <w:t>从“有多少房”到“有多少有效烤能”</w:t>
            </w:r>
          </w:p>
        </w:tc>
      </w:tr>
    </w:tbl>
    <w:p>
      <w:r>
        <w:t>主口播累计约7分35秒；加15秒演示约7分50秒。</w:t>
      </w:r>
    </w:p>
    <w:p>
      <w:pPr>
        <w:pStyle w:val="Heading1"/>
      </w:pPr>
      <w:r>
        <w:t>三、逐页口播与设计理由</w:t>
      </w:r>
    </w:p>
    <w:p>
      <w:pPr>
        <w:pStyle w:val="Heading2"/>
      </w:pPr>
      <w:r>
        <w:t>第1页｜封面</w:t>
      </w:r>
    </w:p>
    <w:p>
      <w:r>
        <w:rPr>
          <w:b/>
          <w:color w:val="0E5B82"/>
        </w:rPr>
        <w:t>时间：0:00—0:20    角色：A+B</w:t>
      </w:r>
    </w:p>
    <w:p>
      <w:r>
        <w:rPr>
          <w:b/>
        </w:rPr>
        <w:t>建议口播：</w:t>
      </w:r>
      <w:r>
        <w:t>A：尊敬的各位领导、各位评委，大家好！今天我们带来《智烤管家——基于健康评估的烤房用管管一体化解决方案》。</w:t>
        <w:br/>
        <w:t>B：我们希望解决的，不是做一张新台账，而是让每一座烤房都有一份可计算、可决策、可持续管理的健康档案。</w:t>
      </w:r>
    </w:p>
    <w:p>
      <w:r>
        <w:rPr>
          <w:b/>
        </w:rPr>
        <w:t>为什么这样设计：</w:t>
      </w:r>
      <w:r>
        <w:t>第一页沿用认可的蓝白山海光路封面，只把所有文字改成可编辑。开场不要解释1234细节。</w:t>
      </w:r>
    </w:p>
    <w:p>
      <w:r>
        <w:rPr>
          <w:b/>
        </w:rPr>
        <w:t>临场动作：</w:t>
      </w:r>
      <w:r>
        <w:t>站中间，第一句看评委；说到“健康档案”停半秒。</w:t>
      </w:r>
    </w:p>
    <w:p>
      <w:pPr>
        <w:pStyle w:val="Heading2"/>
      </w:pPr>
      <w:r>
        <w:t>第2页｜三大难题</w:t>
      </w:r>
    </w:p>
    <w:p>
      <w:r>
        <w:rPr>
          <w:b/>
          <w:color w:val="0E5B82"/>
        </w:rPr>
        <w:t>时间：0:20—0:55    角色：A→B</w:t>
      </w:r>
    </w:p>
    <w:p>
      <w:r>
        <w:rPr>
          <w:b/>
        </w:rPr>
        <w:t>建议口播：</w:t>
      </w:r>
      <w:r>
        <w:t>A：烤房对烟农来说，是烘烤季最关键的生产设施。但一到一线，最怕三件事：旺季分不到房，故障修不及，维修和新建又投不准。</w:t>
        <w:br/>
        <w:t>B：表面是用房、抢修和投入三个问题，往下追，本质是资源无统筹、投入无量化、管护无闭环。</w:t>
      </w:r>
    </w:p>
    <w:p>
      <w:r>
        <w:rPr>
          <w:b/>
        </w:rPr>
        <w:t>为什么这样设计：</w:t>
      </w:r>
      <w:r>
        <w:t>本页只保留三张问题卡，黄色只标“分不到、修不及、投不准”。</w:t>
      </w:r>
    </w:p>
    <w:p>
      <w:r>
        <w:rPr>
          <w:b/>
        </w:rPr>
        <w:t>临场动作：</w:t>
      </w:r>
      <w:r>
        <w:t>A按左中右三张卡各点一次；B最后一句不要看屏幕。</w:t>
      </w:r>
    </w:p>
    <w:p>
      <w:pPr>
        <w:pStyle w:val="Heading2"/>
      </w:pPr>
      <w:r>
        <w:t>第3页｜1234体系</w:t>
      </w:r>
    </w:p>
    <w:p>
      <w:r>
        <w:rPr>
          <w:b/>
          <w:color w:val="0E5B82"/>
        </w:rPr>
        <w:t>时间：0:55—1:25    角色：B→A</w:t>
      </w:r>
    </w:p>
    <w:p>
      <w:r>
        <w:rPr>
          <w:b/>
        </w:rPr>
        <w:t>建议口播：</w:t>
      </w:r>
      <w:r>
        <w:t>B：所以我们没有再加一个零散功能，而是重新设计了一条闭环。</w:t>
        <w:br/>
        <w:t>A：用一库清底把家底摸清，用双模决策把维修和建设算准，用三智把能力送到一线，再用四支队伍和机制保障长期运行。也就是“1234”创新体系。</w:t>
      </w:r>
    </w:p>
    <w:p>
      <w:r>
        <w:rPr>
          <w:b/>
        </w:rPr>
        <w:t>为什么这样设计：</w:t>
      </w:r>
      <w:r>
        <w:t>4个模块同构，数字用黄色，名称用蓝白渐变；这一页是全场地图，不讲算法。</w:t>
      </w:r>
    </w:p>
    <w:p>
      <w:r>
        <w:rPr>
          <w:b/>
        </w:rPr>
        <w:t>临场动作：</w:t>
      </w:r>
      <w:r>
        <w:t>顺着1→2→3→4讲完即翻页。</w:t>
      </w:r>
    </w:p>
    <w:p>
      <w:pPr>
        <w:pStyle w:val="Heading2"/>
      </w:pPr>
      <w:r>
        <w:t>第4页｜一库清底</w:t>
      </w:r>
    </w:p>
    <w:p>
      <w:r>
        <w:rPr>
          <w:b/>
          <w:color w:val="0E5B82"/>
        </w:rPr>
        <w:t>时间：1:25—1:55    角色：B→A</w:t>
      </w:r>
    </w:p>
    <w:p>
      <w:r>
        <w:rPr>
          <w:b/>
        </w:rPr>
        <w:t>建议口播：</w:t>
      </w:r>
      <w:r>
        <w:t>B：什么叫一库清底？</w:t>
        <w:br/>
        <w:t>A：我们围绕加热、散热、自控、附属4大模块，锁定18个关键部件，统一正常、损坏、缺失等判定口径，并通过移动端现场拍照录入，把基础信息、部件状态、维修记录、用户评价沉淀为一房一档。</w:t>
      </w:r>
    </w:p>
    <w:p>
      <w:r>
        <w:rPr>
          <w:b/>
        </w:rPr>
        <w:t>为什么这样设计：</w:t>
      </w:r>
      <w:r>
        <w:t>左边讲标准，右边讲一房一档，屏幕不列18个具体部件名称。</w:t>
      </w:r>
    </w:p>
    <w:p>
      <w:r>
        <w:rPr>
          <w:b/>
        </w:rPr>
        <w:t>临场动作：</w:t>
      </w:r>
      <w:r>
        <w:t>B提问后侧一步，把视觉中心让给A。</w:t>
      </w:r>
    </w:p>
    <w:p>
      <w:pPr>
        <w:pStyle w:val="Heading2"/>
      </w:pPr>
      <w:r>
        <w:t>第5页｜健康评估模型</w:t>
      </w:r>
    </w:p>
    <w:p>
      <w:r>
        <w:rPr>
          <w:b/>
          <w:color w:val="0E5B82"/>
        </w:rPr>
        <w:t>时间：1:55—2:40    角色：B→A</w:t>
      </w:r>
    </w:p>
    <w:p>
      <w:r>
        <w:rPr>
          <w:b/>
        </w:rPr>
        <w:t>建议口播：</w:t>
      </w:r>
      <w:r>
        <w:t>B：有了数据，怎么知道先修谁？</w:t>
        <w:br/>
        <w:t>A：第一套是烤房健康评估模型。我们以部件状态80%、管护情况10%、现场评价10%为核心依据，运用AHP层次分析法综合建设年限、使用时长、养护记录和实时工况，生成每栋烤房健康评分。60分以下自动预警，并优先进入维保清单。</w:t>
      </w:r>
    </w:p>
    <w:p>
      <w:r>
        <w:rPr>
          <w:b/>
        </w:rPr>
        <w:t>为什么这样设计：</w:t>
      </w:r>
      <w:r>
        <w:t>本页必须让评委看到80/10/10和60分两件事。AHP只说作用，不解释公式。</w:t>
      </w:r>
    </w:p>
    <w:p>
      <w:r>
        <w:rPr>
          <w:b/>
        </w:rPr>
        <w:t>临场动作：</w:t>
      </w:r>
      <w:r>
        <w:t>说“60分以下自动预警”时停顿并指右侧黄色数字。</w:t>
      </w:r>
    </w:p>
    <w:p>
      <w:pPr>
        <w:pStyle w:val="Heading2"/>
      </w:pPr>
      <w:r>
        <w:t>第6页｜千亩村发展导引模型</w:t>
      </w:r>
    </w:p>
    <w:p>
      <w:r>
        <w:rPr>
          <w:b/>
          <w:color w:val="0E5B82"/>
        </w:rPr>
        <w:t>时间：2:40—3:25    角色：A</w:t>
      </w:r>
    </w:p>
    <w:p>
      <w:r>
        <w:rPr>
          <w:b/>
        </w:rPr>
        <w:t>建议口播：</w:t>
      </w:r>
      <w:r>
        <w:t>第二套是千亩村发展导引模型。我们把单栋烤房健康结果折算成村级有效烘烤产能，再结合种植规模、产业趋势、集体经济、管护能力和政策适配度，利用熵权法和TOPSIS降低主观偏差，最后通过地图情景沙盘回答三个问题：哪里真缺、缺多少、建在哪里。</w:t>
      </w:r>
    </w:p>
    <w:p>
      <w:r>
        <w:rPr>
          <w:b/>
        </w:rPr>
        <w:t>为什么这样设计：</w:t>
      </w:r>
      <w:r>
        <w:t>这是原创性最强的一页。页面只展示一条5步链和3个输出，不放公式。</w:t>
      </w:r>
    </w:p>
    <w:p>
      <w:r>
        <w:rPr>
          <w:b/>
        </w:rPr>
        <w:t>临场动作：</w:t>
      </w:r>
      <w:r>
        <w:t>“哪里真缺、缺多少、建在哪里”三句放慢。</w:t>
      </w:r>
    </w:p>
    <w:p>
      <w:pPr>
        <w:pStyle w:val="Heading2"/>
      </w:pPr>
      <w:r>
        <w:t>第7页｜双模决策链</w:t>
      </w:r>
    </w:p>
    <w:p>
      <w:r>
        <w:rPr>
          <w:b/>
          <w:color w:val="0E5B82"/>
        </w:rPr>
        <w:t>时间：3:25—3:55    角色：B</w:t>
      </w:r>
    </w:p>
    <w:p>
      <w:r>
        <w:rPr>
          <w:b/>
        </w:rPr>
        <w:t>建议口播：</w:t>
      </w:r>
      <w:r>
        <w:t>两个模型并不是并排展示。模型一先把存量健康算清，模型二再把健康折损变成有效烤能，和真实需求对比。最终形成一条投入决策链：先盘活存量、再精准修复，仍有结构性缺口才新增。</w:t>
      </w:r>
    </w:p>
    <w:p>
      <w:r>
        <w:rPr>
          <w:b/>
        </w:rPr>
        <w:t>为什么这样设计：</w:t>
      </w:r>
      <w:r>
        <w:t>本页用一条流程代替复杂架构图，让评委听懂双模为什么有价值。</w:t>
      </w:r>
    </w:p>
    <w:p>
      <w:r>
        <w:rPr>
          <w:b/>
        </w:rPr>
        <w:t>临场动作：</w:t>
      </w:r>
      <w:r>
        <w:t>只讲逻辑，不再重复算法名。</w:t>
      </w:r>
    </w:p>
    <w:p>
      <w:pPr>
        <w:pStyle w:val="Heading2"/>
      </w:pPr>
      <w:r>
        <w:t>第8页｜三智落地</w:t>
      </w:r>
    </w:p>
    <w:p>
      <w:r>
        <w:rPr>
          <w:b/>
          <w:color w:val="0E5B82"/>
        </w:rPr>
        <w:t>时间：3:55—4:15    角色：B→A</w:t>
      </w:r>
    </w:p>
    <w:p>
      <w:r>
        <w:rPr>
          <w:b/>
        </w:rPr>
        <w:t>建议口播：</w:t>
      </w:r>
      <w:r>
        <w:t>B：模型算完以后，怎样真正落地？</w:t>
        <w:br/>
        <w:t>A：我们把能力拆成三类真实场景：管理部门用智投，烟农和技术员用智用，合作社和管护队伍用智管。最终打通烟农、合作社、管护人员和管理部门。</w:t>
      </w:r>
    </w:p>
    <w:p>
      <w:r>
        <w:rPr>
          <w:b/>
        </w:rPr>
        <w:t>为什么这样设计：</w:t>
      </w:r>
      <w:r>
        <w:t>三智总览页只是转场。若现场有真实操作录屏，可在本页后插15秒，不要再放1分钟视频。</w:t>
      </w:r>
    </w:p>
    <w:p>
      <w:r>
        <w:rPr>
          <w:b/>
        </w:rPr>
        <w:t>临场动作：</w:t>
      </w:r>
      <w:r>
        <w:t>20秒内结束；有视频就直接接视频。</w:t>
      </w:r>
    </w:p>
    <w:p>
      <w:pPr>
        <w:pStyle w:val="Heading2"/>
      </w:pPr>
      <w:r>
        <w:t>第9页｜智投</w:t>
      </w:r>
    </w:p>
    <w:p>
      <w:r>
        <w:rPr>
          <w:b/>
          <w:color w:val="0E5B82"/>
        </w:rPr>
        <w:t>时间：4:15—4:45    角色：A</w:t>
      </w:r>
    </w:p>
    <w:p>
      <w:r>
        <w:rPr>
          <w:b/>
        </w:rPr>
        <w:t>建议口播：</w:t>
      </w:r>
      <w:r>
        <w:t>智投解决的是“钱该投到哪里”。系统通过双模研判筛选低效、老化、高危烤房，形成年度升级和新建清单。2026年，我们依托平台数据完成150栋核心设备升级计划，并支撑肖家坪千亩村科学新建7栋烤房。</w:t>
      </w:r>
    </w:p>
    <w:p>
      <w:r>
        <w:rPr>
          <w:b/>
        </w:rPr>
        <w:t>为什么这样设计：</w:t>
      </w:r>
      <w:r>
        <w:t>150栋和7栋是本页唯一两个大数字，其他文字全部做成4步小流程。</w:t>
      </w:r>
    </w:p>
    <w:p>
      <w:r>
        <w:rPr>
          <w:b/>
        </w:rPr>
        <w:t>临场动作：</w:t>
      </w:r>
      <w:r>
        <w:t>两个数字各停半秒。</w:t>
      </w:r>
    </w:p>
    <w:p>
      <w:pPr>
        <w:pStyle w:val="Heading2"/>
      </w:pPr>
      <w:r>
        <w:t>第10页｜智用</w:t>
      </w:r>
    </w:p>
    <w:p>
      <w:r>
        <w:rPr>
          <w:b/>
          <w:color w:val="0E5B82"/>
        </w:rPr>
        <w:t>时间：4:45—5:20    角色：A→B</w:t>
      </w:r>
    </w:p>
    <w:p>
      <w:r>
        <w:rPr>
          <w:b/>
        </w:rPr>
        <w:t>建议口播：</w:t>
      </w:r>
      <w:r>
        <w:t>A：智用解决烟农最直接的找房和报修。烟农可以查看周边烤房的位置、空闲时段和设备评分，自主预约调剂；故障时一键报修，系统匹配人员、配件和配送路线。</w:t>
        <w:br/>
        <w:t>B：今年磨坪站一栋烤房遭遇雷击，平台快速定位2处故障部件，匹配配件资源，3小时内完成抢修复产。</w:t>
      </w:r>
    </w:p>
    <w:p>
      <w:r>
        <w:rPr>
          <w:b/>
        </w:rPr>
        <w:t>为什么这样设计：</w:t>
      </w:r>
      <w:r>
        <w:t>左侧两条短流程，右侧只讲一个真实案例。</w:t>
      </w:r>
    </w:p>
    <w:p>
      <w:r>
        <w:rPr>
          <w:b/>
        </w:rPr>
        <w:t>临场动作：</w:t>
      </w:r>
      <w:r>
        <w:t>讲案例时面对评委，不要指屏幕。</w:t>
      </w:r>
    </w:p>
    <w:p>
      <w:pPr>
        <w:pStyle w:val="Heading2"/>
      </w:pPr>
      <w:r>
        <w:t>第11页｜智管+四队</w:t>
      </w:r>
    </w:p>
    <w:p>
      <w:r>
        <w:rPr>
          <w:b/>
          <w:color w:val="0E5B82"/>
        </w:rPr>
        <w:t>时间：5:20—5:55    角色：A</w:t>
      </w:r>
    </w:p>
    <w:p>
      <w:r>
        <w:rPr>
          <w:b/>
        </w:rPr>
        <w:t>建议口播：</w:t>
      </w:r>
      <w:r>
        <w:t>智管解决的是“上线以后谁来管”。我们组建技术、抢修、养护、综合四支管家队伍，把申请、派单、处置、验收、评价、数据回写串成闭环，同时建立专项管护基金。目前秭归已形成66人专业管护团队，基金滚动累计近190万元。</w:t>
      </w:r>
    </w:p>
    <w:p>
      <w:r>
        <w:rPr>
          <w:b/>
        </w:rPr>
        <w:t>为什么这样设计：</w:t>
      </w:r>
      <w:r>
        <w:t>四队用四个圆点，不做复杂图标。66人和近190万元用黄色大数字。</w:t>
      </w:r>
    </w:p>
    <w:p>
      <w:r>
        <w:rPr>
          <w:b/>
        </w:rPr>
        <w:t>临场动作：</w:t>
      </w:r>
      <w:r>
        <w:t>最后用“有人管、有钱管、有标准、有机制”收住。</w:t>
      </w:r>
    </w:p>
    <w:p>
      <w:pPr>
        <w:pStyle w:val="Heading2"/>
      </w:pPr>
      <w:r>
        <w:t>第12页｜应用成效</w:t>
      </w:r>
    </w:p>
    <w:p>
      <w:r>
        <w:rPr>
          <w:b/>
          <w:color w:val="0E5B82"/>
        </w:rPr>
        <w:t>时间：5:55—6:35    角色：B</w:t>
      </w:r>
    </w:p>
    <w:p>
      <w:r>
        <w:rPr>
          <w:b/>
        </w:rPr>
        <w:t>建议口播：</w:t>
      </w:r>
      <w:r>
        <w:t>一个烤季下来，项目完成2442座烤房建档和全覆盖健康评估；完成48次烤房调剂；18次突发故障抢修全部在3小时内闭环；群众综合满意度达到95.8%。同时筛查340余栋待修烤房，150栋升级纳入计划，两级合作社已统筹管护1363栋、覆盖81%。</w:t>
      </w:r>
    </w:p>
    <w:p>
      <w:r>
        <w:rPr>
          <w:b/>
        </w:rPr>
        <w:t>为什么这样设计：</w:t>
      </w:r>
      <w:r>
        <w:t>前四个数字做第一视觉层级，后四个只作为支撑证据。</w:t>
      </w:r>
    </w:p>
    <w:p>
      <w:r>
        <w:rPr>
          <w:b/>
        </w:rPr>
        <w:t>临场动作：</w:t>
      </w:r>
      <w:r>
        <w:t>四个主KPI一项一句，千万不要连读。</w:t>
      </w:r>
    </w:p>
    <w:p>
      <w:pPr>
        <w:pStyle w:val="Heading2"/>
      </w:pPr>
      <w:r>
        <w:t>第13页｜创新与推广</w:t>
      </w:r>
    </w:p>
    <w:p>
      <w:r>
        <w:rPr>
          <w:b/>
          <w:color w:val="0E5B82"/>
        </w:rPr>
        <w:t>时间：6:35—7:10    角色：A</w:t>
      </w:r>
    </w:p>
    <w:p>
      <w:r>
        <w:rPr>
          <w:b/>
        </w:rPr>
        <w:t>建议口播：</w:t>
      </w:r>
      <w:r>
        <w:t>我们认为，智烤管家的价值不只在功能。业务上，一库加三智把用修管养串成闭环；技术上，两套模型同时解决“怎么修”和“要不要建”；机制上，四队和基金保证长期运行。更重要的是，这套标准、流程和角色分工可以复制到其他核心烟区，也能向育苗棚等基础设施延伸。</w:t>
      </w:r>
    </w:p>
    <w:p>
      <w:r>
        <w:rPr>
          <w:b/>
        </w:rPr>
        <w:t>为什么这样设计：</w:t>
      </w:r>
      <w:r>
        <w:t>这一页专门替评委做总结：业务创新、技术创新、机制创新、推广价值。</w:t>
      </w:r>
    </w:p>
    <w:p>
      <w:r>
        <w:rPr>
          <w:b/>
        </w:rPr>
        <w:t>临场动作：</w:t>
      </w:r>
      <w:r>
        <w:t>每个创新只说一句，不展开。</w:t>
      </w:r>
    </w:p>
    <w:p>
      <w:pPr>
        <w:pStyle w:val="Heading2"/>
      </w:pPr>
      <w:r>
        <w:t>第14页｜总结</w:t>
      </w:r>
    </w:p>
    <w:p>
      <w:r>
        <w:rPr>
          <w:b/>
          <w:color w:val="0E5B82"/>
        </w:rPr>
        <w:t>时间：7:10—7:35    角色：A+B→合</w:t>
      </w:r>
    </w:p>
    <w:p>
      <w:r>
        <w:rPr>
          <w:b/>
        </w:rPr>
        <w:t>建议口播：</w:t>
      </w:r>
      <w:r>
        <w:t>A：回到最初的三难，我们用一库清底、双模决策、三智落地、四队长效，把烤房管理从经验判断变成数据决策。</w:t>
        <w:br/>
        <w:t>B：最终，我们希望管理的不再只是“有多少房”，而是“有多少有效烤能”。</w:t>
        <w:br/>
        <w:t>合：让数据说话，让模型决策，让管家落地。我们的汇报完毕，谢谢大家！</w:t>
      </w:r>
    </w:p>
    <w:p>
      <w:r>
        <w:rPr>
          <w:b/>
        </w:rPr>
        <w:t>为什么这样设计：</w:t>
      </w:r>
      <w:r>
        <w:t>结尾不再放一排复杂按钮，只保留一句大标题、一句1234和一句价值主张。</w:t>
      </w:r>
    </w:p>
    <w:p>
      <w:r>
        <w:rPr>
          <w:b/>
        </w:rPr>
        <w:t>临场动作：</w:t>
      </w:r>
      <w:r>
        <w:t>最后一句两人并肩，停一秒再鞠躬。</w:t>
      </w:r>
    </w:p>
    <w:p>
      <w:pPr>
        <w:pStyle w:val="Heading1"/>
      </w:pPr>
      <w:r>
        <w:t>四、素材与视频怎么补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优先级</w:t>
            </w:r>
          </w:p>
        </w:tc>
        <w:tc>
          <w:tcPr>
            <w:tcW w:type="dxa" w:w="2541"/>
          </w:tcPr>
          <w:p>
            <w:r>
              <w:t>页面</w:t>
            </w:r>
          </w:p>
        </w:tc>
        <w:tc>
          <w:tcPr>
            <w:tcW w:type="dxa" w:w="2541"/>
          </w:tcPr>
          <w:p>
            <w:r>
              <w:t>素材</w:t>
            </w:r>
          </w:p>
        </w:tc>
        <w:tc>
          <w:tcPr>
            <w:tcW w:type="dxa" w:w="2541"/>
          </w:tcPr>
          <w:p>
            <w:r>
              <w:t>建议</w:t>
            </w:r>
          </w:p>
        </w:tc>
      </w:tr>
      <w:tr>
        <w:tc>
          <w:tcPr>
            <w:tcW w:type="dxa" w:w="2541"/>
          </w:tcPr>
          <w:p>
            <w:r>
              <w:t>A</w:t>
            </w:r>
          </w:p>
        </w:tc>
        <w:tc>
          <w:tcPr>
            <w:tcW w:type="dxa" w:w="2541"/>
          </w:tcPr>
          <w:p>
            <w:r>
              <w:t>第10页 智用</w:t>
            </w:r>
          </w:p>
        </w:tc>
        <w:tc>
          <w:tcPr>
            <w:tcW w:type="dxa" w:w="2541"/>
          </w:tcPr>
          <w:p>
            <w:r>
              <w:t>15秒真实操作快剪</w:t>
            </w:r>
          </w:p>
        </w:tc>
        <w:tc>
          <w:tcPr>
            <w:tcW w:type="dxa" w:w="2541"/>
          </w:tcPr>
          <w:p>
            <w:r>
              <w:t>找房→预约→报修→工单→评价；不要做宣传片片头片尾。</w:t>
            </w:r>
          </w:p>
        </w:tc>
      </w:tr>
      <w:tr>
        <w:tc>
          <w:tcPr>
            <w:tcW w:type="dxa" w:w="2541"/>
          </w:tcPr>
          <w:p>
            <w:r>
              <w:t>A</w:t>
            </w:r>
          </w:p>
        </w:tc>
        <w:tc>
          <w:tcPr>
            <w:tcW w:type="dxa" w:w="2541"/>
          </w:tcPr>
          <w:p>
            <w:r>
              <w:t>第4页 一库</w:t>
            </w:r>
          </w:p>
        </w:tc>
        <w:tc>
          <w:tcPr>
            <w:tcW w:type="dxa" w:w="2541"/>
          </w:tcPr>
          <w:p>
            <w:r>
              <w:t>真实“一房一档”截图</w:t>
            </w:r>
          </w:p>
        </w:tc>
        <w:tc>
          <w:tcPr>
            <w:tcW w:type="dxa" w:w="2541"/>
          </w:tcPr>
          <w:p>
            <w:r>
              <w:t>后续有真实后台截图时，可替换右侧档案示意。</w:t>
            </w:r>
          </w:p>
        </w:tc>
      </w:tr>
      <w:tr>
        <w:tc>
          <w:tcPr>
            <w:tcW w:type="dxa" w:w="2541"/>
          </w:tcPr>
          <w:p>
            <w:r>
              <w:t>B</w:t>
            </w:r>
          </w:p>
        </w:tc>
        <w:tc>
          <w:tcPr>
            <w:tcW w:type="dxa" w:w="2541"/>
          </w:tcPr>
          <w:p>
            <w:r>
              <w:t>第9页 智投</w:t>
            </w:r>
          </w:p>
        </w:tc>
        <w:tc>
          <w:tcPr>
            <w:tcW w:type="dxa" w:w="2541"/>
          </w:tcPr>
          <w:p>
            <w:r>
              <w:t>肖家坪真实点位图</w:t>
            </w:r>
          </w:p>
        </w:tc>
        <w:tc>
          <w:tcPr>
            <w:tcW w:type="dxa" w:w="2541"/>
          </w:tcPr>
          <w:p>
            <w:r>
              <w:t>有真实地图时作为小证据，不再增加文字。</w:t>
            </w:r>
          </w:p>
        </w:tc>
      </w:tr>
      <w:tr>
        <w:tc>
          <w:tcPr>
            <w:tcW w:type="dxa" w:w="2541"/>
          </w:tcPr>
          <w:p>
            <w:r>
              <w:t>B</w:t>
            </w:r>
          </w:p>
        </w:tc>
        <w:tc>
          <w:tcPr>
            <w:tcW w:type="dxa" w:w="2541"/>
          </w:tcPr>
          <w:p>
            <w:r>
              <w:t>第11页 智管</w:t>
            </w:r>
          </w:p>
        </w:tc>
        <w:tc>
          <w:tcPr>
            <w:tcW w:type="dxa" w:w="2541"/>
          </w:tcPr>
          <w:p>
            <w:r>
              <w:t>四队合影或抢修现场</w:t>
            </w:r>
          </w:p>
        </w:tc>
        <w:tc>
          <w:tcPr>
            <w:tcW w:type="dxa" w:w="2541"/>
          </w:tcPr>
          <w:p>
            <w:r>
              <w:t>建议放答辩备份页，主发布页保持简洁。</w:t>
            </w:r>
          </w:p>
        </w:tc>
      </w:tr>
    </w:tbl>
    <w:p>
      <w:pPr>
        <w:pStyle w:val="Heading1"/>
      </w:pPr>
      <w:r>
        <w:t>五、超时应急版（30秒收口）</w:t>
      </w:r>
    </w:p>
    <w:p>
      <w:r>
        <w:rPr>
          <w:b/>
        </w:rPr>
        <w:t>若现场被提示时间，直接说：</w:t>
      </w:r>
      <w:r>
        <w:t>“我们用一库清底解决底数不清，用双模决策解决维修和建设靠经验，用三智把能力送到一线，再用四队和基金保证长期运营。一个烤季完成2442座建档评估、48次调剂、18次抢修全部3小时内闭环，满意度95.8%。智烤管家最终要做的，就是让烤房管理从‘有多少房’走向‘有多少有效烤能’。谢谢大家！”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F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5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B4F7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