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FDBD" w14:textId="77777777" w:rsidR="00EE3D57" w:rsidRDefault="00EE3D57">
      <w:pPr>
        <w:rPr>
          <w:rFonts w:hint="eastAsia"/>
        </w:rPr>
      </w:pPr>
    </w:p>
    <w:p w14:paraId="248CD936" w14:textId="0D634D06" w:rsidR="00EE3D57" w:rsidRDefault="00270614">
      <w:pPr>
        <w:rPr>
          <w:rFonts w:hint="eastAsia"/>
        </w:rPr>
      </w:pPr>
      <w:r>
        <w:rPr>
          <w:rFonts w:hint="eastAsia"/>
        </w:rPr>
        <w:t>1.</w:t>
      </w:r>
      <w:r w:rsidR="00EC3FFA">
        <w:rPr>
          <w:rFonts w:hint="eastAsia"/>
        </w:rPr>
        <w:t>首先提出问题，开头播放视频，然后引入烤房管理的三个问题，三个问题，</w:t>
      </w:r>
    </w:p>
    <w:p w14:paraId="65FB187E" w14:textId="77777777" w:rsidR="00EC3FFA" w:rsidRPr="000A17C8" w:rsidRDefault="00EC3FFA" w:rsidP="00EC3FFA">
      <w:pPr>
        <w:rPr>
          <w:rFonts w:hint="eastAsia"/>
          <w:color w:val="EE0000"/>
        </w:rPr>
      </w:pPr>
      <w:r w:rsidRPr="000A17C8">
        <w:rPr>
          <w:color w:val="EE0000"/>
        </w:rPr>
        <w:t>调剂难——烤房“调不动”</w:t>
      </w:r>
      <w:r w:rsidRPr="000A17C8">
        <w:rPr>
          <w:color w:val="EE0000"/>
        </w:rPr>
        <w:br/>
        <w:t>一边烤房空着，一边烟叶排队；想临时借调，信息看不见、协调慢，资源闲的闲、挤的挤。</w:t>
      </w:r>
      <w:r w:rsidRPr="000A17C8">
        <w:rPr>
          <w:color w:val="EE0000"/>
        </w:rPr>
        <w:br/>
        <w:t>外行比喻：像共享车位，明明有空位，你却停不进去。</w:t>
      </w:r>
    </w:p>
    <w:p w14:paraId="6CE78824" w14:textId="77777777" w:rsidR="00EC3FFA" w:rsidRPr="000A17C8" w:rsidRDefault="00EC3FFA" w:rsidP="00EC3FFA">
      <w:pPr>
        <w:rPr>
          <w:rFonts w:hint="eastAsia"/>
          <w:color w:val="EE0000"/>
        </w:rPr>
      </w:pPr>
      <w:r w:rsidRPr="000A17C8">
        <w:rPr>
          <w:color w:val="EE0000"/>
        </w:rPr>
        <w:t>维修慢——设备“修不快”</w:t>
      </w:r>
      <w:r w:rsidRPr="000A17C8">
        <w:rPr>
          <w:color w:val="EE0000"/>
        </w:rPr>
        <w:br/>
        <w:t>设备一坏，报修、找人、等配件层层转；烘烤等不起，停久了轻则降质量，重则整房烟叶报废。</w:t>
      </w:r>
      <w:r w:rsidRPr="000A17C8">
        <w:rPr>
          <w:color w:val="EE0000"/>
        </w:rPr>
        <w:br/>
        <w:t>外行比喻：像电梯坏了，住户只能一层层打电话，等师傅、等配件。</w:t>
      </w:r>
    </w:p>
    <w:p w14:paraId="095EBC46" w14:textId="77777777" w:rsidR="00EC3FFA" w:rsidRPr="000A17C8" w:rsidRDefault="00EC3FFA" w:rsidP="00EC3FFA">
      <w:pPr>
        <w:rPr>
          <w:rFonts w:hint="eastAsia"/>
          <w:color w:val="EE0000"/>
        </w:rPr>
      </w:pPr>
      <w:r w:rsidRPr="000A17C8">
        <w:rPr>
          <w:color w:val="EE0000"/>
        </w:rPr>
        <w:t>投入盲——资金“投不准”</w:t>
      </w:r>
      <w:r w:rsidRPr="000A17C8">
        <w:rPr>
          <w:color w:val="EE0000"/>
        </w:rPr>
        <w:br/>
        <w:t>哪座该修、哪个村该建、钱该给谁，没有数据只能凭经验，容易该投的没投、不该投的投了。</w:t>
      </w:r>
      <w:r w:rsidRPr="000A17C8">
        <w:rPr>
          <w:color w:val="EE0000"/>
        </w:rPr>
        <w:br/>
        <w:t>外行比喻：像修路预算凭感觉，急的路没修，不急的先修了。</w:t>
      </w:r>
    </w:p>
    <w:p w14:paraId="2707AD61" w14:textId="77777777" w:rsidR="00EC3FFA" w:rsidRPr="00EC3FFA" w:rsidRDefault="00EC3FFA">
      <w:pPr>
        <w:rPr>
          <w:rFonts w:hint="eastAsia"/>
        </w:rPr>
      </w:pPr>
    </w:p>
    <w:p w14:paraId="221D75C2" w14:textId="0D5EE9FF" w:rsidR="00EE3D57" w:rsidRDefault="00270614" w:rsidP="00875F46">
      <w:pPr>
        <w:rPr>
          <w:rFonts w:hint="eastAsia"/>
        </w:rPr>
      </w:pPr>
      <w:r>
        <w:rPr>
          <w:rFonts w:hint="eastAsia"/>
        </w:rPr>
        <w:t>2.然后提出我们的解决方案，123，对应的是采数</w:t>
      </w:r>
      <w:r w:rsidR="00875F46">
        <w:rPr>
          <w:rFonts w:hint="eastAsia"/>
        </w:rPr>
        <w:t>-析数-用数，对应第一个是采集数据库</w:t>
      </w:r>
    </w:p>
    <w:p w14:paraId="74577762" w14:textId="3B381840" w:rsidR="00875F46" w:rsidRPr="000A17C8" w:rsidRDefault="00875F46" w:rsidP="000A17C8">
      <w:pPr>
        <w:rPr>
          <w:rFonts w:hint="eastAsia"/>
          <w:color w:val="EE0000"/>
        </w:rPr>
      </w:pPr>
      <w:r w:rsidRPr="000A17C8">
        <w:rPr>
          <w:rFonts w:hint="eastAsia"/>
          <w:color w:val="EE0000"/>
        </w:rPr>
        <w:t>然后我们来说第一个采数数据库，我们要挖掘亮点，现在用的是22个低代码应用和6个报表，我们将历史excel表格先导入，然后根据烤房编码直接关联烤房的主体、加热设备、散热设备、自控设备 4 大类</w:t>
      </w:r>
      <w:r w:rsidR="005D6498" w:rsidRPr="000A17C8">
        <w:rPr>
          <w:rFonts w:hint="eastAsia"/>
          <w:color w:val="EE0000"/>
        </w:rPr>
        <w:t>部件</w:t>
      </w:r>
      <w:r w:rsidRPr="000A17C8">
        <w:rPr>
          <w:rFonts w:hint="eastAsia"/>
          <w:color w:val="EE0000"/>
        </w:rPr>
        <w:t xml:space="preserve"> 18 个关键部位的基础信息和图片</w:t>
      </w:r>
      <w:r w:rsidR="008837B5" w:rsidRPr="000A17C8">
        <w:rPr>
          <w:rFonts w:hint="eastAsia"/>
          <w:color w:val="EE0000"/>
        </w:rPr>
        <w:t>，并</w:t>
      </w:r>
      <w:r w:rsidR="008837B5" w:rsidRPr="000A17C8">
        <w:rPr>
          <w:color w:val="EE0000"/>
        </w:rPr>
        <w:t>建立标准化判定体系，明确部件“正常、损坏、缺失”状态以及烤房“优良、一般、较差”评价标准</w:t>
      </w:r>
      <w:r w:rsidR="008837B5" w:rsidRPr="000A17C8">
        <w:rPr>
          <w:rFonts w:hint="eastAsia"/>
          <w:color w:val="EE0000"/>
        </w:rPr>
        <w:t>。</w:t>
      </w:r>
    </w:p>
    <w:p w14:paraId="1B43600C" w14:textId="221F36AC" w:rsidR="00893BDF" w:rsidRPr="00893BDF" w:rsidRDefault="00877106">
      <w:pPr>
        <w:rPr>
          <w:rFonts w:hint="eastAsia"/>
          <w:color w:val="EE0000"/>
        </w:rPr>
      </w:pPr>
      <w:r w:rsidRPr="000A17C8">
        <w:rPr>
          <w:rFonts w:hint="eastAsia"/>
          <w:color w:val="EE0000"/>
        </w:rPr>
        <w:t>技术员</w:t>
      </w:r>
      <w:r w:rsidR="00A77961" w:rsidRPr="000A17C8">
        <w:rPr>
          <w:rFonts w:hint="eastAsia"/>
          <w:color w:val="EE0000"/>
        </w:rPr>
        <w:t>录入时</w:t>
      </w:r>
      <w:r w:rsidRPr="000A17C8">
        <w:rPr>
          <w:rFonts w:hint="eastAsia"/>
          <w:color w:val="EE0000"/>
        </w:rPr>
        <w:t>只需要按照烤房编码后几位搜索</w:t>
      </w:r>
      <w:r w:rsidR="00CB721F" w:rsidRPr="000A17C8">
        <w:rPr>
          <w:rFonts w:hint="eastAsia"/>
          <w:color w:val="EE0000"/>
        </w:rPr>
        <w:t>或者直接扫描录入烤房编码</w:t>
      </w:r>
      <w:r w:rsidRPr="000A17C8">
        <w:rPr>
          <w:rFonts w:hint="eastAsia"/>
          <w:color w:val="EE0000"/>
        </w:rPr>
        <w:t>，直接弹出相关信息，核对后补拍照片，打个评价即可，简单易操作。</w:t>
      </w:r>
      <w:r w:rsidR="00740986" w:rsidRPr="000A17C8">
        <w:rPr>
          <w:rFonts w:hint="eastAsia"/>
          <w:color w:val="EE0000"/>
        </w:rPr>
        <w:t>建设年份、部件状态、维修记录、烟农评价全部汇入同一份烤房动态档案。</w:t>
      </w:r>
    </w:p>
    <w:p w14:paraId="64B97E88" w14:textId="77777777" w:rsidR="00A77961" w:rsidRDefault="00A77961">
      <w:pPr>
        <w:rPr>
          <w:rFonts w:hint="eastAsia"/>
        </w:rPr>
      </w:pPr>
    </w:p>
    <w:p w14:paraId="30AC6E3C" w14:textId="77777777" w:rsidR="00877106" w:rsidRDefault="00877106">
      <w:pPr>
        <w:rPr>
          <w:rFonts w:hint="eastAsia"/>
        </w:rPr>
      </w:pPr>
    </w:p>
    <w:p w14:paraId="0CBBC886" w14:textId="77777777" w:rsidR="00032479" w:rsidRDefault="00032479">
      <w:pPr>
        <w:rPr>
          <w:rFonts w:hint="eastAsia"/>
        </w:rPr>
      </w:pPr>
    </w:p>
    <w:p w14:paraId="313E981D" w14:textId="04D258F6" w:rsidR="00032479" w:rsidRDefault="006D539D">
      <w:pPr>
        <w:rPr>
          <w:rFonts w:hint="eastAsia"/>
        </w:rPr>
      </w:pPr>
      <w:r>
        <w:rPr>
          <w:rFonts w:hint="eastAsia"/>
        </w:rPr>
        <w:t>3.</w:t>
      </w:r>
      <w:r w:rsidR="00032479">
        <w:rPr>
          <w:rFonts w:hint="eastAsia"/>
        </w:rPr>
        <w:t>然后是析数，我们运用了两个模型，</w:t>
      </w:r>
      <w:r w:rsidR="00740986" w:rsidRPr="00740986">
        <w:rPr>
          <w:rFonts w:hint="eastAsia"/>
        </w:rPr>
        <w:t>第1个模型，给烤房做一次有依据的“数字体检”。第一步先输入基础档案、部件数据、检查评价、管护维修记录；第二步计算，通过AHP层次分析法确定关键部件权重，按部件状态、管护、评价合成整栋健康分，并结合状态和年限利用威布尔分布估算剩余寿命；最后输出风险烤房、风险部位TOP3和推荐维修优先清单。</w:t>
      </w:r>
    </w:p>
    <w:p w14:paraId="30B72A26" w14:textId="7ACD9A48" w:rsidR="00EE3D57" w:rsidRPr="00740986" w:rsidRDefault="00740986">
      <w:pPr>
        <w:rPr>
          <w:rFonts w:hint="eastAsia"/>
        </w:rPr>
      </w:pPr>
      <w:r w:rsidRPr="00740986">
        <w:rPr>
          <w:rFonts w:hint="eastAsia"/>
        </w:rPr>
        <w:t>健康分低于60的进入预警，不是凭一个分数断定必须换房，而是提示技术员带着部件清单复核。先找风险、再定维修，少些盲目排查，多些精准投入。</w:t>
      </w:r>
    </w:p>
    <w:p w14:paraId="3A6D2028" w14:textId="12B31317" w:rsidR="00893BDF" w:rsidRPr="009068BA" w:rsidRDefault="007200BF" w:rsidP="009068BA">
      <w:pPr>
        <w:spacing w:after="20"/>
        <w:ind w:firstLineChars="200" w:firstLine="420"/>
        <w:rPr>
          <w:rFonts w:hint="eastAsia"/>
          <w:color w:val="EE0000"/>
        </w:rPr>
      </w:pPr>
      <w:r w:rsidRPr="009068BA">
        <w:rPr>
          <w:rFonts w:hint="eastAsia"/>
          <w:color w:val="EE0000"/>
        </w:rPr>
        <w:t>第一个模型，</w:t>
      </w:r>
      <w:r w:rsidR="00626E41" w:rsidRPr="009068BA">
        <w:rPr>
          <w:rFonts w:hint="eastAsia"/>
          <w:color w:val="EE0000"/>
        </w:rPr>
        <w:t>读取的是数据库里的烤房具体信息，然后使用AHP层次分析法以及烟叶专家确定权重，综合考虑年份衰减，损坏情况等对烤房健康情况的影响，以及</w:t>
      </w:r>
      <w:r w:rsidR="00974E57" w:rsidRPr="009068BA">
        <w:rPr>
          <w:rFonts w:hint="eastAsia"/>
          <w:color w:val="EE0000"/>
        </w:rPr>
        <w:t>用威布尔分布估算剩余寿命，提前做出烤房维修预警，最后能输出的就是急需维修的烤房</w:t>
      </w:r>
      <w:r w:rsidR="009068BA" w:rsidRPr="009068BA">
        <w:rPr>
          <w:rFonts w:hint="eastAsia"/>
          <w:color w:val="EE0000"/>
        </w:rPr>
        <w:t>列表，烤房的风险部位前三，以及推荐维修的报告情况。</w:t>
      </w:r>
    </w:p>
    <w:p w14:paraId="300C1186" w14:textId="45BD8563" w:rsidR="00893BDF" w:rsidRPr="00740986" w:rsidRDefault="00740986" w:rsidP="009068BA">
      <w:pPr>
        <w:spacing w:after="20"/>
        <w:ind w:firstLineChars="200" w:firstLine="420"/>
        <w:rPr>
          <w:rFonts w:hint="eastAsia"/>
        </w:rPr>
      </w:pPr>
      <w:r w:rsidRPr="00740986">
        <w:rPr>
          <w:rFonts w:hint="eastAsia"/>
        </w:rPr>
        <w:t>不把存量算清楚，增量就可能投错地方。</w:t>
      </w:r>
    </w:p>
    <w:p w14:paraId="0F0B262F" w14:textId="462123F6" w:rsidR="00740986" w:rsidRDefault="00740986" w:rsidP="00740986">
      <w:pPr>
        <w:spacing w:after="20"/>
        <w:ind w:firstLineChars="200" w:firstLine="420"/>
      </w:pPr>
      <w:r w:rsidRPr="00740986">
        <w:rPr>
          <w:rFonts w:hint="eastAsia"/>
        </w:rPr>
        <w:t>我们的第2个模型就来回答这个问题，沿着“数、需、评、推”4步走。“数”，汇集烤房、种植生产、村级发展和候选点数据；“需”，将健康状态折算为有效烤能Q，与理论需求D比较，识别真实缺口；“评”，采用AHP与熵权法组合赋权，再用TOPSIS对候选点排序；“推”，在地图沙盘模拟新增栋数、位置，重算供需及发展指数，比较哪套方案改善更明显，最终确定新建位置和新建数量方案，对整体发展最优化。</w:t>
      </w:r>
    </w:p>
    <w:p w14:paraId="0DA2F35B" w14:textId="021E3A5C" w:rsidR="009068BA" w:rsidRPr="00930950" w:rsidRDefault="009068BA" w:rsidP="00930950">
      <w:pPr>
        <w:spacing w:after="20"/>
        <w:ind w:firstLineChars="200" w:firstLine="420"/>
        <w:rPr>
          <w:rFonts w:hint="eastAsia"/>
          <w:color w:val="EE0000"/>
        </w:rPr>
      </w:pPr>
      <w:r w:rsidRPr="00E860F6">
        <w:rPr>
          <w:rFonts w:hint="eastAsia"/>
          <w:color w:val="EE0000"/>
        </w:rPr>
        <w:t>第二个模型，不是仅仅计算出一个最佳结果，而是把决策权给管理决策者，只是模拟推演方案，综合比较看到从整体出发的结果如何，然后权重等都是抽象实际情况模型，比如</w:t>
      </w:r>
      <w:r w:rsidRPr="00E860F6">
        <w:rPr>
          <w:color w:val="EE0000"/>
        </w:rPr>
        <w:t>结合种植规模、产业发展趋势、集体经济水平、管护能力、政策适配度等多维指标，</w:t>
      </w:r>
      <w:r w:rsidR="00AA2172" w:rsidRPr="00E860F6">
        <w:rPr>
          <w:rFonts w:hint="eastAsia"/>
          <w:color w:val="EE0000"/>
        </w:rPr>
        <w:t>。。。。。。。</w:t>
      </w:r>
    </w:p>
    <w:p w14:paraId="39C49637" w14:textId="7F918B49" w:rsidR="00740986" w:rsidRPr="00740986" w:rsidRDefault="00740986" w:rsidP="00740986">
      <w:pPr>
        <w:spacing w:after="20"/>
        <w:ind w:firstLineChars="200" w:firstLine="420"/>
        <w:rPr>
          <w:rFonts w:hint="eastAsia"/>
        </w:rPr>
      </w:pPr>
      <w:r w:rsidRPr="00740986">
        <w:rPr>
          <w:rFonts w:hint="eastAsia"/>
        </w:rPr>
        <w:t>两个模型联动：第1模决定现有旧房还能提供多少有效烤能，第2模据此判断新房到底</w:t>
      </w:r>
      <w:r w:rsidRPr="00740986">
        <w:rPr>
          <w:rFonts w:hint="eastAsia"/>
        </w:rPr>
        <w:lastRenderedPageBreak/>
        <w:t>该不该建。先盘活存量、再优化增量。</w:t>
      </w:r>
    </w:p>
    <w:p w14:paraId="1AF31E02" w14:textId="77777777" w:rsidR="00930950" w:rsidRPr="00930950" w:rsidRDefault="00930950" w:rsidP="00930950">
      <w:pPr>
        <w:rPr>
          <w:rFonts w:hint="eastAsia"/>
        </w:rPr>
      </w:pPr>
      <w:r w:rsidRPr="00930950">
        <w:rPr>
          <w:rFonts w:hint="eastAsia"/>
        </w:rPr>
        <w:t>参考之前的描述（</w:t>
      </w:r>
      <w:r w:rsidRPr="00930950">
        <w:t>A：第一是烤房健康评估模型。我们以部件状态80%、管护情况10%、现场评价10%为核心依据，运用AHP层次分析法，综合烤房建设年限、累计使用时长、日常养护记录、实时设备工况等多重因子，生成每栋烤房专属健康评分。划定60分为安全预警线，低于60分的烤房自动标记为待修、高危状态，系统优先推送维保清单。这一模型彻底扭转了传统“盲目排查、被动抢修”的困境，实现预判风险、靶向维保、精准维修。</w:t>
      </w:r>
    </w:p>
    <w:p w14:paraId="1C81704B" w14:textId="5CB17CFD" w:rsidR="005C080D" w:rsidRPr="00930950" w:rsidRDefault="00930950">
      <w:pPr>
        <w:rPr>
          <w:rFonts w:hint="eastAsia"/>
        </w:rPr>
      </w:pPr>
      <w:r w:rsidRPr="00930950">
        <w:t>A：第二是千亩村发展导引模型。这是我们针对产业布局、资金投入打造的原创模型。将单栋烤房健康数据，折算为村级有效烘烤产能，结合种植规模、产业发展趋势、集体经济水平、管护能力、政策适配度等多维指标，融合熵权法、TOPSIS排序算法，修正主观偏差、量化客观需求，搭配地图情景沙盘，直观推演区域烤房供需变化。精准</w:t>
      </w:r>
      <w:r w:rsidRPr="00930950">
        <w:rPr>
          <w:rFonts w:hint="eastAsia"/>
        </w:rPr>
        <w:t>指导烤房新建与升级改造，破解盲目布局、供需脱节的难题</w:t>
      </w:r>
      <w:r w:rsidRPr="00930950">
        <w:t>，让投入从“凭感觉”变成“凭数据”。</w:t>
      </w:r>
      <w:r w:rsidRPr="00930950">
        <w:rPr>
          <w:rFonts w:hint="eastAsia"/>
        </w:rPr>
        <w:t>）</w:t>
      </w:r>
    </w:p>
    <w:p w14:paraId="3BC2596B" w14:textId="3D89D43B" w:rsidR="008634D9" w:rsidRDefault="008634D9">
      <w:pPr>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这里讲解的不够深入具体通俗易懂一点就透的呢！！！！</w:t>
      </w:r>
      <w:r w:rsidR="00686463">
        <w:rPr>
          <w:rFonts w:ascii="仿宋_GB2312" w:eastAsia="仿宋_GB2312" w:hAnsi="仿宋_GB2312" w:cs="仿宋_GB2312" w:hint="eastAsia"/>
          <w:sz w:val="30"/>
          <w:szCs w:val="30"/>
        </w:rPr>
        <w:t>要用简单的过程让评委快速理解并觉得创新性和有道理立得住符合实际呢。</w:t>
      </w:r>
    </w:p>
    <w:p w14:paraId="4E4354EB" w14:textId="77777777" w:rsidR="00740986" w:rsidRDefault="00740986">
      <w:pPr>
        <w:rPr>
          <w:rFonts w:hint="eastAsia"/>
        </w:rPr>
      </w:pPr>
    </w:p>
    <w:p w14:paraId="756288EB" w14:textId="61153170" w:rsidR="00B16103" w:rsidRPr="00221310" w:rsidRDefault="00B16103" w:rsidP="008F3450">
      <w:pPr>
        <w:rPr>
          <w:rFonts w:hint="eastAsia"/>
        </w:rPr>
      </w:pPr>
      <w:r>
        <w:rPr>
          <w:rFonts w:hint="eastAsia"/>
        </w:rPr>
        <w:t>看看我们是怎么用的呢？</w:t>
      </w:r>
    </w:p>
    <w:p w14:paraId="7CADC07B" w14:textId="77777777" w:rsidR="00877106" w:rsidRDefault="00877106" w:rsidP="008F3450">
      <w:pPr>
        <w:rPr>
          <w:rFonts w:hint="eastAsia"/>
        </w:rPr>
      </w:pPr>
    </w:p>
    <w:p w14:paraId="09A6BCF9" w14:textId="0EB2E0CC" w:rsidR="00877106" w:rsidRDefault="00462F6C" w:rsidP="008F3450">
      <w:pPr>
        <w:rPr>
          <w:rFonts w:hint="eastAsia"/>
        </w:rPr>
      </w:pPr>
      <w:r>
        <w:rPr>
          <w:rFonts w:hint="eastAsia"/>
        </w:rPr>
        <w:t>4.</w:t>
      </w:r>
      <w:r w:rsidR="00174E32">
        <w:rPr>
          <w:rFonts w:hint="eastAsia"/>
        </w:rPr>
        <w:t>然后是用数，这部分花的篇幅大一点，主要是讲怎么用的，三个智，</w:t>
      </w:r>
    </w:p>
    <w:p w14:paraId="44E73246" w14:textId="77777777" w:rsidR="008F3450" w:rsidRDefault="00D71A75" w:rsidP="008F3450">
      <w:pPr>
        <w:spacing w:after="20"/>
        <w:ind w:firstLineChars="200" w:firstLine="420"/>
        <w:rPr>
          <w:rFonts w:hint="eastAsia"/>
        </w:rPr>
      </w:pPr>
      <w:r w:rsidRPr="009C5EA0">
        <w:rPr>
          <w:rFonts w:hint="eastAsia"/>
        </w:rPr>
        <w:t>我们以“3智”搭建烟农、合作社、烟草管理人员协同平台：</w:t>
      </w:r>
    </w:p>
    <w:p w14:paraId="71DA4F89" w14:textId="1E5884B1" w:rsidR="00D71A75" w:rsidRDefault="00D71A75" w:rsidP="008F3450">
      <w:pPr>
        <w:spacing w:after="20"/>
        <w:ind w:firstLineChars="200" w:firstLine="420"/>
        <w:rPr>
          <w:rFonts w:hint="eastAsia"/>
        </w:rPr>
      </w:pPr>
      <w:r w:rsidRPr="009C5EA0">
        <w:rPr>
          <w:rFonts w:hint="eastAsia"/>
        </w:rPr>
        <w:t>第1智是“智用”，解决烟农的找房难、报修难。 烟农打开微信小程序，能查看周边烤房的位置与状态，申请调剂；发生故障一键报修，工单有进度、处置有结果。后台管理系统迅速定位故障、匹配维修人员和物资，完成之后让烟农对烤房、对服务“双向评价”，用于改进。</w:t>
      </w:r>
    </w:p>
    <w:p w14:paraId="0FAFE665" w14:textId="047BFAF3" w:rsidR="00CF133C" w:rsidRDefault="00CF133C" w:rsidP="00601619">
      <w:pPr>
        <w:spacing w:after="20"/>
        <w:ind w:firstLineChars="200" w:firstLine="420"/>
        <w:rPr>
          <w:color w:val="EE0000"/>
        </w:rPr>
      </w:pPr>
      <w:r w:rsidRPr="00433182">
        <w:rPr>
          <w:rFonts w:hint="eastAsia"/>
          <w:color w:val="EE0000"/>
        </w:rPr>
        <w:t>我们的小程序给烟农使用，可以看到</w:t>
      </w:r>
      <w:r w:rsidR="00133586" w:rsidRPr="00433182">
        <w:rPr>
          <w:rFonts w:hint="eastAsia"/>
          <w:color w:val="EE0000"/>
        </w:rPr>
        <w:t>烟农的种植档案，烘烤记录，烤房预约，按照时间空闲状态距离健康</w:t>
      </w:r>
      <w:r w:rsidR="00852644" w:rsidRPr="00433182">
        <w:rPr>
          <w:rFonts w:hint="eastAsia"/>
          <w:color w:val="EE0000"/>
        </w:rPr>
        <w:t>分</w:t>
      </w:r>
      <w:r w:rsidR="00133586" w:rsidRPr="00433182">
        <w:rPr>
          <w:rFonts w:hint="eastAsia"/>
          <w:color w:val="EE0000"/>
        </w:rPr>
        <w:t>等排列推荐烤房，</w:t>
      </w:r>
      <w:r w:rsidR="005A1CD7" w:rsidRPr="00433182">
        <w:rPr>
          <w:rFonts w:hint="eastAsia"/>
          <w:color w:val="EE0000"/>
        </w:rPr>
        <w:t>可以现场</w:t>
      </w:r>
      <w:r w:rsidR="00713773" w:rsidRPr="00433182">
        <w:rPr>
          <w:rFonts w:hint="eastAsia"/>
          <w:color w:val="EE0000"/>
        </w:rPr>
        <w:t>一键</w:t>
      </w:r>
      <w:r w:rsidR="005A1CD7" w:rsidRPr="00433182">
        <w:rPr>
          <w:rFonts w:hint="eastAsia"/>
          <w:color w:val="EE0000"/>
        </w:rPr>
        <w:t>报修烤房，选择</w:t>
      </w:r>
      <w:r w:rsidR="00493B6D" w:rsidRPr="00433182">
        <w:rPr>
          <w:rFonts w:hint="eastAsia"/>
          <w:color w:val="EE0000"/>
        </w:rPr>
        <w:t>烤房</w:t>
      </w:r>
      <w:r w:rsidR="005A1CD7" w:rsidRPr="00433182">
        <w:rPr>
          <w:rFonts w:hint="eastAsia"/>
          <w:color w:val="EE0000"/>
        </w:rPr>
        <w:t>并提报，实时查看维修进度信息，烤后可以对总体情况，烘烤师，温湿度控制，设备进行评价，</w:t>
      </w:r>
      <w:r w:rsidR="00713773" w:rsidRPr="00433182">
        <w:rPr>
          <w:rFonts w:hint="eastAsia"/>
          <w:color w:val="EE0000"/>
        </w:rPr>
        <w:t>系统后台纳入健康</w:t>
      </w:r>
      <w:r w:rsidR="00261E9C" w:rsidRPr="00433182">
        <w:rPr>
          <w:rFonts w:hint="eastAsia"/>
          <w:color w:val="EE0000"/>
        </w:rPr>
        <w:t>分</w:t>
      </w:r>
      <w:r w:rsidR="00713773" w:rsidRPr="00433182">
        <w:rPr>
          <w:rFonts w:hint="eastAsia"/>
          <w:color w:val="EE0000"/>
        </w:rPr>
        <w:t>回写纠正里面。</w:t>
      </w:r>
    </w:p>
    <w:p w14:paraId="0E5985DF" w14:textId="3CA8AD94" w:rsidR="000A41AE" w:rsidRPr="00433182" w:rsidRDefault="000A41AE" w:rsidP="00601619">
      <w:pPr>
        <w:spacing w:after="20"/>
        <w:ind w:firstLineChars="200" w:firstLine="420"/>
        <w:rPr>
          <w:rFonts w:hint="eastAsia"/>
          <w:color w:val="EE0000"/>
        </w:rPr>
      </w:pPr>
      <w:r>
        <w:rPr>
          <w:rFonts w:hint="eastAsia"/>
          <w:color w:val="EE0000"/>
        </w:rPr>
        <w:t>调剂情况能通过传感器获取烤房是否空闲，周期性更新烤房状态呢，。</w:t>
      </w:r>
    </w:p>
    <w:p w14:paraId="0B8E1F53" w14:textId="77777777" w:rsidR="00CF133C" w:rsidRPr="009C5EA0" w:rsidRDefault="00CF133C" w:rsidP="00FC53EB">
      <w:pPr>
        <w:spacing w:after="20"/>
        <w:rPr>
          <w:rFonts w:hint="eastAsia"/>
        </w:rPr>
      </w:pPr>
    </w:p>
    <w:p w14:paraId="29ED0FBE" w14:textId="27B8A7B8" w:rsidR="00D71A75" w:rsidRDefault="00D71A75" w:rsidP="008F3450">
      <w:pPr>
        <w:spacing w:after="20"/>
        <w:ind w:firstLineChars="200" w:firstLine="420"/>
        <w:rPr>
          <w:rFonts w:hint="eastAsia"/>
        </w:rPr>
      </w:pPr>
      <w:r w:rsidRPr="009C5EA0">
        <w:rPr>
          <w:rFonts w:hint="eastAsia"/>
        </w:rPr>
        <w:t>第2智“智投”，解决“修谁、建哪、投多少”的问题。依托健康模型，按风险部位、健康分和维修优先级形成修复建议；借助发展导引模型，依据真实缺口、候选点排名和沙盘演练比较新建方案，给出候选位置与建设数量参考。目前已筛出340多座健康分低于60的预警对象，纳入重点复核和维修安排；模型给出依据，现场踏勘与规范审批把关。2026年完成150栋烤房核心设备升级，助力秭归肖家坪千亩村科学新建7栋烤房。</w:t>
      </w:r>
    </w:p>
    <w:p w14:paraId="46479C90" w14:textId="297F14DF" w:rsidR="00CB2671" w:rsidRPr="00433182" w:rsidRDefault="00A874A2" w:rsidP="008F3450">
      <w:pPr>
        <w:spacing w:after="20"/>
        <w:ind w:firstLineChars="200" w:firstLine="420"/>
        <w:rPr>
          <w:rFonts w:hint="eastAsia"/>
          <w:color w:val="EE0000"/>
        </w:rPr>
      </w:pPr>
      <w:r w:rsidRPr="00433182">
        <w:rPr>
          <w:rFonts w:hint="eastAsia"/>
          <w:color w:val="EE0000"/>
        </w:rPr>
        <w:t>基于每座</w:t>
      </w:r>
      <w:r w:rsidR="00F32A9D" w:rsidRPr="00433182">
        <w:rPr>
          <w:rFonts w:hint="eastAsia"/>
          <w:color w:val="EE0000"/>
        </w:rPr>
        <w:t>烤房的健康分，我们定义了计算千亩村的新建建议模型，一个是维修资金分析建议，购买时我买这个零件，投入产出比最大，比如我</w:t>
      </w:r>
      <w:r w:rsidR="001734C7" w:rsidRPr="00433182">
        <w:rPr>
          <w:rFonts w:hint="eastAsia"/>
          <w:color w:val="EE0000"/>
        </w:rPr>
        <w:t>这个型号可以用6年但是3000，我另一个型号可以用5年但是2000,等等，我根据健康模型选择先修哪个烤房对整体资金损失最小；然后是新建烤房，我们通过导入</w:t>
      </w:r>
      <w:r w:rsidR="00B80B99" w:rsidRPr="00433182">
        <w:rPr>
          <w:rFonts w:hint="eastAsia"/>
          <w:color w:val="EE0000"/>
        </w:rPr>
        <w:t>数据以及纳入因子计算，提出一个公式，每在地图上新增一个地方的烤房，然后沙盘推演实时看到若新建后对我整体烤房分布的影响，哪个地方最符合布局，可以选择新增n个，新增到哪个村，我实时可以推演，辅助最优决策。</w:t>
      </w:r>
    </w:p>
    <w:p w14:paraId="7EA88DCE" w14:textId="77777777" w:rsidR="00CB2671" w:rsidRDefault="00CB2671" w:rsidP="008F3450">
      <w:pPr>
        <w:spacing w:after="20"/>
        <w:ind w:firstLineChars="200" w:firstLine="420"/>
      </w:pPr>
    </w:p>
    <w:p w14:paraId="0F686266" w14:textId="77777777" w:rsidR="00080EFE" w:rsidRDefault="00080EFE" w:rsidP="008F3450">
      <w:pPr>
        <w:spacing w:after="20"/>
        <w:ind w:firstLineChars="200" w:firstLine="420"/>
      </w:pPr>
    </w:p>
    <w:p w14:paraId="75AA4A8B" w14:textId="1F70E2E1" w:rsidR="00080EFE" w:rsidRDefault="00080EFE" w:rsidP="000B591F">
      <w:pPr>
        <w:spacing w:after="20"/>
        <w:ind w:firstLineChars="200" w:firstLine="420"/>
        <w:rPr>
          <w:rFonts w:hint="eastAsia"/>
        </w:rPr>
      </w:pPr>
      <w:r>
        <w:rPr>
          <w:rFonts w:hint="eastAsia"/>
        </w:rPr>
        <w:t>这两部分你觉得ppt要不要放一些公式和实际计算例子呢？</w:t>
      </w:r>
      <w:r w:rsidR="00311666">
        <w:rPr>
          <w:rFonts w:hint="eastAsia"/>
        </w:rPr>
        <w:t>然后给出展示结果。</w:t>
      </w:r>
    </w:p>
    <w:p w14:paraId="1434560A" w14:textId="77777777" w:rsidR="00CB2671" w:rsidRPr="009C5EA0" w:rsidRDefault="00CB2671" w:rsidP="008F3450">
      <w:pPr>
        <w:spacing w:after="20"/>
        <w:ind w:firstLineChars="200" w:firstLine="420"/>
        <w:rPr>
          <w:rFonts w:hint="eastAsia"/>
        </w:rPr>
      </w:pPr>
    </w:p>
    <w:p w14:paraId="0681B7C8" w14:textId="10E01765" w:rsidR="00D71A75" w:rsidRPr="009C5EA0" w:rsidRDefault="00D71A75" w:rsidP="008F3450">
      <w:pPr>
        <w:spacing w:after="20"/>
        <w:ind w:firstLineChars="200" w:firstLine="420"/>
        <w:rPr>
          <w:rFonts w:hint="eastAsia"/>
        </w:rPr>
      </w:pPr>
      <w:r w:rsidRPr="009C5EA0">
        <w:rPr>
          <w:rFonts w:hint="eastAsia"/>
        </w:rPr>
        <w:t>第3智是“智管”，解决“谁来做、做没做、做到哪”的问题。 从申请、派单、维修，到验收、评价、回写，全部串成一条流程；巡检发现问题及时登记，维修完成后更新部件状态和维修年份，系统重新计算健康分，AI助手辅助查询和督办，下一次风险分析不再依赖过时的历史台账。工单办完结果回库，支撑更新下一轮研判。</w:t>
      </w:r>
    </w:p>
    <w:p w14:paraId="5E66DACC" w14:textId="6ECD1CB5" w:rsidR="00D71A75" w:rsidRDefault="00D71A75" w:rsidP="008F3450">
      <w:pPr>
        <w:spacing w:after="80"/>
        <w:ind w:firstLineChars="200" w:firstLine="420"/>
        <w:rPr>
          <w:rFonts w:hint="eastAsia"/>
        </w:rPr>
      </w:pPr>
      <w:r w:rsidRPr="009C5EA0">
        <w:rPr>
          <w:rFonts w:hint="eastAsia"/>
        </w:rPr>
        <w:t>靠四队，更靠机制！调制队指导烘烤，抢修队处理故障，养护队巡检设备，综合队统筹验收与基金。依托合作社，坚持产权公有、专业管护、有偿服务，合作社修订《烟叶基础设备管护方案》，行业制定《宜昌市烟叶调制设施管护操作规范》，把责任落到人。派单有人接、维修有人验、数据有人更。</w:t>
      </w:r>
    </w:p>
    <w:p w14:paraId="030D86A9" w14:textId="24C0C7EF" w:rsidR="000F0C3B" w:rsidRPr="00433182" w:rsidRDefault="000F0C3B" w:rsidP="00433182">
      <w:pPr>
        <w:spacing w:after="20"/>
        <w:ind w:firstLineChars="200" w:firstLine="420"/>
        <w:rPr>
          <w:rFonts w:hint="eastAsia"/>
          <w:color w:val="EE0000"/>
        </w:rPr>
      </w:pPr>
      <w:r w:rsidRPr="00433182">
        <w:rPr>
          <w:rFonts w:hint="eastAsia"/>
          <w:color w:val="EE0000"/>
        </w:rPr>
        <w:t>我们这里主要是解决谁来管的问题，形成流程，有专业服务队来服务保证实地落实，</w:t>
      </w:r>
      <w:r w:rsidR="00463148" w:rsidRPr="00433182">
        <w:rPr>
          <w:rFonts w:hint="eastAsia"/>
          <w:color w:val="EE0000"/>
        </w:rPr>
        <w:t>保证数据更新及时，流程闭环等，</w:t>
      </w:r>
      <w:r w:rsidR="000A17C8" w:rsidRPr="00433182">
        <w:rPr>
          <w:rFonts w:hint="eastAsia"/>
          <w:color w:val="EE0000"/>
        </w:rPr>
        <w:t>辅助有ai助手和FineBI看板大屏等，观测和预警情况实时准备出发呢。</w:t>
      </w:r>
    </w:p>
    <w:p w14:paraId="77606CD7" w14:textId="77777777" w:rsidR="000F0C3B" w:rsidRDefault="000F0C3B" w:rsidP="008F3450">
      <w:pPr>
        <w:spacing w:after="80"/>
        <w:ind w:firstLineChars="200" w:firstLine="420"/>
        <w:rPr>
          <w:rFonts w:hint="eastAsia"/>
        </w:rPr>
      </w:pPr>
    </w:p>
    <w:p w14:paraId="7DA2DF39" w14:textId="12C2D453" w:rsidR="00EE3D57" w:rsidRDefault="00D71A75" w:rsidP="000A17C8">
      <w:pPr>
        <w:spacing w:after="80"/>
        <w:rPr>
          <w:rFonts w:hint="eastAsia"/>
        </w:rPr>
      </w:pPr>
      <w:r w:rsidRPr="009C5EA0">
        <w:rPr>
          <w:rFonts w:hint="eastAsia"/>
        </w:rPr>
        <w:t>队伍能上山，制度能管事，基金能续力。目前两级合作社已统筹管护1363栋，覆盖率达81%，管护基金年底预计结余超100万元。经过一季实践，2442座烤房建档，340多座风险预警已排查，调剂成功48次、报修工单处理完成18次，工单平均响应0.38小时；531份有效问卷满意度95.8%，1363栋进入统筹管护。</w:t>
      </w:r>
    </w:p>
    <w:sectPr w:rsidR="00EE3D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709EC" w14:textId="77777777" w:rsidR="00917F43" w:rsidRDefault="00917F43" w:rsidP="003A527F">
      <w:pPr>
        <w:rPr>
          <w:rFonts w:hint="eastAsia"/>
        </w:rPr>
      </w:pPr>
      <w:r>
        <w:separator/>
      </w:r>
    </w:p>
  </w:endnote>
  <w:endnote w:type="continuationSeparator" w:id="0">
    <w:p w14:paraId="0B5334E9" w14:textId="77777777" w:rsidR="00917F43" w:rsidRDefault="00917F43" w:rsidP="003A52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0F022" w14:textId="77777777" w:rsidR="00917F43" w:rsidRDefault="00917F43" w:rsidP="003A527F">
      <w:pPr>
        <w:rPr>
          <w:rFonts w:hint="eastAsia"/>
        </w:rPr>
      </w:pPr>
      <w:r>
        <w:separator/>
      </w:r>
    </w:p>
  </w:footnote>
  <w:footnote w:type="continuationSeparator" w:id="0">
    <w:p w14:paraId="162EE3FF" w14:textId="77777777" w:rsidR="00917F43" w:rsidRDefault="00917F43" w:rsidP="003A527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3C7"/>
    <w:multiLevelType w:val="multilevel"/>
    <w:tmpl w:val="91F2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A5690"/>
    <w:multiLevelType w:val="hybridMultilevel"/>
    <w:tmpl w:val="135E4C44"/>
    <w:lvl w:ilvl="0" w:tplc="95AA1174">
      <w:start w:val="1"/>
      <w:numFmt w:val="japaneseCounting"/>
      <w:lvlText w:val="第%1，"/>
      <w:lvlJc w:val="left"/>
      <w:pPr>
        <w:ind w:left="850" w:hanging="85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7569071">
    <w:abstractNumId w:val="1"/>
  </w:num>
  <w:num w:numId="2" w16cid:durableId="30489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8C"/>
    <w:rsid w:val="00032479"/>
    <w:rsid w:val="0004303C"/>
    <w:rsid w:val="00080EFE"/>
    <w:rsid w:val="000A17C8"/>
    <w:rsid w:val="000A41AE"/>
    <w:rsid w:val="000B591F"/>
    <w:rsid w:val="000F0C3B"/>
    <w:rsid w:val="0012602C"/>
    <w:rsid w:val="00133586"/>
    <w:rsid w:val="001429EF"/>
    <w:rsid w:val="001734C7"/>
    <w:rsid w:val="00174E32"/>
    <w:rsid w:val="0020409C"/>
    <w:rsid w:val="00221310"/>
    <w:rsid w:val="00235C44"/>
    <w:rsid w:val="00261E9C"/>
    <w:rsid w:val="00270614"/>
    <w:rsid w:val="002D2AF9"/>
    <w:rsid w:val="002D33EE"/>
    <w:rsid w:val="00311666"/>
    <w:rsid w:val="003A527F"/>
    <w:rsid w:val="00402261"/>
    <w:rsid w:val="00433182"/>
    <w:rsid w:val="00462F6C"/>
    <w:rsid w:val="00463148"/>
    <w:rsid w:val="004836C4"/>
    <w:rsid w:val="00493B6D"/>
    <w:rsid w:val="00556DAC"/>
    <w:rsid w:val="005A1CD7"/>
    <w:rsid w:val="005C080D"/>
    <w:rsid w:val="005D6498"/>
    <w:rsid w:val="00601619"/>
    <w:rsid w:val="00626E41"/>
    <w:rsid w:val="00686463"/>
    <w:rsid w:val="006C32E9"/>
    <w:rsid w:val="006C5E8C"/>
    <w:rsid w:val="006D539D"/>
    <w:rsid w:val="00713773"/>
    <w:rsid w:val="007200BF"/>
    <w:rsid w:val="00740986"/>
    <w:rsid w:val="00852644"/>
    <w:rsid w:val="008634D9"/>
    <w:rsid w:val="00875F46"/>
    <w:rsid w:val="00877106"/>
    <w:rsid w:val="008837B5"/>
    <w:rsid w:val="00893BDF"/>
    <w:rsid w:val="008A5A14"/>
    <w:rsid w:val="008D0D74"/>
    <w:rsid w:val="008F3450"/>
    <w:rsid w:val="009068BA"/>
    <w:rsid w:val="00917F43"/>
    <w:rsid w:val="00930950"/>
    <w:rsid w:val="00945DA1"/>
    <w:rsid w:val="00974E57"/>
    <w:rsid w:val="009C5EA0"/>
    <w:rsid w:val="00A77961"/>
    <w:rsid w:val="00A874A2"/>
    <w:rsid w:val="00AA2172"/>
    <w:rsid w:val="00AF63CC"/>
    <w:rsid w:val="00B16103"/>
    <w:rsid w:val="00B808A5"/>
    <w:rsid w:val="00B80B99"/>
    <w:rsid w:val="00C76768"/>
    <w:rsid w:val="00CB2671"/>
    <w:rsid w:val="00CB721F"/>
    <w:rsid w:val="00CF133C"/>
    <w:rsid w:val="00D71A75"/>
    <w:rsid w:val="00E7648C"/>
    <w:rsid w:val="00E860F6"/>
    <w:rsid w:val="00EC3FFA"/>
    <w:rsid w:val="00EE3D57"/>
    <w:rsid w:val="00F32A9D"/>
    <w:rsid w:val="00FC5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B7EB2"/>
  <w15:chartTrackingRefBased/>
  <w15:docId w15:val="{B6C21437-AEAF-421C-A677-645B0905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303C"/>
    <w:pPr>
      <w:widowControl w:val="0"/>
      <w:jc w:val="both"/>
    </w:pPr>
  </w:style>
  <w:style w:type="paragraph" w:styleId="1">
    <w:name w:val="heading 1"/>
    <w:basedOn w:val="a"/>
    <w:next w:val="a"/>
    <w:link w:val="10"/>
    <w:uiPriority w:val="9"/>
    <w:qFormat/>
    <w:rsid w:val="00E764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64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64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648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7648C"/>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E7648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E7648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7648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7648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64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64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64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648C"/>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E7648C"/>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E7648C"/>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E7648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7648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7648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764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64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64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64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648C"/>
    <w:pPr>
      <w:spacing w:before="160" w:after="160"/>
      <w:jc w:val="center"/>
    </w:pPr>
    <w:rPr>
      <w:i/>
      <w:iCs/>
      <w:color w:val="404040" w:themeColor="text1" w:themeTint="BF"/>
    </w:rPr>
  </w:style>
  <w:style w:type="character" w:customStyle="1" w:styleId="a8">
    <w:name w:val="引用 字符"/>
    <w:basedOn w:val="a0"/>
    <w:link w:val="a7"/>
    <w:uiPriority w:val="29"/>
    <w:rsid w:val="00E7648C"/>
    <w:rPr>
      <w:i/>
      <w:iCs/>
      <w:color w:val="404040" w:themeColor="text1" w:themeTint="BF"/>
    </w:rPr>
  </w:style>
  <w:style w:type="paragraph" w:styleId="a9">
    <w:name w:val="List Paragraph"/>
    <w:basedOn w:val="a"/>
    <w:uiPriority w:val="34"/>
    <w:qFormat/>
    <w:rsid w:val="00E7648C"/>
    <w:pPr>
      <w:ind w:left="720"/>
      <w:contextualSpacing/>
    </w:pPr>
  </w:style>
  <w:style w:type="character" w:styleId="aa">
    <w:name w:val="Intense Emphasis"/>
    <w:basedOn w:val="a0"/>
    <w:uiPriority w:val="21"/>
    <w:qFormat/>
    <w:rsid w:val="00E7648C"/>
    <w:rPr>
      <w:i/>
      <w:iCs/>
      <w:color w:val="0F4761" w:themeColor="accent1" w:themeShade="BF"/>
    </w:rPr>
  </w:style>
  <w:style w:type="paragraph" w:styleId="ab">
    <w:name w:val="Intense Quote"/>
    <w:basedOn w:val="a"/>
    <w:next w:val="a"/>
    <w:link w:val="ac"/>
    <w:uiPriority w:val="30"/>
    <w:qFormat/>
    <w:rsid w:val="00E76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648C"/>
    <w:rPr>
      <w:i/>
      <w:iCs/>
      <w:color w:val="0F4761" w:themeColor="accent1" w:themeShade="BF"/>
    </w:rPr>
  </w:style>
  <w:style w:type="character" w:styleId="ad">
    <w:name w:val="Intense Reference"/>
    <w:basedOn w:val="a0"/>
    <w:uiPriority w:val="32"/>
    <w:qFormat/>
    <w:rsid w:val="00E7648C"/>
    <w:rPr>
      <w:b/>
      <w:bCs/>
      <w:smallCaps/>
      <w:color w:val="0F4761" w:themeColor="accent1" w:themeShade="BF"/>
      <w:spacing w:val="5"/>
    </w:rPr>
  </w:style>
  <w:style w:type="paragraph" w:styleId="ae">
    <w:name w:val="header"/>
    <w:basedOn w:val="a"/>
    <w:link w:val="af"/>
    <w:uiPriority w:val="99"/>
    <w:unhideWhenUsed/>
    <w:rsid w:val="003A527F"/>
    <w:pPr>
      <w:tabs>
        <w:tab w:val="center" w:pos="4153"/>
        <w:tab w:val="right" w:pos="8306"/>
      </w:tabs>
      <w:snapToGrid w:val="0"/>
      <w:jc w:val="center"/>
    </w:pPr>
    <w:rPr>
      <w:sz w:val="18"/>
      <w:szCs w:val="18"/>
    </w:rPr>
  </w:style>
  <w:style w:type="character" w:customStyle="1" w:styleId="af">
    <w:name w:val="页眉 字符"/>
    <w:basedOn w:val="a0"/>
    <w:link w:val="ae"/>
    <w:uiPriority w:val="99"/>
    <w:rsid w:val="003A527F"/>
    <w:rPr>
      <w:sz w:val="18"/>
      <w:szCs w:val="18"/>
    </w:rPr>
  </w:style>
  <w:style w:type="paragraph" w:styleId="af0">
    <w:name w:val="footer"/>
    <w:basedOn w:val="a"/>
    <w:link w:val="af1"/>
    <w:uiPriority w:val="99"/>
    <w:unhideWhenUsed/>
    <w:rsid w:val="003A527F"/>
    <w:pPr>
      <w:tabs>
        <w:tab w:val="center" w:pos="4153"/>
        <w:tab w:val="right" w:pos="8306"/>
      </w:tabs>
      <w:snapToGrid w:val="0"/>
      <w:jc w:val="left"/>
    </w:pPr>
    <w:rPr>
      <w:sz w:val="18"/>
      <w:szCs w:val="18"/>
    </w:rPr>
  </w:style>
  <w:style w:type="character" w:customStyle="1" w:styleId="af1">
    <w:name w:val="页脚 字符"/>
    <w:basedOn w:val="a0"/>
    <w:link w:val="af0"/>
    <w:uiPriority w:val="99"/>
    <w:rsid w:val="003A52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1565</Words>
  <Characters>1598</Characters>
  <Application>Microsoft Office Word</Application>
  <DocSecurity>0</DocSecurity>
  <Lines>49</Lines>
  <Paragraphs>31</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皮 竽 皮</dc:creator>
  <cp:keywords/>
  <dc:description/>
  <cp:lastModifiedBy>皮 竽 皮</cp:lastModifiedBy>
  <cp:revision>46</cp:revision>
  <dcterms:created xsi:type="dcterms:W3CDTF">2026-10-22T11:02:00Z</dcterms:created>
  <dcterms:modified xsi:type="dcterms:W3CDTF">2026-10-24T08:56:00Z</dcterms:modified>
</cp:coreProperties>
</file>