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before="0" w:after="120" w:line="240" w:lineRule="auto"/>
        <w:ind w:firstLine="281"/>
        <w:jc w:val="center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迭代评估报告</w:t>
      </w:r>
    </w:p>
    <w:p>
      <w:pPr>
        <w:spacing w:before="0" w:after="120" w:line="240" w:lineRule="auto"/>
        <w:ind/>
        <w:jc w:val="center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　　　　　　　　　　　　　　　　　　评估日期：2020.1</w:t>
      </w:r>
      <w:r>
        <w:rPr>
          <w:rFonts w:ascii="宋体" w:hAnsi="宋体" w:eastAsia="宋体"/>
          <w:color w:val="000000"/>
          <w:sz w:val="21"/>
          <w:szCs w:val="21"/>
        </w:rPr>
        <w:t>2.2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65"/>
        <w:gridCol w:w="1005"/>
        <w:gridCol w:w="1695"/>
        <w:gridCol w:w="4200"/>
      </w:tblGrid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center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4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240" w:lineRule="auto"/>
              <w:ind/>
              <w:jc w:val="left"/>
              <w:rPr>
                <w:rFonts w:ascii="宋体" w:hAnsi="宋体" w:eastAsia="宋体"/>
                <w:color w:val="24292E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24292E"/>
                <w:sz w:val="24"/>
                <w:szCs w:val="24"/>
                <w:shd w:val="clear" w:fill="FFFFFF"/>
              </w:rPr>
              <w:t>多模态医学影像配准、分割与可视化系统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迭代名称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center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实际起止日期</w:t>
            </w:r>
          </w:p>
        </w:tc>
        <w:tc>
          <w:tcPr>
            <w:tcW w:w="4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center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2020.11.1-2020.12.2</w:t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任务达成情况：（完成的任务、实现的功能、进度、质量等）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1.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完成后端病例管理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2. 完成文件服务器搭建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3. 完成图像分类模型训练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4. 完成配准功能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算法部分和前端部分，未整合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5. 完成图像分割功能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算法部分和前端部分，未整合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6. 完成通用图像处理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算法部分和前端部分，未整合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7. 完成前端病例管理</w:t>
            </w:r>
          </w:p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8.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文档方面：产出相应的迭代计划、测试计划与测试报告</w:t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评审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测试的结果：（执行了哪些评审和测试？评审和测试的结果如何？）</w:t>
            </w:r>
          </w:p>
          <w:p>
            <w:pPr>
              <w:numPr>
                <w:ilvl w:val="0"/>
                <w:numId w:val="33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进行后端病例图像API的测试，测试结果符合预期。</w:t>
            </w:r>
          </w:p>
          <w:p>
            <w:pPr>
              <w:numPr>
                <w:ilvl w:val="0"/>
                <w:numId w:val="33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进行前端数据读取、图像可视化、切片换层与三维重建可视化的测试，结果符合预期，重建效果与主流商业软件效果相近。</w:t>
            </w:r>
          </w:p>
          <w:p>
            <w:pPr>
              <w:numPr>
                <w:ilvl w:val="0"/>
                <w:numId w:val="33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进行前端向服务器发送http请求的测试，测试了GET，POST，HEAD请求，部分结果符合预期。</w:t>
            </w:r>
          </w:p>
          <w:p>
            <w:pPr>
              <w:numPr>
                <w:ilvl w:val="0"/>
                <w:numId w:val="33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深度学习</w:t>
            </w: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模型训练测试，结果符合预期。</w:t>
            </w:r>
          </w:p>
          <w:p>
            <w:pPr>
              <w:numPr>
                <w:ilvl w:val="0"/>
                <w:numId w:val="33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完成前端多模态影像配准算法的测试，平均配准误差为1.332mm，能够满足临床需求。</w:t>
            </w:r>
          </w:p>
          <w:p>
            <w:pPr>
              <w:numPr>
                <w:ilvl w:val="0"/>
                <w:numId w:val="33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完成前端分割算法的测试，平均DSC为0.9130，平均PPV为0.9387，平均Sensitivity为0.8910，能够满足临床需求。</w:t>
            </w:r>
          </w:p>
          <w:p>
            <w:pPr>
              <w:numPr>
                <w:ilvl w:val="0"/>
                <w:numId w:val="33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完成通用图像处理算法的测试，均能符合预期。</w:t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34"/>
              </w:numPr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后端使用mongodb替换原来预期使用的fastdfs（fastdfs部署的时候更改网络配置导致其他docker镜像服务无法正常使用）</w:t>
            </w:r>
          </w:p>
          <w:p>
            <w:pPr>
              <w:numPr>
                <w:ilvl w:val="0"/>
                <w:numId w:val="34"/>
              </w:numPr>
              <w:spacing w:before="0" w:after="0" w:line="460" w:lineRule="atLeast"/>
              <w:ind w:leftChars="160"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前端增加需求“Data Manager”，导致开发的算法无法及时整合到前端UI，将在迭代三解决该问题</w:t>
            </w:r>
          </w:p>
        </w:tc>
      </w:tr>
      <w:tr>
        <w:trPr>
          <w:trHeight w:val="75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经验和教训：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事先做好需求分析，降低需求风险</w:t>
            </w:r>
          </w:p>
        </w:tc>
      </w:tr>
    </w:tbl>
    <w:p>
      <w:pPr>
        <w:spacing w:before="0" w:after="0" w:line="240" w:lineRule="auto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宋体" w:hAnsi="宋体" w:eastAsia="宋体"/>
          <w:color w:val="000000"/>
          <w:sz w:val="21"/>
          <w:szCs w:val="21"/>
        </w:rPr>
        <w:t xml:space="preserve"> 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 xml:space="preserve">
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