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A57" w:rsidRDefault="00C76D20" w:rsidP="00192D92">
      <w:pPr>
        <w:jc w:val="center"/>
        <w:rPr>
          <w:b/>
          <w:sz w:val="32"/>
        </w:rPr>
      </w:pPr>
      <w:r w:rsidRPr="007F4F89">
        <w:rPr>
          <w:rFonts w:hint="eastAsia"/>
          <w:b/>
          <w:sz w:val="32"/>
        </w:rPr>
        <w:t>基于S</w:t>
      </w:r>
      <w:r w:rsidRPr="007F4F89">
        <w:rPr>
          <w:b/>
          <w:sz w:val="32"/>
        </w:rPr>
        <w:t>VM</w:t>
      </w:r>
      <w:r w:rsidRPr="007F4F89">
        <w:rPr>
          <w:rFonts w:hint="eastAsia"/>
          <w:b/>
          <w:sz w:val="32"/>
        </w:rPr>
        <w:t>的鸢尾花分类</w:t>
      </w:r>
    </w:p>
    <w:p w:rsidR="00F26A83" w:rsidRPr="00F26A83" w:rsidRDefault="00F26A83" w:rsidP="00F26A83">
      <w:pPr>
        <w:jc w:val="left"/>
        <w:rPr>
          <w:sz w:val="20"/>
        </w:rPr>
      </w:pPr>
      <w:r w:rsidRPr="00F26A83">
        <w:rPr>
          <w:rFonts w:hint="eastAsia"/>
          <w:sz w:val="20"/>
        </w:rPr>
        <w:t>1</w:t>
      </w:r>
      <w:r w:rsidRPr="00F26A83">
        <w:rPr>
          <w:sz w:val="20"/>
        </w:rPr>
        <w:t xml:space="preserve">8 </w:t>
      </w:r>
      <w:r w:rsidRPr="00F26A83">
        <w:rPr>
          <w:rFonts w:hint="eastAsia"/>
          <w:sz w:val="20"/>
        </w:rPr>
        <w:t>人智 于松松</w:t>
      </w:r>
    </w:p>
    <w:p w:rsidR="007F4F89" w:rsidRPr="00D44D54" w:rsidRDefault="0022083E">
      <w:pPr>
        <w:rPr>
          <w:b/>
          <w:sz w:val="28"/>
        </w:rPr>
      </w:pPr>
      <w:proofErr w:type="gramStart"/>
      <w:r>
        <w:rPr>
          <w:rFonts w:hint="eastAsia"/>
          <w:b/>
          <w:sz w:val="28"/>
        </w:rPr>
        <w:t>一</w:t>
      </w:r>
      <w:proofErr w:type="gramEnd"/>
      <w:r>
        <w:rPr>
          <w:rFonts w:hint="eastAsia"/>
          <w:b/>
          <w:sz w:val="28"/>
        </w:rPr>
        <w:t xml:space="preserve"> </w:t>
      </w:r>
      <w:r w:rsidR="00742DC7" w:rsidRPr="00D44D54">
        <w:rPr>
          <w:rFonts w:hint="eastAsia"/>
          <w:b/>
          <w:sz w:val="28"/>
        </w:rPr>
        <w:t>数据集信息</w:t>
      </w:r>
      <w:r w:rsidR="005C2154" w:rsidRPr="00D44D54">
        <w:rPr>
          <w:rFonts w:hint="eastAsia"/>
          <w:b/>
          <w:sz w:val="28"/>
        </w:rPr>
        <w:t>：</w:t>
      </w:r>
      <w:bookmarkStart w:id="0" w:name="_GoBack"/>
      <w:bookmarkEnd w:id="0"/>
    </w:p>
    <w:p w:rsidR="007F4F89" w:rsidRDefault="00AA0B48">
      <w:pPr>
        <w:rPr>
          <w:sz w:val="22"/>
        </w:rPr>
      </w:pPr>
      <w:r>
        <w:rPr>
          <w:rFonts w:hint="eastAsia"/>
          <w:sz w:val="22"/>
        </w:rPr>
        <w:t>··</w:t>
      </w:r>
      <w:r w:rsidR="00324CB0" w:rsidRPr="00324CB0">
        <w:rPr>
          <w:rFonts w:hint="eastAsia"/>
          <w:sz w:val="22"/>
        </w:rPr>
        <w:t>是一个很小的数据集，仅有</w:t>
      </w:r>
      <w:r w:rsidR="00324CB0" w:rsidRPr="00324CB0">
        <w:rPr>
          <w:sz w:val="22"/>
        </w:rPr>
        <w:t>150行，5列</w:t>
      </w:r>
      <w:r w:rsidR="00390B98">
        <w:rPr>
          <w:rFonts w:hint="eastAsia"/>
          <w:sz w:val="22"/>
        </w:rPr>
        <w:t>，每类有5</w:t>
      </w:r>
      <w:r w:rsidR="00390B98">
        <w:rPr>
          <w:sz w:val="22"/>
        </w:rPr>
        <w:t>0</w:t>
      </w:r>
      <w:r w:rsidR="00390B98">
        <w:rPr>
          <w:rFonts w:hint="eastAsia"/>
          <w:sz w:val="22"/>
        </w:rPr>
        <w:t>个数据</w:t>
      </w:r>
      <w:r w:rsidR="00324CB0" w:rsidRPr="00324CB0">
        <w:rPr>
          <w:sz w:val="22"/>
        </w:rPr>
        <w:t>。该数据集的四个特征属性的取值都是数值型的，他们具有相同的量纲，不需要做任何标准化的处理，第五列为通过前面四列所确定的鸢尾花所属的类别名称。</w:t>
      </w:r>
    </w:p>
    <w:p w:rsidR="00D11352" w:rsidRPr="007F4F89" w:rsidRDefault="009A0CE0">
      <w:pPr>
        <w:rPr>
          <w:sz w:val="22"/>
        </w:rPr>
      </w:pPr>
      <w:r>
        <w:rPr>
          <w:rFonts w:hint="eastAsia"/>
          <w:sz w:val="22"/>
        </w:rPr>
        <w:t>·数据集处理：为了增加实验的科学性，随机将样本打乱了顺序，进行重新排列。</w:t>
      </w:r>
    </w:p>
    <w:p w:rsidR="00F01486" w:rsidRPr="00D44D54" w:rsidRDefault="00F01486" w:rsidP="00F01486">
      <w:pPr>
        <w:rPr>
          <w:b/>
          <w:sz w:val="28"/>
        </w:rPr>
      </w:pPr>
      <w:r>
        <w:rPr>
          <w:rFonts w:hint="eastAsia"/>
          <w:b/>
          <w:sz w:val="28"/>
        </w:rPr>
        <w:t>二</w:t>
      </w:r>
      <w:r w:rsidR="000F3904">
        <w:rPr>
          <w:rFonts w:hint="eastAsia"/>
          <w:b/>
          <w:sz w:val="28"/>
        </w:rPr>
        <w:t xml:space="preserve"> </w:t>
      </w:r>
      <w:r w:rsidR="000F3904">
        <w:rPr>
          <w:b/>
          <w:sz w:val="28"/>
        </w:rPr>
        <w:t>2</w:t>
      </w:r>
      <w:r>
        <w:rPr>
          <w:rFonts w:hint="eastAsia"/>
          <w:b/>
          <w:sz w:val="28"/>
        </w:rPr>
        <w:t>分类（基于前两个特征）</w:t>
      </w:r>
      <w:r w:rsidRPr="00D44D54">
        <w:rPr>
          <w:rFonts w:hint="eastAsia"/>
          <w:b/>
          <w:sz w:val="28"/>
        </w:rPr>
        <w:t>：</w:t>
      </w:r>
    </w:p>
    <w:p w:rsidR="007F4F89" w:rsidRPr="0099389E" w:rsidRDefault="00312269" w:rsidP="00D73DDA">
      <w:pPr>
        <w:ind w:firstLine="420"/>
        <w:rPr>
          <w:sz w:val="22"/>
        </w:rPr>
      </w:pPr>
      <w:r>
        <w:rPr>
          <w:rFonts w:hint="eastAsia"/>
          <w:sz w:val="22"/>
        </w:rPr>
        <w:t>首先完成课程的任务</w:t>
      </w:r>
      <w:r w:rsidR="00F668C7">
        <w:rPr>
          <w:rFonts w:hint="eastAsia"/>
          <w:sz w:val="22"/>
        </w:rPr>
        <w:t>，即根据前一百条数据的前两个特征完成学习，进行对鸢尾花的有效分类，并标注支持向量以及分离超平面</w:t>
      </w:r>
      <w:r w:rsidR="00DE043B">
        <w:rPr>
          <w:rFonts w:hint="eastAsia"/>
          <w:sz w:val="22"/>
        </w:rPr>
        <w:t>效果如图2</w:t>
      </w:r>
      <w:r w:rsidR="00DE043B">
        <w:rPr>
          <w:sz w:val="22"/>
        </w:rPr>
        <w:t>-1</w:t>
      </w:r>
      <w:r w:rsidR="00CF527C">
        <w:rPr>
          <w:rFonts w:hint="eastAsia"/>
          <w:sz w:val="22"/>
        </w:rPr>
        <w:t>，图中红色与绿色代表正负样例，品红色为支持向量，直线为分离超平面</w:t>
      </w:r>
      <w:r w:rsidR="00F668C7">
        <w:rPr>
          <w:rFonts w:hint="eastAsia"/>
          <w:sz w:val="22"/>
        </w:rPr>
        <w:t>。</w:t>
      </w:r>
    </w:p>
    <w:p w:rsidR="00F01486" w:rsidRDefault="0022083E" w:rsidP="0022083E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0AA416AC" wp14:editId="7CF90436">
            <wp:extent cx="3147646" cy="281567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4181" cy="283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486" w:rsidRDefault="00DF0BEF" w:rsidP="000C5BCE">
      <w:pPr>
        <w:jc w:val="center"/>
        <w:rPr>
          <w:sz w:val="22"/>
        </w:rPr>
      </w:pPr>
      <w:r>
        <w:rPr>
          <w:rFonts w:hint="eastAsia"/>
          <w:sz w:val="22"/>
        </w:rPr>
        <w:t>图2</w:t>
      </w:r>
      <w:r>
        <w:rPr>
          <w:sz w:val="22"/>
        </w:rPr>
        <w:t xml:space="preserve">-1 </w:t>
      </w:r>
      <w:r>
        <w:rPr>
          <w:rFonts w:hint="eastAsia"/>
          <w:sz w:val="22"/>
        </w:rPr>
        <w:t>基于前一百个样本两个特征的分类</w:t>
      </w:r>
    </w:p>
    <w:p w:rsidR="00AB52A1" w:rsidRDefault="00AB52A1" w:rsidP="000C5BCE">
      <w:pPr>
        <w:jc w:val="center"/>
        <w:rPr>
          <w:sz w:val="22"/>
        </w:rPr>
      </w:pPr>
    </w:p>
    <w:p w:rsidR="00F01486" w:rsidRDefault="000C5BCE">
      <w:pPr>
        <w:rPr>
          <w:sz w:val="22"/>
        </w:rPr>
      </w:pPr>
      <w:r>
        <w:rPr>
          <w:sz w:val="22"/>
        </w:rPr>
        <w:tab/>
      </w:r>
      <w:r w:rsidR="002624E0">
        <w:rPr>
          <w:rFonts w:hint="eastAsia"/>
          <w:sz w:val="22"/>
        </w:rPr>
        <w:t>为了演示方便</w:t>
      </w:r>
      <w:r w:rsidR="00F26BBD">
        <w:rPr>
          <w:rFonts w:hint="eastAsia"/>
          <w:sz w:val="22"/>
        </w:rPr>
        <w:t>（主要是为了在图中显示更多的样例）</w:t>
      </w:r>
      <w:r w:rsidR="002624E0">
        <w:rPr>
          <w:rFonts w:hint="eastAsia"/>
          <w:sz w:val="22"/>
        </w:rPr>
        <w:t>，</w:t>
      </w:r>
      <w:r>
        <w:rPr>
          <w:rFonts w:hint="eastAsia"/>
          <w:sz w:val="22"/>
        </w:rPr>
        <w:t>在这里</w:t>
      </w:r>
      <w:r w:rsidR="00D7315A">
        <w:rPr>
          <w:rFonts w:hint="eastAsia"/>
          <w:sz w:val="22"/>
        </w:rPr>
        <w:t>我选取了</w:t>
      </w:r>
      <w:r w:rsidR="002624E0">
        <w:rPr>
          <w:rFonts w:hint="eastAsia"/>
          <w:sz w:val="22"/>
        </w:rPr>
        <w:t>0</w:t>
      </w:r>
      <w:r w:rsidR="002624E0">
        <w:rPr>
          <w:sz w:val="22"/>
        </w:rPr>
        <w:t xml:space="preserve">.8 </w:t>
      </w:r>
      <w:r w:rsidR="002624E0">
        <w:rPr>
          <w:rFonts w:hint="eastAsia"/>
          <w:sz w:val="22"/>
        </w:rPr>
        <w:t>:</w:t>
      </w:r>
      <w:r w:rsidR="002624E0">
        <w:rPr>
          <w:sz w:val="22"/>
        </w:rPr>
        <w:t xml:space="preserve"> 0.2</w:t>
      </w:r>
      <w:r w:rsidR="002624E0">
        <w:rPr>
          <w:rFonts w:hint="eastAsia"/>
          <w:sz w:val="22"/>
        </w:rPr>
        <w:t>的样本比例分别用于训练和测试，</w:t>
      </w:r>
      <w:r w:rsidR="00AF5CF3">
        <w:rPr>
          <w:rFonts w:hint="eastAsia"/>
          <w:sz w:val="22"/>
        </w:rPr>
        <w:t>采用核函数为</w:t>
      </w:r>
      <w:proofErr w:type="gramStart"/>
      <w:r w:rsidR="00614784">
        <w:rPr>
          <w:sz w:val="22"/>
        </w:rPr>
        <w:t>’</w:t>
      </w:r>
      <w:proofErr w:type="gramEnd"/>
      <w:r w:rsidR="00AF5CF3">
        <w:rPr>
          <w:rFonts w:hint="eastAsia"/>
          <w:sz w:val="22"/>
        </w:rPr>
        <w:t>l</w:t>
      </w:r>
      <w:r w:rsidR="00AF5CF3">
        <w:rPr>
          <w:sz w:val="22"/>
        </w:rPr>
        <w:t>inear</w:t>
      </w:r>
      <w:r w:rsidR="00614784">
        <w:rPr>
          <w:sz w:val="22"/>
        </w:rPr>
        <w:t>’</w:t>
      </w:r>
      <w:r w:rsidR="00347781">
        <w:rPr>
          <w:sz w:val="22"/>
        </w:rPr>
        <w:t xml:space="preserve"> </w:t>
      </w:r>
      <w:r w:rsidR="00AF5CF3">
        <w:rPr>
          <w:sz w:val="22"/>
        </w:rPr>
        <w:t>(</w:t>
      </w:r>
      <w:r w:rsidR="00347781">
        <w:rPr>
          <w:sz w:val="22"/>
        </w:rPr>
        <w:t xml:space="preserve"> </w:t>
      </w:r>
      <w:proofErr w:type="gramStart"/>
      <w:r w:rsidR="00AF5CF3">
        <w:rPr>
          <w:rFonts w:hint="eastAsia"/>
          <w:sz w:val="22"/>
        </w:rPr>
        <w:t>公式见</w:t>
      </w:r>
      <w:proofErr w:type="gramEnd"/>
      <w:r w:rsidR="00AF5CF3">
        <w:rPr>
          <w:rFonts w:hint="eastAsia"/>
          <w:sz w:val="22"/>
        </w:rPr>
        <w:t>式2</w:t>
      </w:r>
      <w:r w:rsidR="00AF5CF3">
        <w:rPr>
          <w:sz w:val="22"/>
        </w:rPr>
        <w:t>.1</w:t>
      </w:r>
      <w:r w:rsidR="00347781">
        <w:rPr>
          <w:sz w:val="22"/>
        </w:rPr>
        <w:t xml:space="preserve"> </w:t>
      </w:r>
      <w:r w:rsidR="00AF5CF3">
        <w:rPr>
          <w:sz w:val="22"/>
        </w:rPr>
        <w:t>)</w:t>
      </w:r>
      <w:r w:rsidR="00347781">
        <w:rPr>
          <w:sz w:val="22"/>
        </w:rPr>
        <w:t xml:space="preserve"> </w:t>
      </w:r>
      <w:r w:rsidR="002D35F6">
        <w:rPr>
          <w:rFonts w:hint="eastAsia"/>
          <w:sz w:val="22"/>
        </w:rPr>
        <w:t>由于鸢尾</w:t>
      </w:r>
      <w:proofErr w:type="gramStart"/>
      <w:r w:rsidR="002D35F6">
        <w:rPr>
          <w:rFonts w:hint="eastAsia"/>
          <w:sz w:val="22"/>
        </w:rPr>
        <w:t>花数</w:t>
      </w:r>
      <w:proofErr w:type="gramEnd"/>
      <w:r w:rsidR="002D35F6">
        <w:rPr>
          <w:rFonts w:hint="eastAsia"/>
          <w:sz w:val="22"/>
        </w:rPr>
        <w:t>据集为线性可分的，准确率达到了百分之百</w:t>
      </w:r>
      <w:r w:rsidR="00362693">
        <w:rPr>
          <w:rFonts w:hint="eastAsia"/>
          <w:sz w:val="22"/>
        </w:rPr>
        <w:t xml:space="preserve">，降低训练测试比到 </w:t>
      </w:r>
      <w:r w:rsidR="00362693">
        <w:rPr>
          <w:sz w:val="22"/>
        </w:rPr>
        <w:t>0.5 : 0.5</w:t>
      </w:r>
      <w:r w:rsidR="00362693">
        <w:rPr>
          <w:rFonts w:hint="eastAsia"/>
          <w:sz w:val="22"/>
        </w:rPr>
        <w:t>之后，准确率</w:t>
      </w:r>
      <w:r w:rsidR="00401E95">
        <w:rPr>
          <w:rFonts w:hint="eastAsia"/>
          <w:sz w:val="22"/>
        </w:rPr>
        <w:t>如图2</w:t>
      </w:r>
      <w:r w:rsidR="00401E95">
        <w:rPr>
          <w:sz w:val="22"/>
        </w:rPr>
        <w:t>-2</w:t>
      </w:r>
      <w:r w:rsidR="00401E95">
        <w:rPr>
          <w:rFonts w:hint="eastAsia"/>
          <w:sz w:val="22"/>
        </w:rPr>
        <w:t>，</w:t>
      </w:r>
      <w:r w:rsidR="00362693">
        <w:rPr>
          <w:rFonts w:hint="eastAsia"/>
          <w:sz w:val="22"/>
        </w:rPr>
        <w:t>仍为百分之百</w:t>
      </w:r>
      <w:r w:rsidR="00ED1A7D">
        <w:rPr>
          <w:rFonts w:hint="eastAsia"/>
          <w:sz w:val="22"/>
        </w:rPr>
        <w:t>。</w:t>
      </w:r>
    </w:p>
    <w:p w:rsidR="00F01486" w:rsidRPr="00AF5CF3" w:rsidRDefault="00401E95" w:rsidP="00D11352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6EFFBAA0" wp14:editId="39440073">
            <wp:extent cx="2133785" cy="100592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486" w:rsidRDefault="00D11352" w:rsidP="00DA77F1">
      <w:pPr>
        <w:jc w:val="center"/>
        <w:rPr>
          <w:sz w:val="22"/>
        </w:rPr>
      </w:pPr>
      <w:r>
        <w:rPr>
          <w:rFonts w:hint="eastAsia"/>
          <w:sz w:val="22"/>
        </w:rPr>
        <w:t>图2</w:t>
      </w:r>
      <w:r>
        <w:rPr>
          <w:sz w:val="22"/>
        </w:rPr>
        <w:t xml:space="preserve">-2 </w:t>
      </w:r>
      <w:r>
        <w:rPr>
          <w:rFonts w:hint="eastAsia"/>
          <w:sz w:val="22"/>
        </w:rPr>
        <w:t>识别准确率</w:t>
      </w:r>
    </w:p>
    <w:p w:rsidR="00482CF0" w:rsidRDefault="00482CF0" w:rsidP="00DA77F1">
      <w:pPr>
        <w:jc w:val="center"/>
        <w:rPr>
          <w:sz w:val="22"/>
        </w:rPr>
      </w:pPr>
    </w:p>
    <w:p w:rsidR="00093340" w:rsidRDefault="00093340" w:rsidP="00093340">
      <w:pPr>
        <w:ind w:firstLineChars="1300" w:firstLine="2730"/>
        <w:jc w:val="left"/>
        <w:rPr>
          <w:sz w:val="22"/>
        </w:rPr>
      </w:pPr>
      <w:r w:rsidRPr="00947436">
        <w:rPr>
          <w:position w:val="-14"/>
        </w:rPr>
        <w:object w:dxaOrig="15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20pt" o:ole="">
            <v:imagedata r:id="rId9" o:title=""/>
          </v:shape>
          <o:OLEObject Type="Embed" ProgID="Equation.DSMT4" ShapeID="_x0000_i1025" DrawAspect="Content" ObjectID="_1681971597" r:id="rId10"/>
        </w:object>
      </w:r>
      <w:r>
        <w:t xml:space="preserve">                    2.1</w:t>
      </w:r>
    </w:p>
    <w:p w:rsidR="00541321" w:rsidRPr="00D44D54" w:rsidRDefault="0040059D" w:rsidP="00541321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三</w:t>
      </w:r>
      <w:r w:rsidR="00541321">
        <w:rPr>
          <w:rFonts w:hint="eastAsia"/>
          <w:b/>
          <w:sz w:val="28"/>
        </w:rPr>
        <w:t xml:space="preserve"> </w:t>
      </w:r>
      <w:r w:rsidR="00541321">
        <w:rPr>
          <w:b/>
          <w:sz w:val="28"/>
        </w:rPr>
        <w:t>2</w:t>
      </w:r>
      <w:r w:rsidR="00541321">
        <w:rPr>
          <w:rFonts w:hint="eastAsia"/>
          <w:b/>
          <w:sz w:val="28"/>
        </w:rPr>
        <w:t>分类（基于</w:t>
      </w:r>
      <w:r w:rsidR="00422BA7">
        <w:rPr>
          <w:rFonts w:hint="eastAsia"/>
          <w:b/>
          <w:sz w:val="28"/>
        </w:rPr>
        <w:t>四</w:t>
      </w:r>
      <w:r w:rsidR="00541321">
        <w:rPr>
          <w:rFonts w:hint="eastAsia"/>
          <w:b/>
          <w:sz w:val="28"/>
        </w:rPr>
        <w:t>个特征）</w:t>
      </w:r>
      <w:r w:rsidR="00541321" w:rsidRPr="00D44D54">
        <w:rPr>
          <w:rFonts w:hint="eastAsia"/>
          <w:b/>
          <w:sz w:val="28"/>
        </w:rPr>
        <w:t>：</w:t>
      </w:r>
    </w:p>
    <w:p w:rsidR="00F01486" w:rsidRPr="0089331C" w:rsidRDefault="00620F13" w:rsidP="0089331C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对于依靠前两个特征，已经能够将</w:t>
      </w:r>
      <w:r w:rsidR="0089331C">
        <w:rPr>
          <w:rFonts w:hint="eastAsia"/>
          <w:sz w:val="22"/>
        </w:rPr>
        <w:t xml:space="preserve"> </w:t>
      </w:r>
      <w:r w:rsidR="0089331C" w:rsidRPr="0089331C">
        <w:rPr>
          <w:sz w:val="22"/>
        </w:rPr>
        <w:t>'</w:t>
      </w:r>
      <w:proofErr w:type="spellStart"/>
      <w:r w:rsidR="0089331C" w:rsidRPr="0089331C">
        <w:rPr>
          <w:sz w:val="22"/>
        </w:rPr>
        <w:t>setosa</w:t>
      </w:r>
      <w:proofErr w:type="spellEnd"/>
      <w:r w:rsidR="0089331C" w:rsidRPr="0089331C">
        <w:rPr>
          <w:sz w:val="22"/>
        </w:rPr>
        <w:t>'</w:t>
      </w:r>
      <w:r w:rsidR="0089331C">
        <w:rPr>
          <w:sz w:val="22"/>
        </w:rPr>
        <w:t xml:space="preserve"> </w:t>
      </w:r>
      <w:r w:rsidR="0089331C" w:rsidRPr="0089331C">
        <w:rPr>
          <w:sz w:val="22"/>
        </w:rPr>
        <w:t>'versicolor'</w:t>
      </w:r>
      <w:r w:rsidR="0089331C">
        <w:rPr>
          <w:rFonts w:hint="eastAsia"/>
          <w:sz w:val="22"/>
        </w:rPr>
        <w:t>两类</w:t>
      </w:r>
      <w:r w:rsidR="00C80E97">
        <w:rPr>
          <w:rFonts w:hint="eastAsia"/>
          <w:sz w:val="22"/>
        </w:rPr>
        <w:t>正确分类，现尝试利用四个特征对其进行分类，来验证在有冗余分类特征的前提下，支持向量机是否还能应对</w:t>
      </w:r>
      <w:r w:rsidR="00DD79CD">
        <w:rPr>
          <w:rFonts w:hint="eastAsia"/>
          <w:sz w:val="22"/>
        </w:rPr>
        <w:t>。采用核函数仍然为</w:t>
      </w:r>
      <w:r w:rsidR="00DD79CD">
        <w:rPr>
          <w:sz w:val="22"/>
        </w:rPr>
        <w:t>’</w:t>
      </w:r>
      <w:r w:rsidR="00DD79CD">
        <w:rPr>
          <w:rFonts w:hint="eastAsia"/>
          <w:sz w:val="22"/>
        </w:rPr>
        <w:t>linear</w:t>
      </w:r>
      <w:r w:rsidR="00DD79CD">
        <w:rPr>
          <w:sz w:val="22"/>
        </w:rPr>
        <w:t>’</w:t>
      </w:r>
      <w:r w:rsidR="00966228">
        <w:rPr>
          <w:rFonts w:hint="eastAsia"/>
          <w:sz w:val="22"/>
        </w:rPr>
        <w:t>，结果如图</w:t>
      </w:r>
      <w:r w:rsidR="00966228">
        <w:rPr>
          <w:sz w:val="22"/>
        </w:rPr>
        <w:t>3-1</w:t>
      </w:r>
      <w:r w:rsidR="00966228">
        <w:rPr>
          <w:rFonts w:hint="eastAsia"/>
          <w:sz w:val="22"/>
        </w:rPr>
        <w:t>，准确率如图</w:t>
      </w:r>
      <w:r w:rsidR="00966228">
        <w:rPr>
          <w:sz w:val="22"/>
        </w:rPr>
        <w:t>3-2</w:t>
      </w:r>
      <w:r w:rsidR="00EB50E6">
        <w:rPr>
          <w:rFonts w:hint="eastAsia"/>
          <w:sz w:val="22"/>
        </w:rPr>
        <w:t>，增加数据特征维数之后，表现仍然良好，这是容易解释的，因为鸢尾花数据集本身就是线性可分的。</w:t>
      </w:r>
    </w:p>
    <w:p w:rsidR="00F01486" w:rsidRDefault="006E51E9" w:rsidP="0020140D">
      <w:pPr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3417277" cy="3061396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d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646" cy="30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486" w:rsidRDefault="0020140D" w:rsidP="003704A0">
      <w:pPr>
        <w:jc w:val="center"/>
        <w:rPr>
          <w:sz w:val="22"/>
        </w:rPr>
      </w:pPr>
      <w:r>
        <w:rPr>
          <w:rFonts w:hint="eastAsia"/>
          <w:sz w:val="22"/>
        </w:rPr>
        <w:t xml:space="preserve">图 </w:t>
      </w:r>
      <w:r w:rsidR="00004B59">
        <w:rPr>
          <w:sz w:val="22"/>
        </w:rPr>
        <w:t>3</w:t>
      </w:r>
      <w:r>
        <w:rPr>
          <w:sz w:val="22"/>
        </w:rPr>
        <w:t>-</w:t>
      </w:r>
      <w:r w:rsidR="00004B59">
        <w:rPr>
          <w:sz w:val="22"/>
        </w:rPr>
        <w:t>1</w:t>
      </w:r>
      <w:r w:rsidR="00D542B8">
        <w:rPr>
          <w:sz w:val="22"/>
        </w:rPr>
        <w:t xml:space="preserve"> </w:t>
      </w:r>
      <w:r w:rsidR="00D542B8">
        <w:rPr>
          <w:rFonts w:hint="eastAsia"/>
          <w:sz w:val="22"/>
        </w:rPr>
        <w:t>基于四特征的二分类</w:t>
      </w:r>
    </w:p>
    <w:p w:rsidR="00F01486" w:rsidRPr="00004B59" w:rsidRDefault="00F01486">
      <w:pPr>
        <w:rPr>
          <w:sz w:val="22"/>
        </w:rPr>
      </w:pPr>
    </w:p>
    <w:p w:rsidR="00F01486" w:rsidRDefault="00004B59" w:rsidP="00004B59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0F9A85A4" wp14:editId="5D05D62D">
            <wp:extent cx="2149026" cy="998307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486" w:rsidRDefault="00004B59" w:rsidP="00F55C12">
      <w:pPr>
        <w:jc w:val="center"/>
        <w:rPr>
          <w:sz w:val="22"/>
        </w:rPr>
      </w:pPr>
      <w:r>
        <w:rPr>
          <w:rFonts w:hint="eastAsia"/>
          <w:sz w:val="22"/>
        </w:rPr>
        <w:t xml:space="preserve">图 </w:t>
      </w:r>
      <w:r>
        <w:rPr>
          <w:sz w:val="22"/>
        </w:rPr>
        <w:t xml:space="preserve">3-2 </w:t>
      </w:r>
      <w:r>
        <w:rPr>
          <w:rFonts w:hint="eastAsia"/>
          <w:sz w:val="22"/>
        </w:rPr>
        <w:t>四特征的准确率</w:t>
      </w:r>
    </w:p>
    <w:p w:rsidR="002541E0" w:rsidRPr="002541E0" w:rsidRDefault="002541E0" w:rsidP="00F55C12">
      <w:pPr>
        <w:jc w:val="center"/>
        <w:rPr>
          <w:sz w:val="22"/>
        </w:rPr>
      </w:pPr>
    </w:p>
    <w:p w:rsidR="007F4F89" w:rsidRPr="007F4F89" w:rsidRDefault="007F4F89">
      <w:pPr>
        <w:rPr>
          <w:rFonts w:hint="eastAsia"/>
          <w:sz w:val="22"/>
        </w:rPr>
      </w:pPr>
    </w:p>
    <w:p w:rsidR="007F4F89" w:rsidRDefault="00C347FA">
      <w:pPr>
        <w:rPr>
          <w:b/>
          <w:sz w:val="28"/>
        </w:rPr>
      </w:pPr>
      <w:r w:rsidRPr="008B444D">
        <w:rPr>
          <w:rFonts w:hint="eastAsia"/>
          <w:b/>
          <w:sz w:val="28"/>
        </w:rPr>
        <w:t>参考</w:t>
      </w:r>
      <w:r w:rsidR="00632909" w:rsidRPr="008B444D">
        <w:rPr>
          <w:rFonts w:hint="eastAsia"/>
          <w:b/>
          <w:sz w:val="28"/>
        </w:rPr>
        <w:t>：</w:t>
      </w:r>
    </w:p>
    <w:p w:rsidR="008B444D" w:rsidRDefault="000F7652">
      <w:pPr>
        <w:rPr>
          <w:sz w:val="22"/>
        </w:rPr>
      </w:pPr>
      <w:r w:rsidRPr="000F7652">
        <w:rPr>
          <w:rFonts w:hint="eastAsia"/>
          <w:sz w:val="22"/>
        </w:rPr>
        <w:t>鸢尾花（</w:t>
      </w:r>
      <w:r w:rsidRPr="000F7652">
        <w:rPr>
          <w:sz w:val="22"/>
        </w:rPr>
        <w:t>iris）数据集</w:t>
      </w:r>
    </w:p>
    <w:p w:rsidR="000F7652" w:rsidRPr="00300BB8" w:rsidRDefault="000E23F1">
      <w:pPr>
        <w:rPr>
          <w:rFonts w:hint="eastAsia"/>
          <w:sz w:val="22"/>
        </w:rPr>
      </w:pPr>
      <w:hyperlink r:id="rId13" w:history="1">
        <w:r w:rsidR="00E27EAE" w:rsidRPr="00D636DB">
          <w:rPr>
            <w:rStyle w:val="a3"/>
            <w:sz w:val="22"/>
          </w:rPr>
          <w:t>https://www.gairuo.com/p/iris-dataset</w:t>
        </w:r>
      </w:hyperlink>
    </w:p>
    <w:sectPr w:rsidR="000F7652" w:rsidRPr="00300B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23F1" w:rsidRDefault="000E23F1" w:rsidP="002541E0">
      <w:r>
        <w:separator/>
      </w:r>
    </w:p>
  </w:endnote>
  <w:endnote w:type="continuationSeparator" w:id="0">
    <w:p w:rsidR="000E23F1" w:rsidRDefault="000E23F1" w:rsidP="00254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23F1" w:rsidRDefault="000E23F1" w:rsidP="002541E0">
      <w:r>
        <w:separator/>
      </w:r>
    </w:p>
  </w:footnote>
  <w:footnote w:type="continuationSeparator" w:id="0">
    <w:p w:rsidR="000E23F1" w:rsidRDefault="000E23F1" w:rsidP="002541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20"/>
    <w:rsid w:val="00004B59"/>
    <w:rsid w:val="00093340"/>
    <w:rsid w:val="000B5A57"/>
    <w:rsid w:val="000C5BCE"/>
    <w:rsid w:val="000E23F1"/>
    <w:rsid w:val="000F3904"/>
    <w:rsid w:val="000F7652"/>
    <w:rsid w:val="00192D92"/>
    <w:rsid w:val="0020140D"/>
    <w:rsid w:val="0022083E"/>
    <w:rsid w:val="002541E0"/>
    <w:rsid w:val="002624E0"/>
    <w:rsid w:val="002D35F6"/>
    <w:rsid w:val="00300BB8"/>
    <w:rsid w:val="00312269"/>
    <w:rsid w:val="00322EF5"/>
    <w:rsid w:val="00324CB0"/>
    <w:rsid w:val="00347781"/>
    <w:rsid w:val="00362693"/>
    <w:rsid w:val="003704A0"/>
    <w:rsid w:val="00390B98"/>
    <w:rsid w:val="0040059D"/>
    <w:rsid w:val="00401E95"/>
    <w:rsid w:val="00422BA7"/>
    <w:rsid w:val="00482CF0"/>
    <w:rsid w:val="00506178"/>
    <w:rsid w:val="00527E7F"/>
    <w:rsid w:val="00541321"/>
    <w:rsid w:val="005B007A"/>
    <w:rsid w:val="005B1B06"/>
    <w:rsid w:val="005C2154"/>
    <w:rsid w:val="00614784"/>
    <w:rsid w:val="00615EC2"/>
    <w:rsid w:val="00620F13"/>
    <w:rsid w:val="00632909"/>
    <w:rsid w:val="006352F8"/>
    <w:rsid w:val="006E51E9"/>
    <w:rsid w:val="00742DC7"/>
    <w:rsid w:val="007F4F89"/>
    <w:rsid w:val="0089331C"/>
    <w:rsid w:val="008B444D"/>
    <w:rsid w:val="00942B29"/>
    <w:rsid w:val="00966228"/>
    <w:rsid w:val="0099389E"/>
    <w:rsid w:val="009A0CE0"/>
    <w:rsid w:val="00A12658"/>
    <w:rsid w:val="00A97324"/>
    <w:rsid w:val="00AA0B48"/>
    <w:rsid w:val="00AA76AF"/>
    <w:rsid w:val="00AB52A1"/>
    <w:rsid w:val="00AC6806"/>
    <w:rsid w:val="00AF5CF3"/>
    <w:rsid w:val="00BF78F3"/>
    <w:rsid w:val="00C347FA"/>
    <w:rsid w:val="00C76D20"/>
    <w:rsid w:val="00C80E97"/>
    <w:rsid w:val="00CF527C"/>
    <w:rsid w:val="00D11352"/>
    <w:rsid w:val="00D132E1"/>
    <w:rsid w:val="00D44D54"/>
    <w:rsid w:val="00D542B8"/>
    <w:rsid w:val="00D61491"/>
    <w:rsid w:val="00D7315A"/>
    <w:rsid w:val="00D73DDA"/>
    <w:rsid w:val="00DA77F1"/>
    <w:rsid w:val="00DD79CD"/>
    <w:rsid w:val="00DE043B"/>
    <w:rsid w:val="00DF0BEF"/>
    <w:rsid w:val="00E27EAE"/>
    <w:rsid w:val="00EB50E6"/>
    <w:rsid w:val="00ED1A7D"/>
    <w:rsid w:val="00F01486"/>
    <w:rsid w:val="00F26A83"/>
    <w:rsid w:val="00F26BBD"/>
    <w:rsid w:val="00F55C12"/>
    <w:rsid w:val="00F6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83BE3"/>
  <w15:chartTrackingRefBased/>
  <w15:docId w15:val="{EFFDA91A-B3EC-4D9B-8407-B7998FD05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7EA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27EA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2541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541E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541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541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7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airuo.com/p/iris-datas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gi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74E67-58CF-424D-800D-3392D5262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yuson</dc:creator>
  <cp:keywords/>
  <dc:description/>
  <cp:lastModifiedBy>yuson</cp:lastModifiedBy>
  <cp:revision>70</cp:revision>
  <dcterms:created xsi:type="dcterms:W3CDTF">2021-04-23T08:11:00Z</dcterms:created>
  <dcterms:modified xsi:type="dcterms:W3CDTF">2021-05-08T01:33:00Z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