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总结</w:t>
      </w:r>
    </w:p>
    <w:p>
      <w:pPr>
        <w:jc w:val="center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袁逢春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hAnsi="黑体" w:eastAsia="黑体"/>
          <w:sz w:val="30"/>
          <w:szCs w:val="30"/>
        </w:rPr>
        <w:t>世界疫情发展趋势是仍在持续增长。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3月27日，美国确诊人数为101962，首次超过中国，</w:t>
      </w:r>
      <w:r>
        <w:rPr>
          <w:rFonts w:hint="eastAsia" w:ascii="黑体" w:hAnsi="黑体" w:eastAsia="黑体"/>
          <w:sz w:val="30"/>
          <w:szCs w:val="30"/>
        </w:rPr>
        <w:t>增长最快的时间段是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4月份，4月1日，全球确诊人数为933010，美国确诊人数为213602，占比为22.89%。如图：</w:t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5269865" cy="2971165"/>
            <wp:effectExtent l="0" t="0" r="698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5268595" cy="2955925"/>
            <wp:effectExtent l="0" t="0" r="825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</w:pPr>
    </w:p>
    <w:p>
      <w:pPr>
        <w:pStyle w:val="4"/>
        <w:numPr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5月1日，全球确诊人数为3345558，美国确诊人数总和为1103461，占比为32.98%，由此得出，美国疫情确诊人数增长过快促使世界疫情确诊人数过快增长。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hAnsi="黑体" w:eastAsia="黑体"/>
          <w:sz w:val="30"/>
          <w:szCs w:val="30"/>
        </w:rPr>
        <w:t>截至2020年5月23日，美国疫情感染1613486人，死亡91251人，相比之下，欧洲感染人数最多的国家俄罗斯，至今疫情感染了326448人，死亡3099人，由此看来，美国疫情比欧洲严重得多，中国至今是感染84522人，死亡4645人，致死率是5.49%，美国致死率5.65%，俄罗斯的致死率是0.95%。分析三个国家的致死率，我们不难得出这样的结论，中国由于疫情首先爆发，在事先没有准备的情况下，病毒在中国的致死率是5.49%，2个月后，疫情在美国爆发，虽然给了美国两个月时间的缓冲，但致死率却高达5.56%，此外美国的感染人数近乎是中国的20倍，由此看来美国的疫情防控方面做的很差，此外，中国作为疫情最新爆发的国家，人口最多的国家，人口密度是世界平均人口密度3.3倍的国家，疫情感染总人数10</w:t>
      </w:r>
      <w:r>
        <w:rPr>
          <w:rFonts w:ascii="黑体" w:hAnsi="黑体" w:eastAsia="黑体"/>
          <w:sz w:val="30"/>
          <w:szCs w:val="30"/>
        </w:rPr>
        <w:t>W</w:t>
      </w:r>
      <w:r>
        <w:rPr>
          <w:rFonts w:hint="eastAsia" w:ascii="黑体" w:hAnsi="黑体" w:eastAsia="黑体"/>
          <w:sz w:val="30"/>
          <w:szCs w:val="30"/>
        </w:rPr>
        <w:t>以内，死亡人数5千以内，中国在疫情防控方面做得很出色。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hAnsi="黑体" w:eastAsia="黑体"/>
          <w:sz w:val="30"/>
          <w:szCs w:val="30"/>
        </w:rPr>
        <w:t>截至2020年5月23日，美国感染总数达160</w:t>
      </w:r>
      <w:r>
        <w:rPr>
          <w:rFonts w:ascii="黑体" w:hAnsi="黑体" w:eastAsia="黑体"/>
          <w:sz w:val="30"/>
          <w:szCs w:val="30"/>
        </w:rPr>
        <w:t>W,</w:t>
      </w:r>
      <w:r>
        <w:rPr>
          <w:rFonts w:hint="eastAsia" w:ascii="黑体" w:hAnsi="黑体" w:eastAsia="黑体"/>
          <w:sz w:val="30"/>
          <w:szCs w:val="30"/>
        </w:rPr>
        <w:t>纽约作为美国的56个州之一，纽约州感染人数是359926人，且持续上升中，接下来是</w:t>
      </w:r>
      <w:r>
        <w:rPr>
          <w:rFonts w:ascii="黑体" w:hAnsi="黑体" w:eastAsia="黑体"/>
          <w:sz w:val="30"/>
          <w:szCs w:val="30"/>
        </w:rPr>
        <w:t>NJ</w:t>
      </w:r>
      <w:r>
        <w:rPr>
          <w:rFonts w:hint="eastAsia" w:ascii="黑体" w:hAnsi="黑体" w:eastAsia="黑体"/>
          <w:sz w:val="30"/>
          <w:szCs w:val="30"/>
        </w:rPr>
        <w:t>州，感染人数是153104人，I</w:t>
      </w:r>
      <w:r>
        <w:rPr>
          <w:rFonts w:ascii="黑体" w:hAnsi="黑体" w:eastAsia="黑体"/>
          <w:sz w:val="30"/>
          <w:szCs w:val="30"/>
        </w:rPr>
        <w:t>L</w:t>
      </w:r>
      <w:r>
        <w:rPr>
          <w:rFonts w:hint="eastAsia" w:ascii="黑体" w:hAnsi="黑体" w:eastAsia="黑体"/>
          <w:sz w:val="30"/>
          <w:szCs w:val="30"/>
        </w:rPr>
        <w:t>州107796人，M</w:t>
      </w:r>
      <w:r>
        <w:rPr>
          <w:rFonts w:ascii="黑体" w:hAnsi="黑体" w:eastAsia="黑体"/>
          <w:sz w:val="30"/>
          <w:szCs w:val="30"/>
        </w:rPr>
        <w:t>A</w:t>
      </w:r>
      <w:r>
        <w:rPr>
          <w:rFonts w:hint="eastAsia" w:ascii="黑体" w:hAnsi="黑体" w:eastAsia="黑体"/>
          <w:sz w:val="30"/>
          <w:szCs w:val="30"/>
        </w:rPr>
        <w:t>州91662人，不难发现，这几个州的人口密度都是非常高的。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30"/>
          <w:szCs w:val="30"/>
        </w:rPr>
      </w:pPr>
      <w:r>
        <w:drawing>
          <wp:inline distT="0" distB="0" distL="0" distR="0">
            <wp:extent cx="5274310" cy="4305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600" w:firstLineChars="20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佐治亚州疫情情况比较严重的是Ran</w:t>
      </w:r>
      <w:r>
        <w:rPr>
          <w:rFonts w:ascii="黑体" w:hAnsi="黑体" w:eastAsia="黑体"/>
          <w:sz w:val="30"/>
          <w:szCs w:val="30"/>
        </w:rPr>
        <w:t>dolph</w:t>
      </w:r>
      <w:r>
        <w:rPr>
          <w:rFonts w:hint="eastAsia" w:ascii="黑体" w:hAnsi="黑体" w:eastAsia="黑体"/>
          <w:sz w:val="30"/>
          <w:szCs w:val="30"/>
        </w:rPr>
        <w:t>、Hancock、Te</w:t>
      </w:r>
      <w:r>
        <w:rPr>
          <w:rFonts w:ascii="黑体" w:hAnsi="黑体" w:eastAsia="黑体"/>
          <w:sz w:val="30"/>
          <w:szCs w:val="30"/>
        </w:rPr>
        <w:t>rrell</w:t>
      </w:r>
      <w:r>
        <w:rPr>
          <w:rFonts w:hint="eastAsia" w:ascii="黑体" w:hAnsi="黑体" w:eastAsia="黑体"/>
          <w:sz w:val="30"/>
          <w:szCs w:val="30"/>
        </w:rPr>
        <w:t>、Ear</w:t>
      </w:r>
      <w:r>
        <w:rPr>
          <w:rFonts w:ascii="黑体" w:hAnsi="黑体" w:eastAsia="黑体"/>
          <w:sz w:val="30"/>
          <w:szCs w:val="30"/>
        </w:rPr>
        <w:t>ly</w:t>
      </w:r>
      <w:r>
        <w:rPr>
          <w:rFonts w:hint="eastAsia" w:ascii="黑体" w:hAnsi="黑体" w:eastAsia="黑体"/>
          <w:sz w:val="30"/>
          <w:szCs w:val="30"/>
        </w:rPr>
        <w:t>、Cal</w:t>
      </w:r>
      <w:r>
        <w:rPr>
          <w:rFonts w:ascii="黑体" w:hAnsi="黑体" w:eastAsia="黑体"/>
          <w:sz w:val="30"/>
          <w:szCs w:val="30"/>
        </w:rPr>
        <w:t>houn</w:t>
      </w:r>
      <w:r>
        <w:rPr>
          <w:rFonts w:hint="eastAsia" w:ascii="黑体" w:hAnsi="黑体" w:eastAsia="黑体"/>
          <w:sz w:val="30"/>
          <w:szCs w:val="30"/>
        </w:rPr>
        <w:t>、</w:t>
      </w:r>
      <w:r>
        <w:rPr>
          <w:rFonts w:ascii="黑体" w:hAnsi="黑体" w:eastAsia="黑体"/>
          <w:sz w:val="30"/>
          <w:szCs w:val="30"/>
        </w:rPr>
        <w:t>Dougherty</w:t>
      </w:r>
      <w:r>
        <w:rPr>
          <w:rFonts w:hint="eastAsia" w:ascii="黑体" w:hAnsi="黑体" w:eastAsia="黑体"/>
          <w:sz w:val="30"/>
          <w:szCs w:val="30"/>
        </w:rPr>
        <w:t>这几个县，平均每二百人中有4-5人感染病毒。</w:t>
      </w: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hint="eastAsia" w:ascii="黑体" w:hAnsi="黑体" w:eastAsia="黑体"/>
          <w:sz w:val="30"/>
          <w:szCs w:val="30"/>
        </w:rPr>
      </w:pPr>
    </w:p>
    <w:p>
      <w:pPr>
        <w:ind w:left="360"/>
        <w:rPr>
          <w:rFonts w:hint="eastAsia" w:ascii="宋体" w:hAnsi="宋体" w:eastAsia="宋体"/>
          <w:b/>
          <w:bCs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51396"/>
    <w:multiLevelType w:val="multilevel"/>
    <w:tmpl w:val="799513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D0"/>
    <w:rsid w:val="00091BC4"/>
    <w:rsid w:val="002367D0"/>
    <w:rsid w:val="00357E92"/>
    <w:rsid w:val="005D36EB"/>
    <w:rsid w:val="006406A8"/>
    <w:rsid w:val="008013D5"/>
    <w:rsid w:val="008E1FD2"/>
    <w:rsid w:val="00EA142D"/>
    <w:rsid w:val="042E4B65"/>
    <w:rsid w:val="1BFE7FAF"/>
    <w:rsid w:val="4906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</Words>
  <Characters>672</Characters>
  <Lines>5</Lines>
  <Paragraphs>1</Paragraphs>
  <TotalTime>73</TotalTime>
  <ScaleCrop>false</ScaleCrop>
  <LinksUpToDate>false</LinksUpToDate>
  <CharactersWithSpaces>788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2020-05-24T13:54:00Z</dcterms:created>
  <dc:creator>袁 逢春</dc:creator>
  <cp:lastModifiedBy>依文洁琳</cp:lastModifiedBy>
  <dcterms:modified xsi:type="dcterms:W3CDTF">2020-05-30T14:32:00Z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