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6A" w:rsidRDefault="00A12A6A" w:rsidP="00A12A6A">
      <w:pPr>
        <w:pStyle w:val="berschrift1"/>
      </w:pPr>
      <w:r>
        <w:t>Backend</w:t>
      </w:r>
    </w:p>
    <w:p w:rsidR="00135D9C" w:rsidRPr="00135D9C" w:rsidRDefault="00135D9C" w:rsidP="00135D9C">
      <w:pPr>
        <w:pStyle w:val="berschrift2"/>
      </w:pPr>
      <w:r>
        <w:t>Struktur</w:t>
      </w:r>
    </w:p>
    <w:p w:rsidR="00556BBE" w:rsidRDefault="00556BBE" w:rsidP="00556BBE">
      <w:r>
        <w:t xml:space="preserve">Die serverseitige Struktur des Quellcodes folgt den Vorgaben des MVC-Prinzips. Durch die Einteilung in die drei Grundeinheiten „Datenmodell“ (engl.: „Model“), „Präsentation“ (engl.: „View“) und „Programmsteuerung“ (engl.: „Controller“) werden einige Präferenzen erzielt. Die für </w:t>
      </w:r>
      <w:r w:rsidR="0077351E">
        <w:t xml:space="preserve">die </w:t>
      </w:r>
      <w:r w:rsidR="001E7067">
        <w:t>Software Entwicklung</w:t>
      </w:r>
      <w:r>
        <w:t xml:space="preserve"> </w:t>
      </w:r>
      <w:r w:rsidR="0077351E">
        <w:t>wesentlichen</w:t>
      </w:r>
      <w:r>
        <w:t xml:space="preserve"> Vorteile sind nachfolgend genannt:</w:t>
      </w:r>
    </w:p>
    <w:p w:rsidR="00556BBE" w:rsidRDefault="00556BBE" w:rsidP="00556BBE">
      <w:pPr>
        <w:pStyle w:val="Listenabsatz"/>
        <w:numPr>
          <w:ilvl w:val="0"/>
          <w:numId w:val="2"/>
        </w:numPr>
      </w:pPr>
      <w:r>
        <w:t>Die Programmlogik ist von der Datenpräsentation getrennt</w:t>
      </w:r>
    </w:p>
    <w:p w:rsidR="00556BBE" w:rsidRDefault="00556BBE" w:rsidP="00556BBE">
      <w:pPr>
        <w:pStyle w:val="Listenabsatz"/>
        <w:numPr>
          <w:ilvl w:val="0"/>
          <w:numId w:val="2"/>
        </w:numPr>
      </w:pPr>
      <w:r>
        <w:t>D</w:t>
      </w:r>
      <w:r w:rsidR="003611F3">
        <w:t>er Quellcode ist übersichtlich</w:t>
      </w:r>
    </w:p>
    <w:p w:rsidR="00556BBE" w:rsidRDefault="003611F3" w:rsidP="00556BBE">
      <w:pPr>
        <w:pStyle w:val="Listenabsatz"/>
        <w:numPr>
          <w:ilvl w:val="0"/>
          <w:numId w:val="2"/>
        </w:numPr>
      </w:pPr>
      <w:r>
        <w:t>Die Software ist leicht</w:t>
      </w:r>
      <w:r w:rsidR="00556BBE">
        <w:t xml:space="preserve"> zu warten</w:t>
      </w:r>
    </w:p>
    <w:p w:rsidR="00A70889" w:rsidRDefault="00A70889" w:rsidP="004D40A7">
      <w:pPr>
        <w:keepNext/>
      </w:pPr>
      <w:r>
        <w:t xml:space="preserve">Das </w:t>
      </w:r>
      <w:r w:rsidR="001E384A">
        <w:t>nach</w:t>
      </w:r>
      <w:r>
        <w:t xml:space="preserve">folgende Schaubild stellt </w:t>
      </w:r>
      <w:r w:rsidR="001E384A">
        <w:t>vereinfacht die</w:t>
      </w:r>
      <w:r>
        <w:t xml:space="preserve"> Struktur der Grundeinheiten der </w:t>
      </w:r>
      <w:proofErr w:type="spellStart"/>
      <w:r>
        <w:t>Veganguide</w:t>
      </w:r>
      <w:proofErr w:type="spellEnd"/>
      <w:r>
        <w:t xml:space="preserve"> Anwendung und deren Kommunikation untereinander dar.</w:t>
      </w:r>
    </w:p>
    <w:p w:rsidR="00556BBE" w:rsidRPr="00556BBE" w:rsidRDefault="00B240FC" w:rsidP="004D40A7">
      <w:pPr>
        <w:keepNext/>
      </w:pPr>
      <w:r>
        <w:rPr>
          <w:noProof/>
          <w:lang w:eastAsia="de-DE"/>
        </w:rPr>
        <w:drawing>
          <wp:inline distT="0" distB="0" distL="0" distR="0">
            <wp:extent cx="5705475" cy="28256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_vegan.PNG"/>
                    <pic:cNvPicPr/>
                  </pic:nvPicPr>
                  <pic:blipFill>
                    <a:blip r:embed="rId5">
                      <a:extLst>
                        <a:ext uri="{28A0092B-C50C-407E-A947-70E740481C1C}">
                          <a14:useLocalDpi xmlns:a14="http://schemas.microsoft.com/office/drawing/2010/main" val="0"/>
                        </a:ext>
                      </a:extLst>
                    </a:blip>
                    <a:stretch>
                      <a:fillRect/>
                    </a:stretch>
                  </pic:blipFill>
                  <pic:spPr>
                    <a:xfrm>
                      <a:off x="0" y="0"/>
                      <a:ext cx="5741070" cy="2843324"/>
                    </a:xfrm>
                    <a:prstGeom prst="rect">
                      <a:avLst/>
                    </a:prstGeom>
                  </pic:spPr>
                </pic:pic>
              </a:graphicData>
            </a:graphic>
          </wp:inline>
        </w:drawing>
      </w:r>
    </w:p>
    <w:p w:rsidR="00A12A6A" w:rsidRPr="00135D9C" w:rsidRDefault="0077351E" w:rsidP="00135D9C">
      <w:pPr>
        <w:rPr>
          <w:b/>
        </w:rPr>
      </w:pPr>
      <w:r w:rsidRPr="00135D9C">
        <w:rPr>
          <w:b/>
        </w:rPr>
        <w:t>View</w:t>
      </w:r>
      <w:r w:rsidR="00135D9C">
        <w:rPr>
          <w:b/>
        </w:rPr>
        <w:t>:</w:t>
      </w:r>
    </w:p>
    <w:p w:rsidR="0077351E" w:rsidRDefault="0077351E" w:rsidP="0077351E">
      <w:r>
        <w:t>Die Präsentation der Daten ist Aufgabe des Views.</w:t>
      </w:r>
      <w:r w:rsidR="001E7067">
        <w:t xml:space="preserve"> </w:t>
      </w:r>
      <w:r w:rsidR="006357DC">
        <w:t>Angewendet werden statisches HTML und CSS</w:t>
      </w:r>
      <w:r w:rsidR="001E7067">
        <w:t xml:space="preserve">. Somit ist sichergestellt, dass die Web Anwendung nicht lediglich als solche genutzt werden kann, sondern auch mit jedem Internet Browser </w:t>
      </w:r>
      <w:r w:rsidR="009A2F5C">
        <w:t>verwendbar ist, der den Minimalanforderungen entspricht</w:t>
      </w:r>
      <w:r w:rsidR="00AD4FE4">
        <w:t>.</w:t>
      </w:r>
      <w:r>
        <w:t xml:space="preserve"> </w:t>
      </w:r>
      <w:r w:rsidR="006357DC">
        <w:t xml:space="preserve">Die für die Interaktion notwendige Dynamik entsteht durch die Skriptsprachen </w:t>
      </w:r>
      <w:proofErr w:type="spellStart"/>
      <w:r w:rsidR="006357DC">
        <w:t>Javascript</w:t>
      </w:r>
      <w:proofErr w:type="spellEnd"/>
      <w:r w:rsidR="006357DC">
        <w:t xml:space="preserve"> und </w:t>
      </w:r>
      <w:proofErr w:type="spellStart"/>
      <w:r w:rsidR="006357DC">
        <w:t>JQuery</w:t>
      </w:r>
      <w:proofErr w:type="spellEnd"/>
      <w:r w:rsidR="006357DC">
        <w:t xml:space="preserve">. </w:t>
      </w:r>
      <w:r w:rsidR="009A2F5C">
        <w:t>Der Endbenutzer navigiert durch die bereitgestellte Benutzeroberfläche und löst damit Funktionen aus</w:t>
      </w:r>
      <w:r w:rsidR="009A2F5C">
        <w:t xml:space="preserve">. </w:t>
      </w:r>
      <w:r w:rsidR="00BB3937">
        <w:t xml:space="preserve">Jegliche </w:t>
      </w:r>
      <w:r w:rsidR="009A2F5C">
        <w:t xml:space="preserve">Kommunikation </w:t>
      </w:r>
      <w:r w:rsidR="00A70889">
        <w:t>vom View in Richtung Controller</w:t>
      </w:r>
      <w:r w:rsidR="009A2F5C">
        <w:t xml:space="preserve"> findet mittels URL-Adressierung statt.</w:t>
      </w:r>
    </w:p>
    <w:p w:rsidR="00135D9C" w:rsidRDefault="006357DC" w:rsidP="006357DC">
      <w:pPr>
        <w:rPr>
          <w:b/>
        </w:rPr>
      </w:pPr>
      <w:r w:rsidRPr="00135D9C">
        <w:rPr>
          <w:b/>
        </w:rPr>
        <w:t>Controller</w:t>
      </w:r>
      <w:r w:rsidR="00135D9C">
        <w:rPr>
          <w:b/>
        </w:rPr>
        <w:t>:</w:t>
      </w:r>
    </w:p>
    <w:p w:rsidR="006357DC" w:rsidRPr="00135D9C" w:rsidRDefault="006357DC" w:rsidP="006357DC">
      <w:pPr>
        <w:rPr>
          <w:b/>
        </w:rPr>
      </w:pPr>
      <w:r>
        <w:t>Der View kann mittels einer URL</w:t>
      </w:r>
      <w:r w:rsidR="001E7067">
        <w:t>-Adressierung</w:t>
      </w:r>
      <w:r>
        <w:t xml:space="preserve"> Daten vom Server anfordern. </w:t>
      </w:r>
      <w:r w:rsidR="00AD4FE4">
        <w:t>Dazu muss die URL einer vordefinierten Syntax entsprechen</w:t>
      </w:r>
      <w:r w:rsidR="001E7067">
        <w:t xml:space="preserve"> und die zu übermittelnden Parameter enthalten</w:t>
      </w:r>
      <w:r w:rsidR="00AD4FE4">
        <w:t>. So wird zum Beispiel die Anfrage mit dem Parameter „</w:t>
      </w:r>
      <w:proofErr w:type="spellStart"/>
      <w:r w:rsidR="00AD4FE4">
        <w:t>country</w:t>
      </w:r>
      <w:proofErr w:type="spellEnd"/>
      <w:r w:rsidR="00AD4FE4">
        <w:t xml:space="preserve">“ und dem </w:t>
      </w:r>
      <w:r w:rsidR="009A2F5C">
        <w:t>zu übermittelnden</w:t>
      </w:r>
      <w:r w:rsidR="00AD4FE4">
        <w:t xml:space="preserve"> Wert „</w:t>
      </w:r>
      <w:proofErr w:type="spellStart"/>
      <w:r w:rsidR="00AD4FE4">
        <w:t>germany</w:t>
      </w:r>
      <w:proofErr w:type="spellEnd"/>
      <w:r w:rsidR="00AD4FE4">
        <w:t>“ in der URL als „…/</w:t>
      </w:r>
      <w:proofErr w:type="spellStart"/>
      <w:r w:rsidR="00AD4FE4">
        <w:t>country</w:t>
      </w:r>
      <w:proofErr w:type="spellEnd"/>
      <w:r w:rsidR="00AD4FE4">
        <w:t>/</w:t>
      </w:r>
      <w:proofErr w:type="spellStart"/>
      <w:r w:rsidR="00AD4FE4">
        <w:t>germany</w:t>
      </w:r>
      <w:proofErr w:type="spellEnd"/>
      <w:r w:rsidR="00AD4FE4">
        <w:t xml:space="preserve">/…“ an den Webservice übergeben. </w:t>
      </w:r>
      <w:r w:rsidR="00601D71">
        <w:t xml:space="preserve">Wenn der View eine Anfrage an den Server sendet, wird </w:t>
      </w:r>
      <w:r w:rsidR="009A2F5C">
        <w:t xml:space="preserve">im Controller </w:t>
      </w:r>
      <w:r w:rsidR="00601D71">
        <w:t xml:space="preserve">geprüft, ob die Syntax der URL stimmt und vordefiniert ist. </w:t>
      </w:r>
      <w:r w:rsidR="006B13F4">
        <w:t>Des Weiteren wird anhand der Parameter entschieden welche Methode der Weiterverarbeitung im Model passieren soll.</w:t>
      </w:r>
    </w:p>
    <w:p w:rsidR="00BB3937" w:rsidRPr="00135D9C" w:rsidRDefault="00601D71" w:rsidP="00135D9C">
      <w:pPr>
        <w:rPr>
          <w:b/>
        </w:rPr>
      </w:pPr>
      <w:r w:rsidRPr="00135D9C">
        <w:rPr>
          <w:b/>
        </w:rPr>
        <w:lastRenderedPageBreak/>
        <w:t>Model</w:t>
      </w:r>
      <w:r w:rsidR="00135D9C">
        <w:rPr>
          <w:b/>
        </w:rPr>
        <w:t>:</w:t>
      </w:r>
    </w:p>
    <w:p w:rsidR="006B13F4" w:rsidRDefault="00601D71" w:rsidP="00601D71">
      <w:r>
        <w:t xml:space="preserve">Das Model stellt mittels der übergebenen Parameter eine Antwort </w:t>
      </w:r>
      <w:r w:rsidR="0047217C">
        <w:t xml:space="preserve">des Servers </w:t>
      </w:r>
      <w:r w:rsidR="001E7067">
        <w:t xml:space="preserve">an den View </w:t>
      </w:r>
      <w:r w:rsidR="0047217C">
        <w:t>zur Verfügung</w:t>
      </w:r>
      <w:r>
        <w:t>.</w:t>
      </w:r>
      <w:r w:rsidR="006B13F4">
        <w:t xml:space="preserve"> </w:t>
      </w:r>
      <w:r w:rsidR="00B56BAC">
        <w:t>Enthalten ist die standardisierte Logik der Datengewinnung</w:t>
      </w:r>
      <w:r w:rsidR="00135D9C">
        <w:t>, der Datenzwischenspeicherung („Backend Cache“)</w:t>
      </w:r>
      <w:r w:rsidR="00B56BAC">
        <w:t xml:space="preserve"> und der Bereitstellung</w:t>
      </w:r>
      <w:r w:rsidR="00135D9C">
        <w:t xml:space="preserve"> der Daten</w:t>
      </w:r>
      <w:r w:rsidR="00B56BAC">
        <w:t xml:space="preserve"> in einer bestimmten Formatierung</w:t>
      </w:r>
      <w:r w:rsidR="00BB3937">
        <w:t xml:space="preserve">. </w:t>
      </w:r>
      <w:r w:rsidR="006B13F4">
        <w:t xml:space="preserve">Die Antwort </w:t>
      </w:r>
      <w:r w:rsidR="00BB3937">
        <w:t xml:space="preserve">an den View </w:t>
      </w:r>
      <w:r w:rsidR="006B13F4">
        <w:t>geschieht im JSON</w:t>
      </w:r>
      <w:r w:rsidR="00135D9C">
        <w:t xml:space="preserve"> </w:t>
      </w:r>
      <w:r w:rsidR="006B13F4">
        <w:t xml:space="preserve">– Format und muss dementsprechend vom Model formatiert werden. Grundsätzlich kann bei der </w:t>
      </w:r>
      <w:proofErr w:type="spellStart"/>
      <w:r w:rsidR="006B13F4">
        <w:t>Veganguide</w:t>
      </w:r>
      <w:proofErr w:type="spellEnd"/>
      <w:r w:rsidR="006B13F4">
        <w:t xml:space="preserve"> Anwendung in drei </w:t>
      </w:r>
      <w:r w:rsidR="00BB3937">
        <w:t xml:space="preserve">Arten von </w:t>
      </w:r>
      <w:r w:rsidR="00B56BAC">
        <w:t xml:space="preserve">Antworten </w:t>
      </w:r>
      <w:r w:rsidR="00BB3937">
        <w:t>des Servers an den View unterschieden werden:</w:t>
      </w:r>
    </w:p>
    <w:p w:rsidR="006B13F4" w:rsidRDefault="00BB3937" w:rsidP="006B13F4">
      <w:pPr>
        <w:pStyle w:val="Listenabsatz"/>
        <w:numPr>
          <w:ilvl w:val="0"/>
          <w:numId w:val="3"/>
        </w:numPr>
      </w:pPr>
      <w:r>
        <w:t>Bei f</w:t>
      </w:r>
      <w:r w:rsidR="006B13F4">
        <w:t>ehlerhafte</w:t>
      </w:r>
      <w:r>
        <w:t>r</w:t>
      </w:r>
      <w:r w:rsidR="006B13F4">
        <w:t xml:space="preserve"> Syntax der URL gibt </w:t>
      </w:r>
      <w:r>
        <w:t xml:space="preserve">das Model </w:t>
      </w:r>
      <w:r w:rsidR="006B13F4">
        <w:t>direkt eine Fehlermeldung an den View zurück.</w:t>
      </w:r>
    </w:p>
    <w:p w:rsidR="006B13F4" w:rsidRDefault="00BB3937" w:rsidP="006B13F4">
      <w:pPr>
        <w:pStyle w:val="Listenabsatz"/>
        <w:numPr>
          <w:ilvl w:val="0"/>
          <w:numId w:val="3"/>
        </w:numPr>
      </w:pPr>
      <w:r>
        <w:t>Wenn die URL</w:t>
      </w:r>
      <w:r w:rsidR="006B13F4">
        <w:t xml:space="preserve"> syntaxkonform</w:t>
      </w:r>
      <w:r>
        <w:t xml:space="preserve"> ist</w:t>
      </w:r>
      <w:r w:rsidR="006B13F4">
        <w:t>, bei der Datengewinnung jedoch ein Fehler auf</w:t>
      </w:r>
      <w:r>
        <w:t xml:space="preserve">tritt, </w:t>
      </w:r>
      <w:r w:rsidR="006B13F4">
        <w:t xml:space="preserve">wird der aufgetretene Fehler von der Web Schnittstelle </w:t>
      </w:r>
      <w:r w:rsidR="00B56BAC">
        <w:t xml:space="preserve">als JSON formatiert und </w:t>
      </w:r>
      <w:r w:rsidR="006B13F4">
        <w:t>an den View weitergeleitet.</w:t>
      </w:r>
    </w:p>
    <w:p w:rsidR="006B13F4" w:rsidRDefault="00BB3937" w:rsidP="006B13F4">
      <w:pPr>
        <w:pStyle w:val="Listenabsatz"/>
        <w:numPr>
          <w:ilvl w:val="0"/>
          <w:numId w:val="3"/>
        </w:numPr>
      </w:pPr>
      <w:r>
        <w:t xml:space="preserve">Wenn keine Fehler bei der URL oder der Datengewinnung auftreten, </w:t>
      </w:r>
      <w:r w:rsidR="00B56BAC">
        <w:t xml:space="preserve"> werden die gefragten Daten von der Webschnittstelle als JSON formatiert und an den View weitergeleitet.</w:t>
      </w:r>
    </w:p>
    <w:p w:rsidR="003611F3" w:rsidRDefault="003611F3" w:rsidP="003611F3">
      <w:pPr>
        <w:pStyle w:val="berschrift2"/>
      </w:pPr>
      <w:r>
        <w:t>Framework</w:t>
      </w:r>
    </w:p>
    <w:p w:rsidR="003611F3" w:rsidRDefault="003611F3" w:rsidP="003611F3">
      <w:r>
        <w:t xml:space="preserve">Die Implementierung der beschriebenen Struktur ist mit dem etablierten </w:t>
      </w:r>
      <w:r w:rsidR="004F2C23">
        <w:t xml:space="preserve">PHP - </w:t>
      </w:r>
      <w:r>
        <w:t>Framework „</w:t>
      </w:r>
      <w:proofErr w:type="spellStart"/>
      <w:r>
        <w:t>Silex</w:t>
      </w:r>
      <w:proofErr w:type="spellEnd"/>
      <w:r>
        <w:t>“ des Herausgebers „</w:t>
      </w:r>
      <w:proofErr w:type="spellStart"/>
      <w:r>
        <w:t>Sensiolabs</w:t>
      </w:r>
      <w:proofErr w:type="spellEnd"/>
      <w:r>
        <w:t xml:space="preserve">“ realisiert. </w:t>
      </w:r>
      <w:r w:rsidR="004F2C23">
        <w:t xml:space="preserve">Dieses stellt zahlreiche Funktionen zur Verfügung, die den Entwicklungsprozess deutlich vereinfachen. Die für die Entwicklung </w:t>
      </w:r>
      <w:r w:rsidR="008D4D90">
        <w:t>bedeutendsten und meistgenutzten Vorteile sind nachfolgend genannt:</w:t>
      </w:r>
    </w:p>
    <w:p w:rsidR="004F2C23" w:rsidRDefault="004F2C23" w:rsidP="004F2C23">
      <w:pPr>
        <w:pStyle w:val="Listenabsatz"/>
        <w:numPr>
          <w:ilvl w:val="0"/>
          <w:numId w:val="4"/>
        </w:numPr>
      </w:pPr>
      <w:r>
        <w:t>Es werden aufschlussreiche Fehlermeldungen zurückgegeben</w:t>
      </w:r>
      <w:r w:rsidR="008D4D90">
        <w:t>.</w:t>
      </w:r>
    </w:p>
    <w:p w:rsidR="004F2C23" w:rsidRDefault="004F2C23" w:rsidP="004F2C23">
      <w:pPr>
        <w:pStyle w:val="Listenabsatz"/>
        <w:numPr>
          <w:ilvl w:val="0"/>
          <w:numId w:val="4"/>
        </w:numPr>
      </w:pPr>
      <w:r>
        <w:t>Es steht eine Testumgebung zum Testen der Backend Funktionalität zur Verfügung</w:t>
      </w:r>
      <w:r w:rsidR="008D4D90">
        <w:t>.</w:t>
      </w:r>
    </w:p>
    <w:p w:rsidR="008D4D90" w:rsidRPr="003611F3" w:rsidRDefault="008D4D90" w:rsidP="004F2C23">
      <w:pPr>
        <w:pStyle w:val="Listenabsatz"/>
        <w:numPr>
          <w:ilvl w:val="0"/>
          <w:numId w:val="4"/>
        </w:numPr>
      </w:pPr>
      <w:r>
        <w:t>Das Zuordnen der Anfragen („</w:t>
      </w:r>
      <w:proofErr w:type="spellStart"/>
      <w:r>
        <w:t>Requestmapping</w:t>
      </w:r>
      <w:proofErr w:type="spellEnd"/>
      <w:r>
        <w:t>“) und dessen Verarbeitung läuft standardisiert.</w:t>
      </w:r>
      <w:bookmarkStart w:id="0" w:name="_GoBack"/>
      <w:bookmarkEnd w:id="0"/>
    </w:p>
    <w:p w:rsidR="00BB3937" w:rsidRDefault="00BB3937" w:rsidP="00BB3937">
      <w:pPr>
        <w:pStyle w:val="berschrift2"/>
      </w:pPr>
      <w:r>
        <w:t>Datengewinnung</w:t>
      </w:r>
    </w:p>
    <w:p w:rsidR="004D40A7" w:rsidRDefault="009A2F5C" w:rsidP="006B13F4">
      <w:r>
        <w:t xml:space="preserve">Die </w:t>
      </w:r>
      <w:proofErr w:type="spellStart"/>
      <w:r>
        <w:t>Veganguide</w:t>
      </w:r>
      <w:proofErr w:type="spellEnd"/>
      <w:r>
        <w:t xml:space="preserve"> Anwendung nutzt keine eigene Datenquelle sondern eine offene </w:t>
      </w:r>
      <w:r w:rsidR="00135D9C">
        <w:t>und nichtkommerzielle Datenquelle</w:t>
      </w:r>
      <w:r>
        <w:t xml:space="preserve"> </w:t>
      </w:r>
      <w:r w:rsidR="00BB3937">
        <w:t xml:space="preserve">aus dem </w:t>
      </w:r>
      <w:r>
        <w:t xml:space="preserve">Internet. Diese </w:t>
      </w:r>
      <w:r w:rsidR="00135D9C">
        <w:t xml:space="preserve">bietet eine definierte Schnittstelle und </w:t>
      </w:r>
      <w:r>
        <w:t xml:space="preserve">ist erreichbar unter der Domain </w:t>
      </w:r>
      <w:r w:rsidR="00A70889">
        <w:t>„</w:t>
      </w:r>
      <w:r w:rsidR="00BB3937" w:rsidRPr="00A70889">
        <w:t>http://veganguide.org</w:t>
      </w:r>
      <w:r w:rsidR="00A70889">
        <w:t>“</w:t>
      </w:r>
      <w:r w:rsidR="00BB3937">
        <w:t>.</w:t>
      </w:r>
      <w:r w:rsidR="001E384A">
        <w:t xml:space="preserve"> Eine Schnittstellendokumentation ist unter „</w:t>
      </w:r>
      <w:r w:rsidR="001E384A" w:rsidRPr="001E384A">
        <w:t>http://veganguide.org/</w:t>
      </w:r>
      <w:proofErr w:type="spellStart"/>
      <w:r w:rsidR="001E384A" w:rsidRPr="001E384A">
        <w:t>api</w:t>
      </w:r>
      <w:proofErr w:type="spellEnd"/>
      <w:r w:rsidR="001E384A">
        <w:t>“ veröffentlicht.</w:t>
      </w:r>
      <w:r w:rsidR="00BB3937">
        <w:t xml:space="preserve"> </w:t>
      </w:r>
      <w:r w:rsidR="001E384A">
        <w:t>Die vorgegebene Kommunikation mittels XML-RPC bietet die Möglichkeit Anfrage-Parameter und Antwort-Parameter strukturiert im XML Format zu definieren.</w:t>
      </w:r>
    </w:p>
    <w:p w:rsidR="00B240FC" w:rsidRDefault="00B240FC" w:rsidP="006B13F4">
      <w:r>
        <w:t xml:space="preserve">Daten, die auf diesem Weg nicht abrufbar sind, werden durch die Nutzung eines RSS – </w:t>
      </w:r>
      <w:proofErr w:type="spellStart"/>
      <w:r>
        <w:t>Feets</w:t>
      </w:r>
      <w:proofErr w:type="spellEnd"/>
      <w:r>
        <w:t xml:space="preserve"> (z.B. die Funktion: „Neue Lokale“) oder durch </w:t>
      </w:r>
      <w:proofErr w:type="spellStart"/>
      <w:r>
        <w:t>Webscraping</w:t>
      </w:r>
      <w:proofErr w:type="spellEnd"/>
      <w:r>
        <w:t xml:space="preserve"> (z.B. die Funktionen: „Blog“ und „Blog-Kommentare“) </w:t>
      </w:r>
      <w:r w:rsidR="00A70889">
        <w:t>erlangt.</w:t>
      </w:r>
    </w:p>
    <w:p w:rsidR="001E384A" w:rsidRDefault="001E384A" w:rsidP="006B13F4">
      <w:r>
        <w:t xml:space="preserve">Alle gewonnenen Daten liegen zunächst im XML – Format vor und </w:t>
      </w:r>
      <w:r w:rsidR="003611F3">
        <w:t>müssen</w:t>
      </w:r>
      <w:r>
        <w:t xml:space="preserve"> vom Backend </w:t>
      </w:r>
      <w:r w:rsidR="003611F3">
        <w:t>an die definierte Schnittstellenstruktur angepasst</w:t>
      </w:r>
      <w:r>
        <w:t xml:space="preserve"> und als JSON formatiert</w:t>
      </w:r>
      <w:r w:rsidR="003611F3">
        <w:t xml:space="preserve"> werden</w:t>
      </w:r>
      <w:r>
        <w:t>.</w:t>
      </w:r>
    </w:p>
    <w:p w:rsidR="00135D9C" w:rsidRDefault="00135D9C" w:rsidP="00135D9C">
      <w:pPr>
        <w:pStyle w:val="berschrift2"/>
      </w:pPr>
      <w:r>
        <w:t>Backend Cache</w:t>
      </w:r>
    </w:p>
    <w:p w:rsidR="004D40A7" w:rsidRPr="00601D71" w:rsidRDefault="00135D9C" w:rsidP="00601D71">
      <w:r>
        <w:t xml:space="preserve">Das </w:t>
      </w:r>
      <w:r w:rsidR="00B240FC">
        <w:t xml:space="preserve">Backend Cache wird ebenfalls durch das Model </w:t>
      </w:r>
      <w:r>
        <w:t xml:space="preserve">realisiert. </w:t>
      </w:r>
      <w:r w:rsidR="002A1CA5">
        <w:t xml:space="preserve">Um die Übertragungslast zwischen dem serverseitigen Prozess der Anwendung und der offenen Datenquelle im Internet </w:t>
      </w:r>
      <w:r w:rsidR="00B240FC">
        <w:t xml:space="preserve">möglichst </w:t>
      </w:r>
      <w:r w:rsidR="002A1CA5">
        <w:t>gering zu halten, wird die</w:t>
      </w:r>
      <w:r>
        <w:t xml:space="preserve"> bereitgestellte Antwort </w:t>
      </w:r>
      <w:r w:rsidR="002A1CA5">
        <w:t>24 Stunden als temporäre Datei zwischengespeichert. Falls dieselbe Anfrage mit identischen Parametern erneut den Controller erreicht, wird im Model lediglich die entsprechend identifizierbare temporäre Datei eingelesen und als Antwort an den View zurückgegeben. Somit wird die Performance bei wiederholten Aufrufen deutlich gesteigert.</w:t>
      </w:r>
      <w:r w:rsidR="00B240FC">
        <w:t xml:space="preserve"> Als Identifikation dient der Name der Cache-Datei. Dieser wird gebildet aus der MD5 – Verschlüsselung der angefragten URL und ist damit eindeutig.</w:t>
      </w:r>
    </w:p>
    <w:sectPr w:rsidR="004D40A7" w:rsidRPr="00601D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36D63"/>
    <w:multiLevelType w:val="hybridMultilevel"/>
    <w:tmpl w:val="4F26F0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960447"/>
    <w:multiLevelType w:val="hybridMultilevel"/>
    <w:tmpl w:val="28D285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116E36"/>
    <w:multiLevelType w:val="hybridMultilevel"/>
    <w:tmpl w:val="219A6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14A8A"/>
    <w:multiLevelType w:val="hybridMultilevel"/>
    <w:tmpl w:val="F0489C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6A"/>
    <w:rsid w:val="00135D9C"/>
    <w:rsid w:val="001E384A"/>
    <w:rsid w:val="001E7067"/>
    <w:rsid w:val="002A1CA5"/>
    <w:rsid w:val="003611F3"/>
    <w:rsid w:val="00446A44"/>
    <w:rsid w:val="0047217C"/>
    <w:rsid w:val="004D40A7"/>
    <w:rsid w:val="004F2C23"/>
    <w:rsid w:val="00556BBE"/>
    <w:rsid w:val="00601D71"/>
    <w:rsid w:val="006357DC"/>
    <w:rsid w:val="006B13F4"/>
    <w:rsid w:val="0077351E"/>
    <w:rsid w:val="008D4D90"/>
    <w:rsid w:val="009863C0"/>
    <w:rsid w:val="009A2F5C"/>
    <w:rsid w:val="00A12A6A"/>
    <w:rsid w:val="00A70889"/>
    <w:rsid w:val="00AD4FE4"/>
    <w:rsid w:val="00B240FC"/>
    <w:rsid w:val="00B56BAC"/>
    <w:rsid w:val="00BB39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9780E-0808-45CC-8F48-836808B1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2A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7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A6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46A44"/>
    <w:pPr>
      <w:ind w:left="720"/>
      <w:contextualSpacing/>
    </w:pPr>
  </w:style>
  <w:style w:type="paragraph" w:styleId="Sprechblasentext">
    <w:name w:val="Balloon Text"/>
    <w:basedOn w:val="Standard"/>
    <w:link w:val="SprechblasentextZchn"/>
    <w:uiPriority w:val="99"/>
    <w:semiHidden/>
    <w:unhideWhenUsed/>
    <w:rsid w:val="00556B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6BBE"/>
    <w:rPr>
      <w:rFonts w:ascii="Segoe UI" w:hAnsi="Segoe UI" w:cs="Segoe UI"/>
      <w:sz w:val="18"/>
      <w:szCs w:val="18"/>
    </w:rPr>
  </w:style>
  <w:style w:type="character" w:customStyle="1" w:styleId="berschrift2Zchn">
    <w:name w:val="Überschrift 2 Zchn"/>
    <w:basedOn w:val="Absatz-Standardschriftart"/>
    <w:link w:val="berschrift2"/>
    <w:uiPriority w:val="9"/>
    <w:rsid w:val="0077351E"/>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D40A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BB3937"/>
    <w:rPr>
      <w:color w:val="0563C1" w:themeColor="hyperlink"/>
      <w:u w:val="single"/>
    </w:rPr>
  </w:style>
  <w:style w:type="paragraph" w:styleId="Titel">
    <w:name w:val="Title"/>
    <w:basedOn w:val="Standard"/>
    <w:next w:val="Standard"/>
    <w:link w:val="TitelZchn"/>
    <w:uiPriority w:val="10"/>
    <w:qFormat/>
    <w:rsid w:val="00135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5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4276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dc:creator>
  <cp:keywords/>
  <dc:description/>
  <cp:lastModifiedBy>Thilo</cp:lastModifiedBy>
  <cp:revision>4</cp:revision>
  <dcterms:created xsi:type="dcterms:W3CDTF">2015-07-20T15:08:00Z</dcterms:created>
  <dcterms:modified xsi:type="dcterms:W3CDTF">2015-07-21T16:00:00Z</dcterms:modified>
</cp:coreProperties>
</file>