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C1137" w14:textId="1A3C7843" w:rsidR="00762BDA" w:rsidRDefault="00CA541A">
      <w:pPr>
        <w:rPr>
          <w:rFonts w:ascii="Times New Roman" w:hAnsi="Times New Roman" w:cs="Times New Roman"/>
          <w:sz w:val="24"/>
          <w:szCs w:val="24"/>
        </w:rPr>
      </w:pPr>
      <w:r w:rsidRPr="009A3ED7">
        <w:rPr>
          <w:rFonts w:ascii="Times New Roman" w:hAnsi="Times New Roman" w:cs="Times New Roman"/>
          <w:b/>
          <w:sz w:val="24"/>
          <w:szCs w:val="24"/>
        </w:rPr>
        <w:t>Overview:</w:t>
      </w:r>
      <w:r w:rsidR="00D26FE6">
        <w:rPr>
          <w:rFonts w:ascii="Times New Roman" w:hAnsi="Times New Roman" w:cs="Times New Roman"/>
          <w:sz w:val="24"/>
          <w:szCs w:val="24"/>
        </w:rPr>
        <w:t xml:space="preserve"> The Y</w:t>
      </w:r>
      <w:r w:rsidR="00714CA5">
        <w:rPr>
          <w:rFonts w:ascii="Times New Roman" w:hAnsi="Times New Roman" w:cs="Times New Roman"/>
          <w:sz w:val="24"/>
          <w:szCs w:val="24"/>
        </w:rPr>
        <w:t xml:space="preserve">outh </w:t>
      </w:r>
      <w:proofErr w:type="spellStart"/>
      <w:r w:rsidR="00714CA5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714CA5">
        <w:rPr>
          <w:rFonts w:ascii="Times New Roman" w:hAnsi="Times New Roman" w:cs="Times New Roman"/>
          <w:sz w:val="24"/>
          <w:szCs w:val="24"/>
        </w:rPr>
        <w:t xml:space="preserve"> (YX) Lab was founded in 201x at the University of Maryland’s iSchool. Our mission is to create </w:t>
      </w:r>
      <w:r w:rsidR="00C6152F">
        <w:rPr>
          <w:rFonts w:ascii="Times New Roman" w:hAnsi="Times New Roman" w:cs="Times New Roman"/>
          <w:sz w:val="24"/>
          <w:szCs w:val="24"/>
        </w:rPr>
        <w:t xml:space="preserve">novel, playful </w:t>
      </w:r>
      <w:r w:rsidR="00714CA5">
        <w:rPr>
          <w:rFonts w:ascii="Times New Roman" w:hAnsi="Times New Roman" w:cs="Times New Roman"/>
          <w:sz w:val="24"/>
          <w:szCs w:val="24"/>
        </w:rPr>
        <w:t xml:space="preserve">learning experiences </w:t>
      </w:r>
      <w:r w:rsidR="00C6152F">
        <w:rPr>
          <w:rFonts w:ascii="Times New Roman" w:hAnsi="Times New Roman" w:cs="Times New Roman"/>
          <w:sz w:val="24"/>
          <w:szCs w:val="24"/>
        </w:rPr>
        <w:t xml:space="preserve">that connect varying disciplines and learning contexts for </w:t>
      </w:r>
      <w:r w:rsidR="00714CA5">
        <w:rPr>
          <w:rFonts w:ascii="Times New Roman" w:hAnsi="Times New Roman" w:cs="Times New Roman"/>
          <w:sz w:val="24"/>
          <w:szCs w:val="24"/>
        </w:rPr>
        <w:t>underrepresented</w:t>
      </w:r>
      <w:r w:rsidR="009A3ED7">
        <w:rPr>
          <w:rFonts w:ascii="Times New Roman" w:hAnsi="Times New Roman" w:cs="Times New Roman"/>
          <w:sz w:val="24"/>
          <w:szCs w:val="24"/>
        </w:rPr>
        <w:t>, underserved,</w:t>
      </w:r>
      <w:r w:rsidR="00714CA5">
        <w:rPr>
          <w:rFonts w:ascii="Times New Roman" w:hAnsi="Times New Roman" w:cs="Times New Roman"/>
          <w:sz w:val="24"/>
          <w:szCs w:val="24"/>
        </w:rPr>
        <w:t xml:space="preserve"> or marginalized youth to </w:t>
      </w:r>
      <w:r w:rsidR="00C6152F">
        <w:rPr>
          <w:rFonts w:ascii="Times New Roman" w:hAnsi="Times New Roman" w:cs="Times New Roman"/>
          <w:sz w:val="24"/>
          <w:szCs w:val="24"/>
        </w:rPr>
        <w:t xml:space="preserve">empower </w:t>
      </w:r>
      <w:r w:rsidR="00C6152F">
        <w:rPr>
          <w:rFonts w:ascii="Times New Roman" w:hAnsi="Times New Roman" w:cs="Times New Roman"/>
          <w:sz w:val="24"/>
          <w:szCs w:val="24"/>
        </w:rPr>
        <w:t xml:space="preserve">them to </w:t>
      </w:r>
      <w:r w:rsidR="00714CA5">
        <w:rPr>
          <w:rFonts w:ascii="Times New Roman" w:hAnsi="Times New Roman" w:cs="Times New Roman"/>
          <w:sz w:val="24"/>
          <w:szCs w:val="24"/>
        </w:rPr>
        <w:t>participate and contribute more actively in their communities</w:t>
      </w:r>
      <w:r w:rsidR="00C6152F">
        <w:rPr>
          <w:rFonts w:ascii="Times New Roman" w:hAnsi="Times New Roman" w:cs="Times New Roman"/>
          <w:sz w:val="24"/>
          <w:szCs w:val="24"/>
        </w:rPr>
        <w:t xml:space="preserve"> and promote their interest in STEM-related fields</w:t>
      </w:r>
      <w:r w:rsidR="00714CA5">
        <w:rPr>
          <w:rFonts w:ascii="Times New Roman" w:hAnsi="Times New Roman" w:cs="Times New Roman"/>
          <w:sz w:val="24"/>
          <w:szCs w:val="24"/>
        </w:rPr>
        <w:t>.</w:t>
      </w:r>
    </w:p>
    <w:p w14:paraId="70C14540" w14:textId="328751CA" w:rsidR="008222DE" w:rsidRDefault="008222DE" w:rsidP="008222DE">
      <w:pPr>
        <w:rPr>
          <w:rFonts w:ascii="Times New Roman" w:hAnsi="Times New Roman" w:cs="Times New Roman"/>
          <w:sz w:val="24"/>
          <w:szCs w:val="24"/>
        </w:rPr>
      </w:pPr>
      <w:r w:rsidRPr="008222DE">
        <w:rPr>
          <w:rFonts w:ascii="Times New Roman" w:hAnsi="Times New Roman" w:cs="Times New Roman"/>
          <w:b/>
          <w:sz w:val="24"/>
          <w:szCs w:val="24"/>
        </w:rPr>
        <w:t>Goals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YX Lab has 5 goals.</w:t>
      </w:r>
      <w:r w:rsidR="00B76846">
        <w:rPr>
          <w:rFonts w:ascii="Times New Roman" w:hAnsi="Times New Roman" w:cs="Times New Roman"/>
          <w:sz w:val="24"/>
          <w:szCs w:val="24"/>
        </w:rPr>
        <w:t xml:space="preserve"> (link to the YX Logic Model)</w:t>
      </w:r>
    </w:p>
    <w:p w14:paraId="25DC96FF" w14:textId="052DD63D" w:rsidR="008222DE" w:rsidRPr="008222DE" w:rsidRDefault="008222DE" w:rsidP="00822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222DE">
        <w:rPr>
          <w:color w:val="000000"/>
          <w:sz w:val="22"/>
          <w:szCs w:val="22"/>
        </w:rPr>
        <w:t xml:space="preserve">To create learning experiences for youth that </w:t>
      </w:r>
      <w:r w:rsidRPr="008222DE">
        <w:rPr>
          <w:color w:val="4472C4" w:themeColor="accent1"/>
          <w:sz w:val="22"/>
          <w:szCs w:val="22"/>
        </w:rPr>
        <w:t xml:space="preserve">bridge/connect across </w:t>
      </w:r>
      <w:r w:rsidRPr="008222DE">
        <w:rPr>
          <w:i/>
          <w:iCs/>
          <w:color w:val="4472C4" w:themeColor="accent1"/>
          <w:sz w:val="22"/>
          <w:szCs w:val="22"/>
        </w:rPr>
        <w:t>conventionally distinct disciplines</w:t>
      </w:r>
      <w:r w:rsidRPr="008222DE">
        <w:rPr>
          <w:color w:val="000000"/>
          <w:sz w:val="22"/>
          <w:szCs w:val="22"/>
        </w:rPr>
        <w:t>. (</w:t>
      </w:r>
      <w:r>
        <w:rPr>
          <w:color w:val="000000"/>
          <w:sz w:val="22"/>
          <w:szCs w:val="22"/>
        </w:rPr>
        <w:t xml:space="preserve">i.e. </w:t>
      </w:r>
      <w:r w:rsidRPr="008222DE">
        <w:rPr>
          <w:color w:val="000000"/>
          <w:sz w:val="22"/>
          <w:szCs w:val="22"/>
        </w:rPr>
        <w:t xml:space="preserve">data literacy + sports/biometrics; science + architecture; math + art) </w:t>
      </w:r>
    </w:p>
    <w:p w14:paraId="1A99875C" w14:textId="444AD515" w:rsidR="008222DE" w:rsidRPr="008222DE" w:rsidRDefault="008222DE" w:rsidP="00822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222DE">
        <w:rPr>
          <w:color w:val="000000"/>
          <w:sz w:val="22"/>
          <w:szCs w:val="22"/>
        </w:rPr>
        <w:t xml:space="preserve">To </w:t>
      </w:r>
      <w:r w:rsidRPr="008222DE">
        <w:rPr>
          <w:color w:val="4472C4" w:themeColor="accent1"/>
          <w:sz w:val="22"/>
          <w:szCs w:val="22"/>
        </w:rPr>
        <w:t xml:space="preserve">find, support, empower, and connect </w:t>
      </w:r>
      <w:r w:rsidRPr="008222DE">
        <w:rPr>
          <w:i/>
          <w:color w:val="4472C4" w:themeColor="accent1"/>
          <w:sz w:val="22"/>
          <w:szCs w:val="22"/>
        </w:rPr>
        <w:t>champions</w:t>
      </w:r>
      <w:r w:rsidRPr="008222DE">
        <w:rPr>
          <w:color w:val="4472C4" w:themeColor="accent1"/>
          <w:sz w:val="22"/>
          <w:szCs w:val="22"/>
        </w:rPr>
        <w:t xml:space="preserve"> </w:t>
      </w:r>
      <w:r w:rsidRPr="008222DE">
        <w:rPr>
          <w:sz w:val="22"/>
          <w:szCs w:val="22"/>
        </w:rPr>
        <w:t>(</w:t>
      </w:r>
      <w:r>
        <w:rPr>
          <w:sz w:val="22"/>
          <w:szCs w:val="22"/>
        </w:rPr>
        <w:t xml:space="preserve">i.e. </w:t>
      </w:r>
      <w:r w:rsidRPr="008222DE">
        <w:rPr>
          <w:color w:val="000000"/>
          <w:sz w:val="22"/>
          <w:szCs w:val="22"/>
        </w:rPr>
        <w:t>librarians, parents, industry professionals, teachers, STEM experts in a community, public intellectuals</w:t>
      </w:r>
      <w:r w:rsidRPr="008222DE">
        <w:rPr>
          <w:sz w:val="22"/>
          <w:szCs w:val="22"/>
        </w:rPr>
        <w:t xml:space="preserve">) </w:t>
      </w:r>
      <w:r w:rsidRPr="008222DE">
        <w:rPr>
          <w:color w:val="000000"/>
          <w:sz w:val="22"/>
          <w:szCs w:val="22"/>
        </w:rPr>
        <w:t xml:space="preserve">with and in the community. </w:t>
      </w:r>
    </w:p>
    <w:p w14:paraId="3FB890B8" w14:textId="4B0ADAC8" w:rsidR="008222DE" w:rsidRPr="008222DE" w:rsidRDefault="008222DE" w:rsidP="00822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222DE">
        <w:rPr>
          <w:color w:val="000000"/>
          <w:sz w:val="22"/>
          <w:szCs w:val="22"/>
        </w:rPr>
        <w:t xml:space="preserve">To create learning experiences that </w:t>
      </w:r>
      <w:r w:rsidRPr="008222DE">
        <w:rPr>
          <w:color w:val="4472C4" w:themeColor="accent1"/>
          <w:sz w:val="22"/>
          <w:szCs w:val="22"/>
        </w:rPr>
        <w:t xml:space="preserve">bridge/connect across </w:t>
      </w:r>
      <w:r w:rsidRPr="008222DE">
        <w:rPr>
          <w:i/>
          <w:iCs/>
          <w:color w:val="4472C4" w:themeColor="accent1"/>
          <w:sz w:val="22"/>
          <w:szCs w:val="22"/>
        </w:rPr>
        <w:t>learning contexts</w:t>
      </w:r>
      <w:r w:rsidRPr="008222DE">
        <w:rPr>
          <w:color w:val="4472C4" w:themeColor="accent1"/>
          <w:sz w:val="22"/>
          <w:szCs w:val="22"/>
        </w:rPr>
        <w:t xml:space="preserve"> </w:t>
      </w:r>
      <w:r w:rsidRPr="008222DE">
        <w:rPr>
          <w:sz w:val="22"/>
          <w:szCs w:val="22"/>
        </w:rPr>
        <w:t xml:space="preserve">(i.e. </w:t>
      </w:r>
      <w:r w:rsidRPr="008222DE">
        <w:rPr>
          <w:color w:val="000000"/>
          <w:sz w:val="22"/>
          <w:szCs w:val="22"/>
        </w:rPr>
        <w:t>home, school, libraries, after-school, virtual</w:t>
      </w:r>
      <w:r>
        <w:rPr>
          <w:color w:val="000000"/>
          <w:sz w:val="22"/>
          <w:szCs w:val="22"/>
        </w:rPr>
        <w:t>)</w:t>
      </w:r>
      <w:r w:rsidRPr="008222DE">
        <w:rPr>
          <w:color w:val="000000"/>
          <w:sz w:val="22"/>
          <w:szCs w:val="22"/>
        </w:rPr>
        <w:t xml:space="preserve"> resulting in a stronger dialogue/connection between informal and formal STEM learning.</w:t>
      </w:r>
    </w:p>
    <w:p w14:paraId="2694CA3F" w14:textId="7A781859" w:rsidR="008222DE" w:rsidRPr="008222DE" w:rsidRDefault="008222DE" w:rsidP="00822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222DE">
        <w:rPr>
          <w:color w:val="000000"/>
          <w:sz w:val="22"/>
          <w:szCs w:val="22"/>
        </w:rPr>
        <w:t xml:space="preserve">To </w:t>
      </w:r>
      <w:r w:rsidRPr="008222DE">
        <w:rPr>
          <w:color w:val="4472C4" w:themeColor="accent1"/>
          <w:sz w:val="22"/>
          <w:szCs w:val="22"/>
        </w:rPr>
        <w:t xml:space="preserve">create </w:t>
      </w:r>
      <w:r w:rsidRPr="008222DE">
        <w:rPr>
          <w:i/>
          <w:iCs/>
          <w:color w:val="4472C4" w:themeColor="accent1"/>
          <w:sz w:val="22"/>
          <w:szCs w:val="22"/>
        </w:rPr>
        <w:t>novel</w:t>
      </w:r>
      <w:r>
        <w:rPr>
          <w:i/>
          <w:iCs/>
          <w:color w:val="4472C4" w:themeColor="accent1"/>
          <w:sz w:val="22"/>
          <w:szCs w:val="22"/>
        </w:rPr>
        <w:t>,</w:t>
      </w:r>
      <w:r w:rsidRPr="008222DE">
        <w:rPr>
          <w:i/>
          <w:iCs/>
          <w:color w:val="4472C4" w:themeColor="accent1"/>
          <w:sz w:val="22"/>
          <w:szCs w:val="22"/>
        </w:rPr>
        <w:t xml:space="preserve"> playful learning experiences</w:t>
      </w:r>
      <w:r w:rsidRPr="008222DE">
        <w:rPr>
          <w:color w:val="4472C4" w:themeColor="accent1"/>
          <w:sz w:val="22"/>
          <w:szCs w:val="22"/>
        </w:rPr>
        <w:t xml:space="preserve"> </w:t>
      </w:r>
      <w:r w:rsidRPr="008222DE">
        <w:rPr>
          <w:color w:val="000000"/>
          <w:sz w:val="22"/>
          <w:szCs w:val="22"/>
        </w:rPr>
        <w:t>that empower learners and mediate tensions between unstructured and structured STEM learning experiences</w:t>
      </w:r>
    </w:p>
    <w:p w14:paraId="351F9FD7" w14:textId="77777777" w:rsidR="008222DE" w:rsidRPr="008222DE" w:rsidRDefault="008222DE" w:rsidP="00822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222DE">
        <w:rPr>
          <w:color w:val="000000"/>
          <w:sz w:val="22"/>
          <w:szCs w:val="22"/>
        </w:rPr>
        <w:t xml:space="preserve">Playfulness is also about allowing youth to take risks and not be afraid of failure, etc. (“playing” with data; “playing” with known facts to invent new things; </w:t>
      </w:r>
      <w:proofErr w:type="spellStart"/>
      <w:r w:rsidRPr="008222DE">
        <w:rPr>
          <w:color w:val="000000"/>
          <w:sz w:val="22"/>
          <w:szCs w:val="22"/>
        </w:rPr>
        <w:t>etc</w:t>
      </w:r>
      <w:proofErr w:type="spellEnd"/>
      <w:r w:rsidRPr="008222DE">
        <w:rPr>
          <w:color w:val="000000"/>
          <w:sz w:val="22"/>
          <w:szCs w:val="22"/>
        </w:rPr>
        <w:t>)</w:t>
      </w:r>
    </w:p>
    <w:p w14:paraId="1943C37D" w14:textId="12855EE2" w:rsidR="008222DE" w:rsidRPr="008222DE" w:rsidRDefault="008222DE" w:rsidP="00822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222DE">
        <w:rPr>
          <w:color w:val="000000"/>
          <w:sz w:val="22"/>
          <w:szCs w:val="22"/>
        </w:rPr>
        <w:t xml:space="preserve">To </w:t>
      </w:r>
      <w:r w:rsidRPr="00B76846">
        <w:rPr>
          <w:color w:val="4472C4" w:themeColor="accent1"/>
          <w:sz w:val="22"/>
          <w:szCs w:val="22"/>
        </w:rPr>
        <w:t xml:space="preserve">promote and study the development of </w:t>
      </w:r>
      <w:r w:rsidRPr="00B76846">
        <w:rPr>
          <w:i/>
          <w:iCs/>
          <w:color w:val="4472C4" w:themeColor="accent1"/>
          <w:sz w:val="22"/>
          <w:szCs w:val="22"/>
        </w:rPr>
        <w:t>youth orientation</w:t>
      </w:r>
      <w:r w:rsidRPr="00B76846">
        <w:rPr>
          <w:color w:val="4472C4" w:themeColor="accent1"/>
          <w:sz w:val="22"/>
          <w:szCs w:val="22"/>
        </w:rPr>
        <w:t xml:space="preserve"> </w:t>
      </w:r>
      <w:r w:rsidRPr="008222DE">
        <w:rPr>
          <w:color w:val="000000"/>
          <w:sz w:val="22"/>
          <w:szCs w:val="22"/>
        </w:rPr>
        <w:t>toward STEM learning and technology</w:t>
      </w:r>
    </w:p>
    <w:p w14:paraId="577E0BC4" w14:textId="18343DCA" w:rsidR="008222DE" w:rsidRPr="008222DE" w:rsidRDefault="008222DE" w:rsidP="00822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222DE">
        <w:rPr>
          <w:color w:val="000000"/>
          <w:sz w:val="22"/>
          <w:szCs w:val="22"/>
        </w:rPr>
        <w:t>Steering youth to see themselves or identify as scientists or computational do-</w:t>
      </w:r>
      <w:proofErr w:type="spellStart"/>
      <w:r w:rsidRPr="008222DE">
        <w:rPr>
          <w:color w:val="000000"/>
          <w:sz w:val="22"/>
          <w:szCs w:val="22"/>
        </w:rPr>
        <w:t>ers</w:t>
      </w:r>
      <w:proofErr w:type="spellEnd"/>
      <w:r w:rsidRPr="008222DE">
        <w:rPr>
          <w:color w:val="000000"/>
          <w:sz w:val="22"/>
          <w:szCs w:val="22"/>
        </w:rPr>
        <w:t xml:space="preserve">, </w:t>
      </w:r>
      <w:r w:rsidR="00B76846">
        <w:rPr>
          <w:color w:val="000000"/>
          <w:sz w:val="22"/>
          <w:szCs w:val="22"/>
        </w:rPr>
        <w:t>so that they</w:t>
      </w:r>
      <w:r w:rsidRPr="008222DE">
        <w:rPr>
          <w:color w:val="000000"/>
          <w:sz w:val="22"/>
          <w:szCs w:val="22"/>
        </w:rPr>
        <w:t xml:space="preserve"> feel </w:t>
      </w:r>
      <w:r w:rsidR="00B76846">
        <w:rPr>
          <w:color w:val="000000"/>
          <w:sz w:val="22"/>
          <w:szCs w:val="22"/>
        </w:rPr>
        <w:t>like</w:t>
      </w:r>
      <w:r w:rsidRPr="008222DE">
        <w:rPr>
          <w:color w:val="000000"/>
          <w:sz w:val="22"/>
          <w:szCs w:val="22"/>
        </w:rPr>
        <w:t xml:space="preserve"> they belong to the communities of scientists, civic-minded citizens, etc.</w:t>
      </w:r>
    </w:p>
    <w:p w14:paraId="18ED214E" w14:textId="77777777" w:rsidR="00CA541A" w:rsidRDefault="00CA541A">
      <w:pPr>
        <w:rPr>
          <w:rFonts w:ascii="Times New Roman" w:hAnsi="Times New Roman" w:cs="Times New Roman"/>
          <w:sz w:val="24"/>
          <w:szCs w:val="24"/>
        </w:rPr>
      </w:pPr>
    </w:p>
    <w:p w14:paraId="5C237B43" w14:textId="77777777" w:rsidR="00CA541A" w:rsidRDefault="00CA5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</w:t>
      </w:r>
    </w:p>
    <w:p w14:paraId="265D2398" w14:textId="77777777" w:rsidR="00CA541A" w:rsidRDefault="00CA5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5E2B373D" w14:textId="77777777" w:rsidR="00CA541A" w:rsidRDefault="00CA5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3AF301C4" w14:textId="5AE26F4C" w:rsidR="00CA541A" w:rsidRPr="00CD24D3" w:rsidRDefault="00CA541A" w:rsidP="00CD24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24D3">
        <w:rPr>
          <w:rFonts w:ascii="Times New Roman" w:hAnsi="Times New Roman" w:cs="Times New Roman"/>
          <w:b/>
          <w:sz w:val="24"/>
          <w:szCs w:val="24"/>
        </w:rPr>
        <w:t xml:space="preserve">Social Media </w:t>
      </w:r>
      <w:r w:rsidR="00BE22C2">
        <w:rPr>
          <w:rFonts w:ascii="Times New Roman" w:hAnsi="Times New Roman" w:cs="Times New Roman"/>
          <w:b/>
          <w:sz w:val="24"/>
          <w:szCs w:val="24"/>
        </w:rPr>
        <w:t xml:space="preserve">and other </w:t>
      </w:r>
      <w:r w:rsidRPr="00CD24D3">
        <w:rPr>
          <w:rFonts w:ascii="Times New Roman" w:hAnsi="Times New Roman" w:cs="Times New Roman"/>
          <w:b/>
          <w:sz w:val="24"/>
          <w:szCs w:val="24"/>
        </w:rPr>
        <w:t>Links</w:t>
      </w:r>
    </w:p>
    <w:p w14:paraId="4C3F3DD6" w14:textId="3BD48FC7" w:rsidR="00CD24D3" w:rsidRDefault="00CD24D3" w:rsidP="00CD24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4D3">
        <w:rPr>
          <w:rFonts w:ascii="Times New Roman" w:hAnsi="Times New Roman" w:cs="Times New Roman"/>
          <w:sz w:val="24"/>
          <w:szCs w:val="24"/>
        </w:rPr>
        <w:t>Twitter:</w:t>
      </w:r>
    </w:p>
    <w:p w14:paraId="649C8A13" w14:textId="74EB1B7A" w:rsidR="00BE22C2" w:rsidRPr="00CD24D3" w:rsidRDefault="00BE22C2" w:rsidP="00CD24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yxischool@umd.edu</w:t>
      </w:r>
      <w:bookmarkStart w:id="0" w:name="_GoBack"/>
      <w:bookmarkEnd w:id="0"/>
    </w:p>
    <w:p w14:paraId="6FF8B442" w14:textId="77777777" w:rsidR="00CD24D3" w:rsidRPr="00CA541A" w:rsidRDefault="00CD24D3" w:rsidP="00CD2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D24D3" w:rsidRPr="00CA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3CD"/>
    <w:multiLevelType w:val="hybridMultilevel"/>
    <w:tmpl w:val="0D12C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4FDD"/>
    <w:multiLevelType w:val="multilevel"/>
    <w:tmpl w:val="2AD2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57F5F"/>
    <w:multiLevelType w:val="hybridMultilevel"/>
    <w:tmpl w:val="839E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1A"/>
    <w:rsid w:val="00714CA5"/>
    <w:rsid w:val="00762BDA"/>
    <w:rsid w:val="008222DE"/>
    <w:rsid w:val="009A3ED7"/>
    <w:rsid w:val="00B76846"/>
    <w:rsid w:val="00BE22C2"/>
    <w:rsid w:val="00C6152F"/>
    <w:rsid w:val="00CA541A"/>
    <w:rsid w:val="00CD24D3"/>
    <w:rsid w:val="00D2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7315"/>
  <w15:chartTrackingRefBased/>
  <w15:docId w15:val="{86631FC9-E704-4687-B912-6AE57ECA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Ann Killen</dc:creator>
  <cp:keywords/>
  <dc:description/>
  <cp:lastModifiedBy>Christie Michiko Kodama</cp:lastModifiedBy>
  <cp:revision>5</cp:revision>
  <dcterms:created xsi:type="dcterms:W3CDTF">2019-01-16T21:22:00Z</dcterms:created>
  <dcterms:modified xsi:type="dcterms:W3CDTF">2019-02-23T15:46:00Z</dcterms:modified>
</cp:coreProperties>
</file>