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459"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5136"/>
        <w:gridCol w:w="4683"/>
      </w:tblGrid>
      <w:tr w:rsidR="0070297E" w14:paraId="41659711" w14:textId="77777777" w:rsidTr="0070297E">
        <w:tc>
          <w:tcPr>
            <w:tcW w:w="4962" w:type="dxa"/>
            <w:tcBorders>
              <w:top w:val="nil"/>
              <w:left w:val="nil"/>
              <w:bottom w:val="single" w:sz="18" w:space="0" w:color="auto"/>
              <w:right w:val="nil"/>
            </w:tcBorders>
            <w:hideMark/>
          </w:tcPr>
          <w:p w14:paraId="1533DA7F" w14:textId="708C58A9" w:rsidR="0070297E" w:rsidRDefault="0070297E">
            <w:r>
              <w:rPr>
                <w:noProof/>
                <w:lang w:eastAsia="fr-FR"/>
              </w:rPr>
              <w:drawing>
                <wp:inline distT="0" distB="0" distL="0" distR="0" wp14:anchorId="0F4640E2" wp14:editId="270AB987">
                  <wp:extent cx="3116688" cy="496842"/>
                  <wp:effectExtent l="0" t="0" r="7620" b="0"/>
                  <wp:docPr id="147351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7890" cy="500222"/>
                          </a:xfrm>
                          <a:prstGeom prst="rect">
                            <a:avLst/>
                          </a:prstGeom>
                          <a:noFill/>
                          <a:ln>
                            <a:noFill/>
                          </a:ln>
                        </pic:spPr>
                      </pic:pic>
                    </a:graphicData>
                  </a:graphic>
                </wp:inline>
              </w:drawing>
            </w:r>
          </w:p>
        </w:tc>
        <w:tc>
          <w:tcPr>
            <w:tcW w:w="4709" w:type="dxa"/>
            <w:tcBorders>
              <w:top w:val="nil"/>
              <w:left w:val="nil"/>
              <w:bottom w:val="single" w:sz="18" w:space="0" w:color="auto"/>
              <w:right w:val="nil"/>
            </w:tcBorders>
            <w:hideMark/>
          </w:tcPr>
          <w:p w14:paraId="0151FD0D" w14:textId="174E6B75" w:rsidR="0070297E" w:rsidRDefault="0070297E">
            <w:pPr>
              <w:spacing w:before="200"/>
              <w:jc w:val="center"/>
            </w:pPr>
            <w:r>
              <w:rPr>
                <w:sz w:val="28"/>
                <w:szCs w:val="28"/>
              </w:rPr>
              <w:t>2</w:t>
            </w:r>
            <w:r>
              <w:rPr>
                <w:sz w:val="28"/>
                <w:szCs w:val="28"/>
                <w:vertAlign w:val="superscript"/>
              </w:rPr>
              <w:t>nd</w:t>
            </w:r>
            <w:r>
              <w:rPr>
                <w:sz w:val="28"/>
                <w:szCs w:val="28"/>
              </w:rPr>
              <w:t xml:space="preserve"> Year /Semester4 (2023-2024)</w:t>
            </w:r>
          </w:p>
        </w:tc>
      </w:tr>
    </w:tbl>
    <w:p w14:paraId="71613B9E" w14:textId="5807DC79" w:rsidR="0070297E" w:rsidRPr="001522FB" w:rsidRDefault="0070297E" w:rsidP="0070297E">
      <w:pPr>
        <w:spacing w:after="0" w:line="240" w:lineRule="auto"/>
        <w:ind w:left="-567"/>
        <w:jc w:val="center"/>
        <w:rPr>
          <w:b/>
          <w:bCs/>
          <w:sz w:val="32"/>
          <w:szCs w:val="32"/>
          <w:lang w:val="fr-FR"/>
        </w:rPr>
      </w:pPr>
      <w:r w:rsidRPr="001522FB">
        <w:rPr>
          <w:b/>
          <w:bCs/>
          <w:sz w:val="32"/>
          <w:szCs w:val="32"/>
        </w:rPr>
        <w:t xml:space="preserve">Introduction to Artificial intelligence </w:t>
      </w:r>
    </w:p>
    <w:p w14:paraId="3A391CE7" w14:textId="025849C9" w:rsidR="0070297E" w:rsidRPr="001522FB" w:rsidRDefault="0070297E" w:rsidP="0070297E">
      <w:pPr>
        <w:spacing w:after="0" w:line="240" w:lineRule="auto"/>
        <w:jc w:val="center"/>
        <w:rPr>
          <w:b/>
          <w:bCs/>
          <w:sz w:val="40"/>
          <w:szCs w:val="40"/>
          <w:u w:val="single"/>
        </w:rPr>
      </w:pPr>
      <w:r w:rsidRPr="001522FB">
        <w:rPr>
          <w:b/>
          <w:bCs/>
          <w:sz w:val="40"/>
          <w:szCs w:val="40"/>
          <w:u w:val="single"/>
        </w:rPr>
        <w:t xml:space="preserve">Tutorial </w:t>
      </w:r>
      <w:r w:rsidR="00C422A0" w:rsidRPr="001522FB">
        <w:rPr>
          <w:b/>
          <w:bCs/>
          <w:sz w:val="40"/>
          <w:szCs w:val="40"/>
          <w:u w:val="single"/>
        </w:rPr>
        <w:t xml:space="preserve">Sheet </w:t>
      </w:r>
      <w:r w:rsidRPr="001522FB">
        <w:rPr>
          <w:b/>
          <w:bCs/>
          <w:sz w:val="40"/>
          <w:szCs w:val="40"/>
          <w:u w:val="single"/>
        </w:rPr>
        <w:t>1</w:t>
      </w:r>
    </w:p>
    <w:p w14:paraId="060A0A90" w14:textId="77777777" w:rsidR="0070297E" w:rsidRDefault="0070297E" w:rsidP="00FF2E30">
      <w:pPr>
        <w:tabs>
          <w:tab w:val="num" w:pos="720"/>
        </w:tabs>
        <w:ind w:left="720" w:hanging="360"/>
      </w:pPr>
    </w:p>
    <w:p w14:paraId="11446E5E" w14:textId="4FFCF8DE" w:rsidR="00FF2E30" w:rsidRDefault="00FF2E30" w:rsidP="00FF2E30">
      <w:pPr>
        <w:pStyle w:val="NormalWeb"/>
        <w:numPr>
          <w:ilvl w:val="0"/>
          <w:numId w:val="1"/>
        </w:numPr>
      </w:pPr>
      <w:r>
        <w:t xml:space="preserve">Define </w:t>
      </w:r>
      <w:r w:rsidR="00C422A0">
        <w:t>using</w:t>
      </w:r>
      <w:r>
        <w:t xml:space="preserve"> your own words:</w:t>
      </w:r>
      <w:r>
        <w:br/>
        <w:t>(a) intelligence</w:t>
      </w:r>
      <w:r>
        <w:br/>
        <w:t>(b) artificial intelligence</w:t>
      </w:r>
      <w:r>
        <w:br/>
        <w:t>(c) agent</w:t>
      </w:r>
      <w:r>
        <w:br/>
        <w:t>(d) rationality</w:t>
      </w:r>
      <w:r>
        <w:br/>
        <w:t>(e) logical reasoning</w:t>
      </w:r>
    </w:p>
    <w:p w14:paraId="29BC4D62" w14:textId="77777777" w:rsidR="003B1B3F" w:rsidRPr="003B1B3F" w:rsidRDefault="003B1B3F" w:rsidP="00FF2E30">
      <w:pPr>
        <w:pStyle w:val="ListParagraph"/>
        <w:numPr>
          <w:ilvl w:val="0"/>
          <w:numId w:val="1"/>
        </w:numPr>
        <w:rPr>
          <w:rFonts w:ascii="Times New Roman" w:eastAsia="Times New Roman" w:hAnsi="Times New Roman" w:cs="Times New Roman"/>
          <w:kern w:val="0"/>
          <w:sz w:val="24"/>
          <w:szCs w:val="24"/>
          <w14:ligatures w14:val="none"/>
        </w:rPr>
      </w:pPr>
      <w:bookmarkStart w:id="0" w:name="_Hlk157879587"/>
      <w:r>
        <w:rPr>
          <w:rStyle w:val="fontstyle01"/>
        </w:rPr>
        <w:t>Are reflex actions (such as flinching from a hot stove) rational? Are they intelligent?</w:t>
      </w:r>
      <w:r>
        <w:t xml:space="preserve"> </w:t>
      </w:r>
    </w:p>
    <w:bookmarkEnd w:id="0"/>
    <w:p w14:paraId="453049F9" w14:textId="79F79281" w:rsidR="00FF2E30" w:rsidRPr="00FF2E30" w:rsidRDefault="00FF2E30" w:rsidP="00FF2E30">
      <w:pPr>
        <w:pStyle w:val="ListParagraph"/>
        <w:numPr>
          <w:ilvl w:val="0"/>
          <w:numId w:val="1"/>
        </w:numPr>
        <w:rPr>
          <w:rFonts w:ascii="Times New Roman" w:eastAsia="Times New Roman" w:hAnsi="Times New Roman" w:cs="Times New Roman"/>
          <w:kern w:val="0"/>
          <w:sz w:val="24"/>
          <w:szCs w:val="24"/>
          <w14:ligatures w14:val="none"/>
        </w:rPr>
      </w:pPr>
      <w:r w:rsidRPr="00FF2E30">
        <w:rPr>
          <w:rFonts w:ascii="Times New Roman" w:eastAsia="Times New Roman" w:hAnsi="Times New Roman" w:cs="Times New Roman"/>
          <w:kern w:val="0"/>
          <w:sz w:val="24"/>
          <w:szCs w:val="24"/>
          <w14:ligatures w14:val="none"/>
        </w:rPr>
        <w:t>The Turing Test</w:t>
      </w:r>
      <w:r w:rsidR="005F2E76">
        <w:rPr>
          <w:rStyle w:val="FootnoteReference"/>
          <w:rFonts w:ascii="Times New Roman" w:eastAsia="Times New Roman" w:hAnsi="Times New Roman" w:cs="Times New Roman"/>
          <w:kern w:val="0"/>
          <w:sz w:val="24"/>
          <w:szCs w:val="24"/>
          <w14:ligatures w14:val="none"/>
        </w:rPr>
        <w:footnoteReference w:id="1"/>
      </w:r>
      <w:r w:rsidRPr="00FF2E30">
        <w:rPr>
          <w:rFonts w:ascii="Times New Roman" w:eastAsia="Times New Roman" w:hAnsi="Times New Roman" w:cs="Times New Roman"/>
          <w:kern w:val="0"/>
          <w:sz w:val="24"/>
          <w:szCs w:val="24"/>
          <w14:ligatures w14:val="none"/>
        </w:rPr>
        <w:t xml:space="preserve"> is a deceptively simple method of determining whether a machine can demonstrate human intelligence: If a machine can engage in a conversation with a human without being detected as a machine, it has demonstrated human intelligence. The test is conducted in an interrogation room run by a judge. The test subjects, a person and a computer program, are hidden from view. The judge has a conversation with both parties and attempts to identify which is the human and which is the computer, based on the quality of their conversation. Turing concludes that if the judge can't tell the difference, the computer has succeeded in demonstrating human intelligence. That is, it can think. He predicts that, by the year 2000, a computer will have a 30% chance of passing a five-minute Turing Test with an unskilled interrogator. What chance do you think a computer would have today?</w:t>
      </w:r>
    </w:p>
    <w:p w14:paraId="49EEF824" w14:textId="56EF3CA1" w:rsidR="00FF2E30" w:rsidRDefault="00FF2E30" w:rsidP="00FF2E30">
      <w:pPr>
        <w:pStyle w:val="NormalWeb"/>
        <w:numPr>
          <w:ilvl w:val="0"/>
          <w:numId w:val="1"/>
        </w:numPr>
      </w:pPr>
      <w:r>
        <w:t>The neural structure of the sea slug Aplysia has been widely studied because it has only about 20,000 neurons, most of them large and easily manipulated. Assuming that the cycle time for an Aplysia neuron is roughly the same as for a human neuron, how does the computational power, in terms of memory updates per second, compare with the high-end computer</w:t>
      </w:r>
      <w:r w:rsidR="005F2E76">
        <w:t xml:space="preserve"> (</w:t>
      </w:r>
      <w:r w:rsidR="001522FB">
        <w:t xml:space="preserve">using </w:t>
      </w:r>
      <w:r w:rsidR="005F2E76">
        <w:t>table</w:t>
      </w:r>
      <w:r w:rsidR="001522FB">
        <w:t xml:space="preserve"> 1.3 from the book</w:t>
      </w:r>
      <w:r w:rsidR="005F2E76">
        <w:t>)</w:t>
      </w:r>
      <w:r>
        <w:t>?</w:t>
      </w:r>
    </w:p>
    <w:p w14:paraId="6DE0B0EC" w14:textId="32F5D10B" w:rsidR="005F2E76" w:rsidRDefault="001522FB" w:rsidP="005F2E76">
      <w:pPr>
        <w:pStyle w:val="NormalWeb"/>
        <w:ind w:left="720"/>
        <w:jc w:val="center"/>
      </w:pPr>
      <w:r>
        <w:rPr>
          <w:noProof/>
        </w:rPr>
        <w:drawing>
          <wp:inline distT="0" distB="0" distL="0" distR="0" wp14:anchorId="1B6163B2" wp14:editId="023A6F32">
            <wp:extent cx="3937734" cy="1727386"/>
            <wp:effectExtent l="0" t="0" r="5715" b="6350"/>
            <wp:docPr id="1739908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908648" name=""/>
                    <pic:cNvPicPr/>
                  </pic:nvPicPr>
                  <pic:blipFill>
                    <a:blip r:embed="rId9"/>
                    <a:stretch>
                      <a:fillRect/>
                    </a:stretch>
                  </pic:blipFill>
                  <pic:spPr>
                    <a:xfrm>
                      <a:off x="0" y="0"/>
                      <a:ext cx="3949968" cy="1732753"/>
                    </a:xfrm>
                    <a:prstGeom prst="rect">
                      <a:avLst/>
                    </a:prstGeom>
                  </pic:spPr>
                </pic:pic>
              </a:graphicData>
            </a:graphic>
          </wp:inline>
        </w:drawing>
      </w:r>
    </w:p>
    <w:p w14:paraId="7CB3C8AD" w14:textId="63565A78" w:rsidR="004608BD" w:rsidRDefault="003B1B3F" w:rsidP="004608BD">
      <w:pPr>
        <w:pStyle w:val="NormalWeb"/>
        <w:numPr>
          <w:ilvl w:val="0"/>
          <w:numId w:val="1"/>
        </w:numPr>
        <w:rPr>
          <w:rFonts w:ascii="Times-Roman" w:eastAsiaTheme="minorHAnsi" w:hAnsi="Times-Roman" w:cstheme="minorBidi"/>
          <w:color w:val="000000"/>
          <w:kern w:val="2"/>
          <w:sz w:val="22"/>
          <w:szCs w:val="22"/>
          <w14:ligatures w14:val="standardContextual"/>
        </w:rPr>
      </w:pPr>
      <w:r w:rsidRPr="004608BD">
        <w:rPr>
          <w:rFonts w:ascii="Times-Roman" w:eastAsiaTheme="minorHAnsi" w:hAnsi="Times-Roman" w:cstheme="minorBidi"/>
          <w:color w:val="000000"/>
          <w:kern w:val="2"/>
          <w:sz w:val="22"/>
          <w:szCs w:val="22"/>
          <w14:ligatures w14:val="standardContextual"/>
        </w:rPr>
        <w:lastRenderedPageBreak/>
        <w:t>To what extent are the following computer systems instances of artificial intelligence</w:t>
      </w:r>
      <w:r w:rsidR="004608BD">
        <w:rPr>
          <w:rFonts w:ascii="Times-Roman" w:eastAsiaTheme="minorHAnsi" w:hAnsi="Times-Roman" w:cstheme="minorBidi"/>
          <w:color w:val="000000"/>
          <w:kern w:val="2"/>
          <w:sz w:val="22"/>
          <w:szCs w:val="22"/>
          <w14:ligatures w14:val="standardContextual"/>
        </w:rPr>
        <w:t>?</w:t>
      </w:r>
    </w:p>
    <w:p w14:paraId="65FD63F1" w14:textId="77777777" w:rsidR="004608BD" w:rsidRDefault="004608BD" w:rsidP="004608BD">
      <w:pPr>
        <w:pStyle w:val="NormalWeb"/>
        <w:numPr>
          <w:ilvl w:val="0"/>
          <w:numId w:val="4"/>
        </w:numPr>
        <w:rPr>
          <w:rFonts w:ascii="Times-Roman" w:eastAsiaTheme="minorHAnsi" w:hAnsi="Times-Roman" w:cstheme="minorBidi"/>
          <w:color w:val="000000"/>
          <w:kern w:val="2"/>
          <w:sz w:val="22"/>
          <w:szCs w:val="22"/>
          <w14:ligatures w14:val="standardContextual"/>
        </w:rPr>
      </w:pPr>
      <w:bookmarkStart w:id="1" w:name="_Hlk157880242"/>
      <w:r w:rsidRPr="004608BD">
        <w:rPr>
          <w:rFonts w:ascii="Times-Roman" w:eastAsiaTheme="minorHAnsi" w:hAnsi="Times-Roman" w:cstheme="minorBidi"/>
          <w:color w:val="000000"/>
          <w:kern w:val="2"/>
          <w:sz w:val="22"/>
          <w:szCs w:val="22"/>
          <w14:ligatures w14:val="standardContextual"/>
        </w:rPr>
        <w:t>Supermarket bar code scanners.</w:t>
      </w:r>
    </w:p>
    <w:p w14:paraId="62544342" w14:textId="77777777" w:rsidR="004608BD" w:rsidRDefault="004608BD" w:rsidP="004608BD">
      <w:pPr>
        <w:pStyle w:val="NormalWeb"/>
        <w:numPr>
          <w:ilvl w:val="0"/>
          <w:numId w:val="4"/>
        </w:numPr>
        <w:rPr>
          <w:rFonts w:ascii="Times-Roman" w:eastAsiaTheme="minorHAnsi" w:hAnsi="Times-Roman" w:cstheme="minorBidi"/>
          <w:color w:val="000000"/>
          <w:kern w:val="2"/>
          <w:sz w:val="22"/>
          <w:szCs w:val="22"/>
          <w14:ligatures w14:val="standardContextual"/>
        </w:rPr>
      </w:pPr>
      <w:r w:rsidRPr="004608BD">
        <w:rPr>
          <w:rFonts w:ascii="Times-Roman" w:eastAsiaTheme="minorHAnsi" w:hAnsi="Times-Roman" w:cstheme="minorBidi"/>
          <w:color w:val="000000"/>
          <w:kern w:val="2"/>
          <w:sz w:val="22"/>
          <w:szCs w:val="22"/>
          <w14:ligatures w14:val="standardContextual"/>
        </w:rPr>
        <w:t>Web search engines.</w:t>
      </w:r>
    </w:p>
    <w:p w14:paraId="6E99551C" w14:textId="77777777" w:rsidR="004608BD" w:rsidRDefault="004608BD" w:rsidP="004608BD">
      <w:pPr>
        <w:pStyle w:val="NormalWeb"/>
        <w:numPr>
          <w:ilvl w:val="0"/>
          <w:numId w:val="4"/>
        </w:numPr>
        <w:rPr>
          <w:rFonts w:ascii="Times-Roman" w:eastAsiaTheme="minorHAnsi" w:hAnsi="Times-Roman" w:cstheme="minorBidi"/>
          <w:color w:val="000000"/>
          <w:kern w:val="2"/>
          <w:sz w:val="22"/>
          <w:szCs w:val="22"/>
          <w14:ligatures w14:val="standardContextual"/>
        </w:rPr>
      </w:pPr>
      <w:r w:rsidRPr="004608BD">
        <w:rPr>
          <w:rFonts w:ascii="Times-Roman" w:eastAsiaTheme="minorHAnsi" w:hAnsi="Times-Roman" w:cstheme="minorBidi"/>
          <w:color w:val="000000"/>
          <w:kern w:val="2"/>
          <w:sz w:val="22"/>
          <w:szCs w:val="22"/>
          <w14:ligatures w14:val="standardContextual"/>
        </w:rPr>
        <w:t>Voice-activated telephone menus.</w:t>
      </w:r>
    </w:p>
    <w:p w14:paraId="30A950A8" w14:textId="77777777" w:rsidR="004608BD" w:rsidRDefault="004608BD" w:rsidP="004608BD">
      <w:pPr>
        <w:pStyle w:val="NormalWeb"/>
        <w:numPr>
          <w:ilvl w:val="0"/>
          <w:numId w:val="4"/>
        </w:numPr>
        <w:rPr>
          <w:rFonts w:ascii="Times-Roman" w:eastAsiaTheme="minorHAnsi" w:hAnsi="Times-Roman" w:cstheme="minorBidi"/>
          <w:color w:val="000000"/>
          <w:kern w:val="2"/>
          <w:sz w:val="22"/>
          <w:szCs w:val="22"/>
          <w14:ligatures w14:val="standardContextual"/>
        </w:rPr>
      </w:pPr>
      <w:r w:rsidRPr="004608BD">
        <w:rPr>
          <w:rFonts w:ascii="Times-Roman" w:eastAsiaTheme="minorHAnsi" w:hAnsi="Times-Roman" w:cstheme="minorBidi"/>
          <w:color w:val="000000"/>
          <w:kern w:val="2"/>
          <w:sz w:val="22"/>
          <w:szCs w:val="22"/>
          <w14:ligatures w14:val="standardContextual"/>
        </w:rPr>
        <w:t>Spelling and grammar correction features in word processing programs.</w:t>
      </w:r>
    </w:p>
    <w:p w14:paraId="116121EE" w14:textId="46867E55" w:rsidR="004608BD" w:rsidRPr="004608BD" w:rsidRDefault="004608BD" w:rsidP="004608BD">
      <w:pPr>
        <w:pStyle w:val="NormalWeb"/>
        <w:numPr>
          <w:ilvl w:val="0"/>
          <w:numId w:val="4"/>
        </w:numPr>
        <w:rPr>
          <w:rFonts w:ascii="Times-Roman" w:eastAsiaTheme="minorHAnsi" w:hAnsi="Times-Roman" w:cstheme="minorBidi"/>
          <w:color w:val="000000"/>
          <w:kern w:val="2"/>
          <w:sz w:val="22"/>
          <w:szCs w:val="22"/>
          <w14:ligatures w14:val="standardContextual"/>
        </w:rPr>
      </w:pPr>
      <w:r w:rsidRPr="004608BD">
        <w:rPr>
          <w:rFonts w:ascii="Times-Roman" w:eastAsiaTheme="minorHAnsi" w:hAnsi="Times-Roman" w:cstheme="minorBidi"/>
          <w:color w:val="000000"/>
          <w:kern w:val="2"/>
          <w:sz w:val="22"/>
          <w:szCs w:val="22"/>
          <w14:ligatures w14:val="standardContextual"/>
        </w:rPr>
        <w:t xml:space="preserve">Internet routing algorithms that respond dynamically to the state of the network. </w:t>
      </w:r>
    </w:p>
    <w:bookmarkEnd w:id="1"/>
    <w:p w14:paraId="4A268AE3" w14:textId="77777777" w:rsidR="00F041FC" w:rsidRDefault="00F041FC" w:rsidP="004608BD">
      <w:pPr>
        <w:pStyle w:val="NormalWeb"/>
        <w:numPr>
          <w:ilvl w:val="0"/>
          <w:numId w:val="1"/>
        </w:numPr>
      </w:pPr>
      <w:r>
        <w:rPr>
          <w:rStyle w:val="fontstyle01"/>
        </w:rPr>
        <w:t>Is AI a science, or is it engineering? Or neither or both? Explain.</w:t>
      </w:r>
      <w:r>
        <w:t xml:space="preserve"> </w:t>
      </w:r>
    </w:p>
    <w:p w14:paraId="2928CABF" w14:textId="3E2C7237" w:rsidR="005F2E76" w:rsidRDefault="00FF2E30" w:rsidP="004608BD">
      <w:pPr>
        <w:pStyle w:val="NormalWeb"/>
        <w:numPr>
          <w:ilvl w:val="0"/>
          <w:numId w:val="1"/>
        </w:numPr>
      </w:pPr>
      <w:r>
        <w:t>“Surely animals cannot be intelligent—they can do only what their genes tell them.” Is the latter statement true, and does it imply the former?</w:t>
      </w:r>
    </w:p>
    <w:p w14:paraId="03EF43A0" w14:textId="08550BAA" w:rsidR="00114453" w:rsidRDefault="00FF2E30" w:rsidP="005F2E76">
      <w:pPr>
        <w:pStyle w:val="NormalWeb"/>
        <w:numPr>
          <w:ilvl w:val="0"/>
          <w:numId w:val="1"/>
        </w:numPr>
      </w:pPr>
      <w:r>
        <w:t>“Surely animals, humans, and computers cannot be intelligent—they can do only what their constituent atoms are told to do by the laws of physics.” Is the latter statement true, and does it imply the former?</w:t>
      </w:r>
    </w:p>
    <w:p w14:paraId="2EEF642A" w14:textId="6E290FBF" w:rsidR="00CC3BF4" w:rsidRDefault="00CC3BF4" w:rsidP="00CC3BF4">
      <w:pPr>
        <w:pStyle w:val="NormalWeb"/>
        <w:numPr>
          <w:ilvl w:val="0"/>
          <w:numId w:val="1"/>
        </w:numPr>
      </w:pPr>
      <w:r>
        <w:t>There are well-known classes of problems that are intractably difficult for computers, and other classes that are provably undecidable. Does this mean that AI is impossible?</w:t>
      </w:r>
    </w:p>
    <w:p w14:paraId="1C3C6BF4" w14:textId="56039E68" w:rsidR="00C2609A" w:rsidRDefault="00C2609A" w:rsidP="00FF2E30">
      <w:pPr>
        <w:pStyle w:val="NormalWeb"/>
        <w:numPr>
          <w:ilvl w:val="0"/>
          <w:numId w:val="1"/>
        </w:numPr>
      </w:pPr>
      <w:r w:rsidRPr="00C2609A">
        <w:rPr>
          <w:rFonts w:ascii="Times-Roman" w:eastAsiaTheme="minorHAnsi" w:hAnsi="Times-Roman" w:cstheme="minorBidi"/>
          <w:color w:val="000000"/>
          <w:kern w:val="2"/>
          <w:sz w:val="22"/>
          <w:szCs w:val="22"/>
          <w14:ligatures w14:val="standardContextual"/>
        </w:rPr>
        <w:t>Why would evolution tend to result in systems that act rationally? What goals are such</w:t>
      </w:r>
      <w:r w:rsidRPr="00C2609A">
        <w:rPr>
          <w:rFonts w:ascii="Times-Roman" w:eastAsiaTheme="minorHAnsi" w:hAnsi="Times-Roman" w:cstheme="minorBidi"/>
          <w:color w:val="000000"/>
          <w:kern w:val="2"/>
          <w:sz w:val="22"/>
          <w:szCs w:val="22"/>
          <w14:ligatures w14:val="standardContextual"/>
        </w:rPr>
        <w:br/>
        <w:t>systems designed to achieve?</w:t>
      </w:r>
    </w:p>
    <w:p w14:paraId="19639800" w14:textId="47261D3C" w:rsidR="00FF2E30" w:rsidRDefault="00FF2E30" w:rsidP="00FF2E30">
      <w:pPr>
        <w:pStyle w:val="NormalWeb"/>
        <w:numPr>
          <w:ilvl w:val="0"/>
          <w:numId w:val="1"/>
        </w:numPr>
      </w:pPr>
      <w:r>
        <w:t>Examine the AI literature to discover whether the following tasks can currently be solved by computers:</w:t>
      </w:r>
    </w:p>
    <w:p w14:paraId="1D5D3047" w14:textId="3F23A707" w:rsidR="0070297E" w:rsidRDefault="0070297E" w:rsidP="0070297E">
      <w:pPr>
        <w:pStyle w:val="ListParagraph"/>
        <w:numPr>
          <w:ilvl w:val="0"/>
          <w:numId w:val="3"/>
        </w:numPr>
      </w:pPr>
      <w:r>
        <w:t>Playing a decent game of table tennis (Ping-Pong).</w:t>
      </w:r>
    </w:p>
    <w:p w14:paraId="1B11E11F" w14:textId="55CB91E8" w:rsidR="0070297E" w:rsidRDefault="0070297E" w:rsidP="0070297E">
      <w:pPr>
        <w:pStyle w:val="ListParagraph"/>
        <w:numPr>
          <w:ilvl w:val="0"/>
          <w:numId w:val="3"/>
        </w:numPr>
      </w:pPr>
      <w:r>
        <w:t>Driving in the center of Algiers, Algeria.</w:t>
      </w:r>
    </w:p>
    <w:p w14:paraId="17F62720" w14:textId="7DA94D5D" w:rsidR="0070297E" w:rsidRDefault="0070297E" w:rsidP="0070297E">
      <w:pPr>
        <w:pStyle w:val="ListParagraph"/>
        <w:numPr>
          <w:ilvl w:val="0"/>
          <w:numId w:val="3"/>
        </w:numPr>
      </w:pPr>
      <w:r>
        <w:t>Driving in San Francisco, California.</w:t>
      </w:r>
    </w:p>
    <w:p w14:paraId="5947A754" w14:textId="0F97D3F0" w:rsidR="0070297E" w:rsidRDefault="0070297E" w:rsidP="0070297E">
      <w:pPr>
        <w:pStyle w:val="ListParagraph"/>
        <w:numPr>
          <w:ilvl w:val="0"/>
          <w:numId w:val="3"/>
        </w:numPr>
      </w:pPr>
      <w:r>
        <w:t>Buying a week’s worth of groceries at the market.</w:t>
      </w:r>
    </w:p>
    <w:p w14:paraId="2CEB1DE7" w14:textId="76FD5913" w:rsidR="0070297E" w:rsidRDefault="0070297E" w:rsidP="0070297E">
      <w:pPr>
        <w:pStyle w:val="ListParagraph"/>
        <w:numPr>
          <w:ilvl w:val="0"/>
          <w:numId w:val="3"/>
        </w:numPr>
      </w:pPr>
      <w:r>
        <w:t>Buying a week’s worth of groceries on the Web.</w:t>
      </w:r>
    </w:p>
    <w:p w14:paraId="52E6FF55" w14:textId="25EE12E9" w:rsidR="0070297E" w:rsidRDefault="0070297E" w:rsidP="0070297E">
      <w:pPr>
        <w:pStyle w:val="ListParagraph"/>
        <w:numPr>
          <w:ilvl w:val="0"/>
          <w:numId w:val="3"/>
        </w:numPr>
      </w:pPr>
      <w:r>
        <w:t>Discovering and proving new mathematical theorems.</w:t>
      </w:r>
    </w:p>
    <w:p w14:paraId="02DE469C" w14:textId="0691F8BB" w:rsidR="0070297E" w:rsidRDefault="0070297E" w:rsidP="0070297E">
      <w:pPr>
        <w:pStyle w:val="ListParagraph"/>
        <w:numPr>
          <w:ilvl w:val="0"/>
          <w:numId w:val="3"/>
        </w:numPr>
      </w:pPr>
      <w:r>
        <w:t>Writing an intentionally funny story.</w:t>
      </w:r>
    </w:p>
    <w:p w14:paraId="24478346" w14:textId="781A45EF" w:rsidR="0070297E" w:rsidRDefault="0070297E" w:rsidP="0070297E">
      <w:pPr>
        <w:pStyle w:val="ListParagraph"/>
        <w:numPr>
          <w:ilvl w:val="0"/>
          <w:numId w:val="3"/>
        </w:numPr>
      </w:pPr>
      <w:r>
        <w:t>Translating spoken English into spoken French in real time.</w:t>
      </w:r>
    </w:p>
    <w:p w14:paraId="44D35840" w14:textId="68AE6949" w:rsidR="00FF2E30" w:rsidRDefault="0070297E" w:rsidP="0070297E">
      <w:pPr>
        <w:pStyle w:val="ListParagraph"/>
        <w:numPr>
          <w:ilvl w:val="0"/>
          <w:numId w:val="3"/>
        </w:numPr>
      </w:pPr>
      <w:r>
        <w:t>Performing a complex surgical operation.</w:t>
      </w:r>
    </w:p>
    <w:sectPr w:rsidR="00FF2E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14A049" w14:textId="77777777" w:rsidR="00960B7C" w:rsidRDefault="00960B7C" w:rsidP="00FF2E30">
      <w:pPr>
        <w:spacing w:after="0" w:line="240" w:lineRule="auto"/>
      </w:pPr>
      <w:r>
        <w:separator/>
      </w:r>
    </w:p>
  </w:endnote>
  <w:endnote w:type="continuationSeparator" w:id="0">
    <w:p w14:paraId="1C6A9F47" w14:textId="77777777" w:rsidR="00960B7C" w:rsidRDefault="00960B7C" w:rsidP="00FF2E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6AC46C" w14:textId="77777777" w:rsidR="00960B7C" w:rsidRDefault="00960B7C" w:rsidP="00FF2E30">
      <w:pPr>
        <w:spacing w:after="0" w:line="240" w:lineRule="auto"/>
      </w:pPr>
      <w:r>
        <w:separator/>
      </w:r>
    </w:p>
  </w:footnote>
  <w:footnote w:type="continuationSeparator" w:id="0">
    <w:p w14:paraId="4200C1FC" w14:textId="77777777" w:rsidR="00960B7C" w:rsidRDefault="00960B7C" w:rsidP="00FF2E30">
      <w:pPr>
        <w:spacing w:after="0" w:line="240" w:lineRule="auto"/>
      </w:pPr>
      <w:r>
        <w:continuationSeparator/>
      </w:r>
    </w:p>
  </w:footnote>
  <w:footnote w:id="1">
    <w:p w14:paraId="16CA15D7" w14:textId="0809A664" w:rsidR="005F2E76" w:rsidRPr="005F2E76" w:rsidRDefault="005F2E76" w:rsidP="005F2E76">
      <w:pPr>
        <w:pStyle w:val="FootnoteText"/>
      </w:pPr>
      <w:r>
        <w:rPr>
          <w:rStyle w:val="FootnoteReference"/>
        </w:rPr>
        <w:footnoteRef/>
      </w:r>
      <w:r>
        <w:t xml:space="preserve"> </w:t>
      </w:r>
      <w:r w:rsidRPr="00B904A8">
        <w:t>Read Turing’s original paper on AI (Turing, 1950)</w:t>
      </w:r>
      <w:r>
        <w:t xml:space="preserve">: </w:t>
      </w:r>
      <w:r w:rsidRPr="00B904A8">
        <w:t>https://academic.oup.com/mind/article/LIX/236/433/986238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3E73"/>
    <w:multiLevelType w:val="hybridMultilevel"/>
    <w:tmpl w:val="196207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6E7C90"/>
    <w:multiLevelType w:val="multilevel"/>
    <w:tmpl w:val="EFECD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360173"/>
    <w:multiLevelType w:val="hybridMultilevel"/>
    <w:tmpl w:val="6CA679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34CC3F45"/>
    <w:multiLevelType w:val="hybridMultilevel"/>
    <w:tmpl w:val="13A869A2"/>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82497776">
    <w:abstractNumId w:val="1"/>
  </w:num>
  <w:num w:numId="2" w16cid:durableId="43987690">
    <w:abstractNumId w:val="0"/>
  </w:num>
  <w:num w:numId="3" w16cid:durableId="2102949956">
    <w:abstractNumId w:val="3"/>
  </w:num>
  <w:num w:numId="4" w16cid:durableId="1038165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E30"/>
    <w:rsid w:val="00005BBE"/>
    <w:rsid w:val="00114453"/>
    <w:rsid w:val="001522FB"/>
    <w:rsid w:val="003B1B3F"/>
    <w:rsid w:val="004608BD"/>
    <w:rsid w:val="005F2E76"/>
    <w:rsid w:val="00690BEB"/>
    <w:rsid w:val="0070297E"/>
    <w:rsid w:val="008416D8"/>
    <w:rsid w:val="00960B7C"/>
    <w:rsid w:val="009E131C"/>
    <w:rsid w:val="00C2609A"/>
    <w:rsid w:val="00C422A0"/>
    <w:rsid w:val="00C93F83"/>
    <w:rsid w:val="00CC3BF4"/>
    <w:rsid w:val="00F041FC"/>
    <w:rsid w:val="00FF2E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A6DEE"/>
  <w15:chartTrackingRefBased/>
  <w15:docId w15:val="{23BB3DD4-F4E3-4635-80A8-DCF11867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E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FF2E30"/>
    <w:pPr>
      <w:ind w:left="720"/>
      <w:contextualSpacing/>
    </w:pPr>
  </w:style>
  <w:style w:type="character" w:customStyle="1" w:styleId="fontstyle21">
    <w:name w:val="fontstyle21"/>
    <w:basedOn w:val="DefaultParagraphFont"/>
    <w:rsid w:val="00FF2E30"/>
    <w:rPr>
      <w:rFonts w:ascii="Times-Roman" w:hAnsi="Times-Roman" w:hint="default"/>
      <w:b w:val="0"/>
      <w:bCs w:val="0"/>
      <w:i w:val="0"/>
      <w:iCs w:val="0"/>
      <w:color w:val="000000"/>
      <w:sz w:val="22"/>
      <w:szCs w:val="22"/>
    </w:rPr>
  </w:style>
  <w:style w:type="character" w:customStyle="1" w:styleId="hgkelc">
    <w:name w:val="hgkelc"/>
    <w:basedOn w:val="DefaultParagraphFont"/>
    <w:rsid w:val="00FF2E30"/>
  </w:style>
  <w:style w:type="table" w:styleId="TableGrid">
    <w:name w:val="Table Grid"/>
    <w:basedOn w:val="TableNormal"/>
    <w:uiPriority w:val="59"/>
    <w:rsid w:val="0070297E"/>
    <w:pPr>
      <w:spacing w:after="0" w:line="240" w:lineRule="auto"/>
    </w:pPr>
    <w:rPr>
      <w:kern w:val="0"/>
      <w:lang w:val="fr-FR"/>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F2E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2E76"/>
    <w:rPr>
      <w:sz w:val="20"/>
      <w:szCs w:val="20"/>
    </w:rPr>
  </w:style>
  <w:style w:type="character" w:styleId="FootnoteReference">
    <w:name w:val="footnote reference"/>
    <w:basedOn w:val="DefaultParagraphFont"/>
    <w:uiPriority w:val="99"/>
    <w:semiHidden/>
    <w:unhideWhenUsed/>
    <w:rsid w:val="005F2E76"/>
    <w:rPr>
      <w:vertAlign w:val="superscript"/>
    </w:rPr>
  </w:style>
  <w:style w:type="character" w:customStyle="1" w:styleId="fontstyle01">
    <w:name w:val="fontstyle01"/>
    <w:basedOn w:val="DefaultParagraphFont"/>
    <w:rsid w:val="003B1B3F"/>
    <w:rPr>
      <w:rFonts w:ascii="Times-Roman" w:hAnsi="Times-Roman"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008861">
      <w:bodyDiv w:val="1"/>
      <w:marLeft w:val="0"/>
      <w:marRight w:val="0"/>
      <w:marTop w:val="0"/>
      <w:marBottom w:val="0"/>
      <w:divBdr>
        <w:top w:val="none" w:sz="0" w:space="0" w:color="auto"/>
        <w:left w:val="none" w:sz="0" w:space="0" w:color="auto"/>
        <w:bottom w:val="none" w:sz="0" w:space="0" w:color="auto"/>
        <w:right w:val="none" w:sz="0" w:space="0" w:color="auto"/>
      </w:divBdr>
    </w:div>
    <w:div w:id="584456679">
      <w:bodyDiv w:val="1"/>
      <w:marLeft w:val="0"/>
      <w:marRight w:val="0"/>
      <w:marTop w:val="0"/>
      <w:marBottom w:val="0"/>
      <w:divBdr>
        <w:top w:val="none" w:sz="0" w:space="0" w:color="auto"/>
        <w:left w:val="none" w:sz="0" w:space="0" w:color="auto"/>
        <w:bottom w:val="none" w:sz="0" w:space="0" w:color="auto"/>
        <w:right w:val="none" w:sz="0" w:space="0" w:color="auto"/>
      </w:divBdr>
      <w:divsChild>
        <w:div w:id="627664497">
          <w:marLeft w:val="0"/>
          <w:marRight w:val="0"/>
          <w:marTop w:val="0"/>
          <w:marBottom w:val="0"/>
          <w:divBdr>
            <w:top w:val="none" w:sz="0" w:space="0" w:color="auto"/>
            <w:left w:val="none" w:sz="0" w:space="0" w:color="auto"/>
            <w:bottom w:val="none" w:sz="0" w:space="0" w:color="auto"/>
            <w:right w:val="none" w:sz="0" w:space="0" w:color="auto"/>
          </w:divBdr>
          <w:divsChild>
            <w:div w:id="350181243">
              <w:marLeft w:val="0"/>
              <w:marRight w:val="0"/>
              <w:marTop w:val="0"/>
              <w:marBottom w:val="0"/>
              <w:divBdr>
                <w:top w:val="none" w:sz="0" w:space="0" w:color="auto"/>
                <w:left w:val="none" w:sz="0" w:space="0" w:color="auto"/>
                <w:bottom w:val="none" w:sz="0" w:space="0" w:color="auto"/>
                <w:right w:val="none" w:sz="0" w:space="0" w:color="auto"/>
              </w:divBdr>
              <w:divsChild>
                <w:div w:id="379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552483">
      <w:bodyDiv w:val="1"/>
      <w:marLeft w:val="0"/>
      <w:marRight w:val="0"/>
      <w:marTop w:val="0"/>
      <w:marBottom w:val="0"/>
      <w:divBdr>
        <w:top w:val="none" w:sz="0" w:space="0" w:color="auto"/>
        <w:left w:val="none" w:sz="0" w:space="0" w:color="auto"/>
        <w:bottom w:val="none" w:sz="0" w:space="0" w:color="auto"/>
        <w:right w:val="none" w:sz="0" w:space="0" w:color="auto"/>
      </w:divBdr>
      <w:divsChild>
        <w:div w:id="256595646">
          <w:marLeft w:val="0"/>
          <w:marRight w:val="0"/>
          <w:marTop w:val="0"/>
          <w:marBottom w:val="0"/>
          <w:divBdr>
            <w:top w:val="none" w:sz="0" w:space="0" w:color="auto"/>
            <w:left w:val="none" w:sz="0" w:space="0" w:color="auto"/>
            <w:bottom w:val="none" w:sz="0" w:space="0" w:color="auto"/>
            <w:right w:val="none" w:sz="0" w:space="0" w:color="auto"/>
          </w:divBdr>
          <w:divsChild>
            <w:div w:id="1613900279">
              <w:marLeft w:val="0"/>
              <w:marRight w:val="0"/>
              <w:marTop w:val="0"/>
              <w:marBottom w:val="0"/>
              <w:divBdr>
                <w:top w:val="none" w:sz="0" w:space="0" w:color="auto"/>
                <w:left w:val="none" w:sz="0" w:space="0" w:color="auto"/>
                <w:bottom w:val="none" w:sz="0" w:space="0" w:color="auto"/>
                <w:right w:val="none" w:sz="0" w:space="0" w:color="auto"/>
              </w:divBdr>
              <w:divsChild>
                <w:div w:id="4742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2D689-872E-4AFD-B961-5BC3806B6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483</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dc:creator>
  <cp:keywords/>
  <dc:description/>
  <cp:lastModifiedBy>Moha</cp:lastModifiedBy>
  <cp:revision>10</cp:revision>
  <dcterms:created xsi:type="dcterms:W3CDTF">2024-02-03T12:16:00Z</dcterms:created>
  <dcterms:modified xsi:type="dcterms:W3CDTF">2024-02-03T20:08:00Z</dcterms:modified>
</cp:coreProperties>
</file>