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1C697" w14:textId="5913A936" w:rsidR="00E80F7F" w:rsidRPr="00B100D8" w:rsidRDefault="002C41F5" w:rsidP="002C41F5">
      <w:pPr>
        <w:spacing w:after="0" w:line="240" w:lineRule="auto"/>
        <w:ind w:left="-567"/>
        <w:jc w:val="center"/>
        <w:rPr>
          <w:b/>
          <w:bCs/>
        </w:rPr>
      </w:pPr>
      <w:r>
        <w:rPr>
          <w:b/>
          <w:bCs/>
        </w:rPr>
        <w:t xml:space="preserve">          </w:t>
      </w:r>
      <w:r w:rsidR="00E80F7F" w:rsidRPr="00B100D8">
        <w:rPr>
          <w:b/>
          <w:bCs/>
        </w:rPr>
        <w:t>Introduction to Artificial intelligence</w:t>
      </w:r>
    </w:p>
    <w:p w14:paraId="331C3AC4" w14:textId="2031A65F" w:rsidR="00E80F7F" w:rsidRPr="00B100D8" w:rsidRDefault="00E80F7F" w:rsidP="002C41F5">
      <w:pPr>
        <w:spacing w:after="0" w:line="240" w:lineRule="auto"/>
        <w:jc w:val="center"/>
        <w:rPr>
          <w:rFonts w:ascii="NimbusRomNo9L-Regu" w:hAnsi="NimbusRomNo9L-Regu"/>
          <w:b/>
          <w:bCs/>
          <w:color w:val="000000"/>
          <w:u w:val="single"/>
        </w:rPr>
      </w:pPr>
      <w:r w:rsidRPr="00B100D8">
        <w:rPr>
          <w:b/>
          <w:bCs/>
          <w:u w:val="single"/>
        </w:rPr>
        <w:t xml:space="preserve">Tutorial Sheet </w:t>
      </w:r>
      <w:r w:rsidR="0076032D">
        <w:rPr>
          <w:b/>
          <w:bCs/>
          <w:u w:val="single"/>
        </w:rPr>
        <w:t>6</w:t>
      </w:r>
      <w:r w:rsidR="00CB71EB" w:rsidRPr="00B100D8">
        <w:rPr>
          <w:b/>
          <w:bCs/>
          <w:u w:val="single"/>
        </w:rPr>
        <w:t xml:space="preserve"> (</w:t>
      </w:r>
      <w:r w:rsidR="0076032D">
        <w:rPr>
          <w:b/>
          <w:bCs/>
          <w:u w:val="single"/>
        </w:rPr>
        <w:t>L</w:t>
      </w:r>
      <w:r w:rsidR="0076032D" w:rsidRPr="0076032D">
        <w:rPr>
          <w:b/>
          <w:bCs/>
          <w:u w:val="single"/>
        </w:rPr>
        <w:t xml:space="preserve">ogic and </w:t>
      </w:r>
      <w:r w:rsidR="0076032D">
        <w:rPr>
          <w:b/>
          <w:bCs/>
          <w:u w:val="single"/>
        </w:rPr>
        <w:t>R</w:t>
      </w:r>
      <w:r w:rsidR="0076032D" w:rsidRPr="0076032D">
        <w:rPr>
          <w:b/>
          <w:bCs/>
          <w:u w:val="single"/>
        </w:rPr>
        <w:t>easoning</w:t>
      </w:r>
      <w:r w:rsidR="00CB71EB" w:rsidRPr="00B100D8">
        <w:rPr>
          <w:b/>
          <w:bCs/>
          <w:u w:val="single"/>
        </w:rPr>
        <w:t>)</w:t>
      </w:r>
    </w:p>
    <w:p w14:paraId="7F132150" w14:textId="378F10A2" w:rsidR="002C41F5" w:rsidRDefault="002C41F5" w:rsidP="002C41F5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1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6C7C067C" w14:textId="691FD514" w:rsidR="002C41F5" w:rsidRPr="009B373B" w:rsidRDefault="002C41F5" w:rsidP="002C41F5">
      <w:pPr>
        <w:spacing w:after="0"/>
        <w:rPr>
          <w:rFonts w:cstheme="minorHAnsi"/>
          <w:b/>
          <w:bCs/>
          <w:sz w:val="20"/>
          <w:szCs w:val="20"/>
        </w:rPr>
      </w:pPr>
      <w:r w:rsidRPr="002C41F5">
        <w:rPr>
          <w:rFonts w:ascii="NimbusRomNo9L-Regu" w:hAnsi="NimbusRomNo9L-Regu"/>
          <w:color w:val="000000"/>
        </w:rPr>
        <w:t xml:space="preserve">Consider a vocabulary with only four propositions, </w:t>
      </w:r>
      <w:r w:rsidRPr="002C41F5">
        <w:rPr>
          <w:rFonts w:ascii="CMMI10" w:hAnsi="CMMI10"/>
          <w:i/>
          <w:iCs/>
          <w:color w:val="000000"/>
        </w:rPr>
        <w:t>A</w:t>
      </w:r>
      <w:r w:rsidRPr="002C41F5">
        <w:rPr>
          <w:rFonts w:ascii="NimbusRomNo9L-Regu" w:hAnsi="NimbusRomNo9L-Regu"/>
          <w:color w:val="000000"/>
        </w:rPr>
        <w:t xml:space="preserve">, </w:t>
      </w:r>
      <w:r w:rsidRPr="002C41F5">
        <w:rPr>
          <w:rFonts w:ascii="CMMI10" w:hAnsi="CMMI10"/>
          <w:i/>
          <w:iCs/>
          <w:color w:val="000000"/>
        </w:rPr>
        <w:t>B</w:t>
      </w:r>
      <w:r w:rsidRPr="002C41F5">
        <w:rPr>
          <w:rFonts w:ascii="NimbusRomNo9L-Regu" w:hAnsi="NimbusRomNo9L-Regu"/>
          <w:color w:val="000000"/>
        </w:rPr>
        <w:t xml:space="preserve">, </w:t>
      </w:r>
      <w:r w:rsidRPr="002C41F5">
        <w:rPr>
          <w:rFonts w:ascii="CMMI10" w:hAnsi="CMMI10"/>
          <w:i/>
          <w:iCs/>
          <w:color w:val="000000"/>
        </w:rPr>
        <w:t>C</w:t>
      </w:r>
      <w:r w:rsidRPr="002C41F5">
        <w:rPr>
          <w:rFonts w:ascii="NimbusRomNo9L-Regu" w:hAnsi="NimbusRomNo9L-Regu"/>
          <w:color w:val="000000"/>
        </w:rPr>
        <w:t xml:space="preserve">, and </w:t>
      </w:r>
      <w:r w:rsidRPr="002C41F5">
        <w:rPr>
          <w:rFonts w:ascii="CMMI10" w:hAnsi="CMMI10"/>
          <w:i/>
          <w:iCs/>
          <w:color w:val="000000"/>
        </w:rPr>
        <w:t>D</w:t>
      </w:r>
      <w:r w:rsidRPr="002C41F5">
        <w:rPr>
          <w:rFonts w:ascii="NimbusRomNo9L-Regu" w:hAnsi="NimbusRomNo9L-Regu"/>
          <w:color w:val="000000"/>
        </w:rPr>
        <w:t>. How many models</w:t>
      </w:r>
      <w:r>
        <w:rPr>
          <w:rFonts w:ascii="NimbusRomNo9L-Regu" w:hAnsi="NimbusRomNo9L-Regu"/>
          <w:color w:val="000000"/>
        </w:rPr>
        <w:t xml:space="preserve"> </w:t>
      </w:r>
      <w:r w:rsidRPr="002C41F5">
        <w:rPr>
          <w:rFonts w:ascii="NimbusRomNo9L-Regu" w:hAnsi="NimbusRomNo9L-Regu"/>
          <w:color w:val="000000"/>
        </w:rPr>
        <w:t>are there for the following sentences?</w:t>
      </w:r>
    </w:p>
    <w:p w14:paraId="77AA48DA" w14:textId="225D8D5B" w:rsidR="002C41F5" w:rsidRDefault="002C41F5" w:rsidP="004F6C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noProof/>
        </w:rPr>
        <w:drawing>
          <wp:inline distT="0" distB="0" distL="0" distR="0" wp14:anchorId="77580A08" wp14:editId="5DAB084C">
            <wp:extent cx="1615627" cy="770241"/>
            <wp:effectExtent l="0" t="0" r="0" b="0"/>
            <wp:docPr id="1487716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16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4942" cy="77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753F" w14:textId="298D1C35" w:rsidR="002C41F5" w:rsidRDefault="002C41F5" w:rsidP="002C41F5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2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75E98629" w14:textId="0CD1DA22" w:rsidR="002C41F5" w:rsidRDefault="002C41F5" w:rsidP="002C41F5">
      <w:pPr>
        <w:spacing w:after="0"/>
        <w:rPr>
          <w:rFonts w:cstheme="minorHAnsi"/>
          <w:b/>
          <w:bCs/>
          <w:sz w:val="20"/>
          <w:szCs w:val="20"/>
        </w:rPr>
      </w:pPr>
      <w:r w:rsidRPr="002C41F5">
        <w:rPr>
          <w:rFonts w:ascii="NimbusRomNo9L-Regu" w:hAnsi="NimbusRomNo9L-Regu"/>
          <w:color w:val="000000"/>
        </w:rPr>
        <w:t>Decide whether each of the following sentences is valid, unsatisfiable, or neither. Verify</w:t>
      </w:r>
      <w:r>
        <w:rPr>
          <w:rFonts w:ascii="NimbusRomNo9L-Regu" w:hAnsi="NimbusRomNo9L-Regu"/>
          <w:color w:val="000000"/>
        </w:rPr>
        <w:t xml:space="preserve"> </w:t>
      </w:r>
      <w:r w:rsidRPr="002C41F5">
        <w:rPr>
          <w:rFonts w:ascii="NimbusRomNo9L-Regu" w:hAnsi="NimbusRomNo9L-Regu"/>
          <w:color w:val="000000"/>
        </w:rPr>
        <w:t>your decisions using truth tables or the equivalence rules of Figure 7.11.</w:t>
      </w:r>
      <w:r w:rsidRPr="002C41F5">
        <w:rPr>
          <w:rFonts w:ascii="NimbusRomNo9L-Regu" w:hAnsi="NimbusRomNo9L-Regu"/>
          <w:color w:val="000000"/>
        </w:rPr>
        <w:br/>
      </w:r>
      <w:r>
        <w:rPr>
          <w:noProof/>
        </w:rPr>
        <w:drawing>
          <wp:inline distT="0" distB="0" distL="0" distR="0" wp14:anchorId="42E7A641" wp14:editId="01C87EBF">
            <wp:extent cx="2720761" cy="578155"/>
            <wp:effectExtent l="0" t="0" r="0" b="0"/>
            <wp:docPr id="1949880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806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497" cy="6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1F5">
        <w:rPr>
          <w:noProof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070D81F2" wp14:editId="5AD6BD80">
            <wp:extent cx="3629551" cy="680757"/>
            <wp:effectExtent l="0" t="0" r="0" b="0"/>
            <wp:docPr id="14468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63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937" cy="68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C231" w14:textId="28DC55BE" w:rsidR="002C41F5" w:rsidRDefault="002C41F5" w:rsidP="002C41F5">
      <w:pPr>
        <w:autoSpaceDE w:val="0"/>
        <w:autoSpaceDN w:val="0"/>
        <w:adjustRightInd w:val="0"/>
        <w:spacing w:after="0" w:line="240" w:lineRule="auto"/>
        <w:jc w:val="center"/>
        <w:rPr>
          <w:rFonts w:ascii="NimbusRomNo9L-Regu" w:hAnsi="NimbusRomNo9L-Regu" w:cs="NimbusRomNo9L-Regu"/>
          <w:color w:val="000000"/>
        </w:rPr>
      </w:pPr>
      <w:r>
        <w:rPr>
          <w:noProof/>
        </w:rPr>
        <w:drawing>
          <wp:inline distT="0" distB="0" distL="0" distR="0" wp14:anchorId="27D21332" wp14:editId="1F2B8E8B">
            <wp:extent cx="4628098" cy="2058546"/>
            <wp:effectExtent l="0" t="0" r="0" b="0"/>
            <wp:docPr id="80872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260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888" cy="20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9B45" w14:textId="1FA0E2CD" w:rsidR="005534F9" w:rsidRPr="005534F9" w:rsidRDefault="005534F9" w:rsidP="005534F9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3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34CA68E9" w14:textId="6877B917" w:rsidR="005534F9" w:rsidRDefault="005534F9" w:rsidP="002C4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/>
          <w:color w:val="000000"/>
        </w:rPr>
      </w:pPr>
      <w:r w:rsidRPr="005534F9">
        <w:rPr>
          <w:rFonts w:ascii="NimbusRomNo9L-Regu" w:hAnsi="NimbusRomNo9L-Regu"/>
          <w:color w:val="000000"/>
        </w:rPr>
        <w:t>Which of the following are correct?</w:t>
      </w:r>
    </w:p>
    <w:p w14:paraId="05196A4D" w14:textId="01228BC3" w:rsidR="005534F9" w:rsidRDefault="005534F9" w:rsidP="002C41F5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r>
        <w:rPr>
          <w:noProof/>
        </w:rPr>
        <w:drawing>
          <wp:inline distT="0" distB="0" distL="0" distR="0" wp14:anchorId="2558639A" wp14:editId="43B169E5">
            <wp:extent cx="5026395" cy="2499750"/>
            <wp:effectExtent l="0" t="0" r="0" b="0"/>
            <wp:docPr id="1360807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0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039" cy="25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80E3" w14:textId="284EF292" w:rsidR="005534F9" w:rsidRPr="005534F9" w:rsidRDefault="005534F9" w:rsidP="005534F9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4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66133854" w14:textId="15C15A74" w:rsidR="005534F9" w:rsidRPr="004F6C3F" w:rsidRDefault="005534F9" w:rsidP="004F6C3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/>
          <w:color w:val="000000"/>
        </w:rPr>
      </w:pPr>
      <w:r w:rsidRPr="005534F9">
        <w:rPr>
          <w:rFonts w:ascii="NimbusRomNo9L-Regu" w:hAnsi="NimbusRomNo9L-Regu"/>
          <w:color w:val="000000"/>
        </w:rPr>
        <w:t>Consider a vocabulary with the following symbols:</w:t>
      </w:r>
      <w:r w:rsidRPr="005534F9">
        <w:rPr>
          <w:rFonts w:ascii="NimbusRomNo9L-Regu" w:hAnsi="NimbusRomNo9L-Regu"/>
          <w:color w:val="000000"/>
        </w:rPr>
        <w:br/>
      </w:r>
      <w:proofErr w:type="gramStart"/>
      <w:r w:rsidRPr="005534F9">
        <w:rPr>
          <w:rFonts w:ascii="CMTI10" w:hAnsi="CMTI10"/>
          <w:color w:val="000000"/>
        </w:rPr>
        <w:t>Occupation</w:t>
      </w:r>
      <w:r w:rsidRPr="005534F9">
        <w:rPr>
          <w:rFonts w:ascii="CMR10" w:hAnsi="CMR10"/>
          <w:color w:val="000000"/>
        </w:rPr>
        <w:t>(</w:t>
      </w:r>
      <w:proofErr w:type="gramEnd"/>
      <w:r w:rsidRPr="005534F9">
        <w:rPr>
          <w:rFonts w:ascii="CMMI10" w:hAnsi="CMMI10"/>
          <w:color w:val="000000"/>
        </w:rPr>
        <w:t>p, o</w:t>
      </w:r>
      <w:r w:rsidRPr="005534F9">
        <w:rPr>
          <w:rFonts w:ascii="CMR10" w:hAnsi="CMR10"/>
          <w:color w:val="000000"/>
        </w:rPr>
        <w:t>)</w:t>
      </w:r>
      <w:r w:rsidRPr="005534F9">
        <w:rPr>
          <w:rFonts w:ascii="NimbusRomNo9L-Regu" w:hAnsi="NimbusRomNo9L-Regu"/>
          <w:color w:val="000000"/>
        </w:rPr>
        <w:t xml:space="preserve">: Predicate. Person </w:t>
      </w:r>
      <w:r w:rsidRPr="005534F9">
        <w:rPr>
          <w:rFonts w:ascii="CMMI10" w:hAnsi="CMMI10"/>
          <w:color w:val="000000"/>
        </w:rPr>
        <w:t xml:space="preserve">p </w:t>
      </w:r>
      <w:r w:rsidRPr="005534F9">
        <w:rPr>
          <w:rFonts w:ascii="NimbusRomNo9L-Regu" w:hAnsi="NimbusRomNo9L-Regu"/>
          <w:color w:val="000000"/>
        </w:rPr>
        <w:t xml:space="preserve">has occupation </w:t>
      </w:r>
      <w:r w:rsidRPr="005534F9">
        <w:rPr>
          <w:rFonts w:ascii="CMMI10" w:hAnsi="CMMI10"/>
          <w:color w:val="000000"/>
        </w:rPr>
        <w:t>o</w:t>
      </w:r>
      <w:r w:rsidRPr="005534F9">
        <w:rPr>
          <w:rFonts w:ascii="NimbusRomNo9L-Regu" w:hAnsi="NimbusRomNo9L-Regu"/>
          <w:color w:val="000000"/>
        </w:rPr>
        <w:t>.</w:t>
      </w:r>
      <w:r w:rsidRPr="005534F9">
        <w:rPr>
          <w:rFonts w:ascii="NimbusRomNo9L-Regu" w:hAnsi="NimbusRomNo9L-Regu"/>
          <w:color w:val="000000"/>
        </w:rPr>
        <w:br/>
      </w:r>
      <w:proofErr w:type="gramStart"/>
      <w:r w:rsidRPr="005534F9">
        <w:rPr>
          <w:rFonts w:ascii="CMTI10" w:hAnsi="CMTI10"/>
          <w:color w:val="000000"/>
        </w:rPr>
        <w:t>Customer</w:t>
      </w:r>
      <w:r w:rsidRPr="005534F9">
        <w:rPr>
          <w:rFonts w:ascii="CMR10" w:hAnsi="CMR10"/>
          <w:color w:val="000000"/>
        </w:rPr>
        <w:t>(</w:t>
      </w:r>
      <w:proofErr w:type="gramEnd"/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>1</w:t>
      </w:r>
      <w:r w:rsidRPr="005534F9">
        <w:rPr>
          <w:rFonts w:ascii="CMMI10" w:hAnsi="CMMI10"/>
          <w:color w:val="000000"/>
        </w:rPr>
        <w:t>, p</w:t>
      </w:r>
      <w:r w:rsidRPr="005534F9">
        <w:rPr>
          <w:rFonts w:ascii="CMR10" w:hAnsi="CMR10"/>
          <w:color w:val="000000"/>
        </w:rPr>
        <w:t>2)</w:t>
      </w:r>
      <w:r w:rsidRPr="005534F9">
        <w:rPr>
          <w:rFonts w:ascii="NimbusRomNo9L-Regu" w:hAnsi="NimbusRomNo9L-Regu"/>
          <w:color w:val="000000"/>
        </w:rPr>
        <w:t xml:space="preserve">: Predicate. Person </w:t>
      </w:r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 xml:space="preserve">1 </w:t>
      </w:r>
      <w:r w:rsidRPr="005534F9">
        <w:rPr>
          <w:rFonts w:ascii="NimbusRomNo9L-Regu" w:hAnsi="NimbusRomNo9L-Regu"/>
          <w:color w:val="000000"/>
        </w:rPr>
        <w:t xml:space="preserve">is a customer of person </w:t>
      </w:r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>2</w:t>
      </w:r>
      <w:r w:rsidRPr="005534F9">
        <w:rPr>
          <w:rFonts w:ascii="NimbusRomNo9L-Regu" w:hAnsi="NimbusRomNo9L-Regu"/>
          <w:color w:val="000000"/>
        </w:rPr>
        <w:t>.</w:t>
      </w:r>
      <w:r w:rsidRPr="005534F9">
        <w:rPr>
          <w:rFonts w:ascii="NimbusRomNo9L-Regu" w:hAnsi="NimbusRomNo9L-Regu"/>
          <w:color w:val="000000"/>
        </w:rPr>
        <w:br/>
      </w:r>
      <w:proofErr w:type="gramStart"/>
      <w:r w:rsidRPr="005534F9">
        <w:rPr>
          <w:rFonts w:ascii="CMTI10" w:hAnsi="CMTI10"/>
          <w:color w:val="000000"/>
        </w:rPr>
        <w:t>Boss</w:t>
      </w:r>
      <w:r w:rsidRPr="005534F9">
        <w:rPr>
          <w:rFonts w:ascii="CMR10" w:hAnsi="CMR10"/>
          <w:color w:val="000000"/>
        </w:rPr>
        <w:t>(</w:t>
      </w:r>
      <w:proofErr w:type="gramEnd"/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>1</w:t>
      </w:r>
      <w:r w:rsidRPr="005534F9">
        <w:rPr>
          <w:rFonts w:ascii="CMMI10" w:hAnsi="CMMI10"/>
          <w:color w:val="000000"/>
        </w:rPr>
        <w:t>, p</w:t>
      </w:r>
      <w:r w:rsidRPr="005534F9">
        <w:rPr>
          <w:rFonts w:ascii="CMR10" w:hAnsi="CMR10"/>
          <w:color w:val="000000"/>
        </w:rPr>
        <w:t>2)</w:t>
      </w:r>
      <w:r w:rsidRPr="005534F9">
        <w:rPr>
          <w:rFonts w:ascii="NimbusRomNo9L-Regu" w:hAnsi="NimbusRomNo9L-Regu"/>
          <w:color w:val="000000"/>
        </w:rPr>
        <w:t xml:space="preserve">: Predicate. Person </w:t>
      </w:r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 xml:space="preserve">1 </w:t>
      </w:r>
      <w:r w:rsidRPr="005534F9">
        <w:rPr>
          <w:rFonts w:ascii="NimbusRomNo9L-Regu" w:hAnsi="NimbusRomNo9L-Regu"/>
          <w:color w:val="000000"/>
        </w:rPr>
        <w:t xml:space="preserve">is a boss of person </w:t>
      </w:r>
      <w:r w:rsidRPr="005534F9">
        <w:rPr>
          <w:rFonts w:ascii="CMMI10" w:hAnsi="CMMI10"/>
          <w:color w:val="000000"/>
        </w:rPr>
        <w:t>p</w:t>
      </w:r>
      <w:r w:rsidRPr="005534F9">
        <w:rPr>
          <w:rFonts w:ascii="CMR10" w:hAnsi="CMR10"/>
          <w:color w:val="000000"/>
        </w:rPr>
        <w:t>2</w:t>
      </w:r>
      <w:r w:rsidRPr="005534F9">
        <w:rPr>
          <w:rFonts w:ascii="NimbusRomNo9L-Regu" w:hAnsi="NimbusRomNo9L-Regu"/>
          <w:color w:val="000000"/>
        </w:rPr>
        <w:t>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CMTI10" w:hAnsi="CMTI10"/>
          <w:color w:val="000000"/>
        </w:rPr>
        <w:t>Doctor</w:t>
      </w:r>
      <w:r w:rsidRPr="005534F9">
        <w:rPr>
          <w:rFonts w:ascii="NimbusRomNo9L-Regu" w:hAnsi="NimbusRomNo9L-Regu"/>
          <w:color w:val="000000"/>
        </w:rPr>
        <w:t xml:space="preserve">, </w:t>
      </w:r>
      <w:r w:rsidRPr="005534F9">
        <w:rPr>
          <w:rFonts w:ascii="CMTI10" w:hAnsi="CMTI10"/>
          <w:color w:val="000000"/>
        </w:rPr>
        <w:t>Surgeon</w:t>
      </w:r>
      <w:r w:rsidRPr="005534F9">
        <w:rPr>
          <w:rFonts w:ascii="NimbusRomNo9L-Regu" w:hAnsi="NimbusRomNo9L-Regu"/>
          <w:color w:val="000000"/>
        </w:rPr>
        <w:t xml:space="preserve">, </w:t>
      </w:r>
      <w:r w:rsidRPr="005534F9">
        <w:rPr>
          <w:rFonts w:ascii="CMTI10" w:hAnsi="CMTI10"/>
          <w:color w:val="000000"/>
        </w:rPr>
        <w:t>Lawyer</w:t>
      </w:r>
      <w:r w:rsidRPr="005534F9">
        <w:rPr>
          <w:rFonts w:ascii="NimbusRomNo9L-Regu" w:hAnsi="NimbusRomNo9L-Regu"/>
          <w:color w:val="000000"/>
        </w:rPr>
        <w:t xml:space="preserve">, </w:t>
      </w:r>
      <w:r w:rsidRPr="005534F9">
        <w:rPr>
          <w:rFonts w:ascii="CMTI10" w:hAnsi="CMTI10"/>
          <w:color w:val="000000"/>
        </w:rPr>
        <w:t>Actor</w:t>
      </w:r>
      <w:r w:rsidRPr="005534F9">
        <w:rPr>
          <w:rFonts w:ascii="NimbusRomNo9L-Regu" w:hAnsi="NimbusRomNo9L-Regu"/>
          <w:color w:val="000000"/>
        </w:rPr>
        <w:t>: Constants denoting occupations.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CMTI10" w:hAnsi="CMTI10"/>
          <w:color w:val="000000"/>
        </w:rPr>
        <w:t>Emily</w:t>
      </w:r>
      <w:r w:rsidRPr="005534F9">
        <w:rPr>
          <w:rFonts w:ascii="NimbusRomNo9L-Regu" w:hAnsi="NimbusRomNo9L-Regu"/>
          <w:color w:val="000000"/>
        </w:rPr>
        <w:t xml:space="preserve">, </w:t>
      </w:r>
      <w:r w:rsidRPr="005534F9">
        <w:rPr>
          <w:rFonts w:ascii="CMTI10" w:hAnsi="CMTI10"/>
          <w:color w:val="000000"/>
        </w:rPr>
        <w:t>Joe</w:t>
      </w:r>
      <w:r w:rsidRPr="005534F9">
        <w:rPr>
          <w:rFonts w:ascii="NimbusRomNo9L-Regu" w:hAnsi="NimbusRomNo9L-Regu"/>
          <w:color w:val="000000"/>
        </w:rPr>
        <w:t>: Constants denoting people.</w:t>
      </w:r>
      <w:r w:rsidRPr="005534F9">
        <w:rPr>
          <w:rFonts w:ascii="NimbusRomNo9L-Regu" w:hAnsi="NimbusRomNo9L-Regu"/>
          <w:color w:val="000000"/>
        </w:rPr>
        <w:br/>
        <w:t>Use these symbols to write the following assertions in first-order logic: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lastRenderedPageBreak/>
        <w:t>a</w:t>
      </w:r>
      <w:r w:rsidRPr="005534F9">
        <w:rPr>
          <w:rFonts w:ascii="NimbusRomNo9L-Regu" w:hAnsi="NimbusRomNo9L-Regu"/>
          <w:color w:val="000000"/>
        </w:rPr>
        <w:t>. Emily is either a surgeon or a lawyer.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b</w:t>
      </w:r>
      <w:r w:rsidRPr="005534F9">
        <w:rPr>
          <w:rFonts w:ascii="NimbusRomNo9L-Regu" w:hAnsi="NimbusRomNo9L-Regu"/>
          <w:color w:val="000000"/>
        </w:rPr>
        <w:t>. Joe is an actor, but he also holds another job.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c</w:t>
      </w:r>
      <w:r w:rsidRPr="005534F9">
        <w:rPr>
          <w:rFonts w:ascii="NimbusRomNo9L-Regu" w:hAnsi="NimbusRomNo9L-Regu"/>
          <w:color w:val="000000"/>
        </w:rPr>
        <w:t>. All surgeons are doctors.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d</w:t>
      </w:r>
      <w:r w:rsidRPr="005534F9">
        <w:rPr>
          <w:rFonts w:ascii="NimbusRomNo9L-Regu" w:hAnsi="NimbusRomNo9L-Regu"/>
          <w:color w:val="000000"/>
        </w:rPr>
        <w:t>. Joe does not have a lawyer (i.e., is not a customer of any lawyer).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e</w:t>
      </w:r>
      <w:r w:rsidRPr="005534F9">
        <w:rPr>
          <w:rFonts w:ascii="NimbusRomNo9L-Regu" w:hAnsi="NimbusRomNo9L-Regu"/>
          <w:color w:val="000000"/>
        </w:rPr>
        <w:t>. Emily has a boss who is a lawyer.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f</w:t>
      </w:r>
      <w:r w:rsidRPr="005534F9">
        <w:rPr>
          <w:rFonts w:ascii="NimbusRomNo9L-Regu" w:hAnsi="NimbusRomNo9L-Regu"/>
          <w:color w:val="000000"/>
        </w:rPr>
        <w:t>. There exists a lawyer all of whose customers are doctors.</w:t>
      </w:r>
      <w:r w:rsidRPr="005534F9">
        <w:rPr>
          <w:rFonts w:ascii="NimbusRomNo9L-Regu" w:hAnsi="NimbusRomNo9L-Regu"/>
          <w:color w:val="000000"/>
        </w:rPr>
        <w:br/>
      </w:r>
      <w:r w:rsidRPr="005534F9">
        <w:rPr>
          <w:rFonts w:ascii="NimbusRomNo9L-Medi" w:hAnsi="NimbusRomNo9L-Medi"/>
          <w:b/>
          <w:bCs/>
          <w:color w:val="000000"/>
        </w:rPr>
        <w:t>g</w:t>
      </w:r>
      <w:r w:rsidRPr="005534F9">
        <w:rPr>
          <w:rFonts w:ascii="NimbusRomNo9L-Regu" w:hAnsi="NimbusRomNo9L-Regu"/>
          <w:color w:val="000000"/>
        </w:rPr>
        <w:t>. Every surgeon has a lawyer.</w:t>
      </w:r>
    </w:p>
    <w:p w14:paraId="09385131" w14:textId="6A711C07" w:rsidR="005534F9" w:rsidRDefault="005534F9" w:rsidP="005534F9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5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39B754EF" w14:textId="0CBD8A06" w:rsidR="005534F9" w:rsidRDefault="005534F9" w:rsidP="004F6C3F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0FEA1F9" wp14:editId="6F3930DF">
            <wp:extent cx="5604510" cy="1581322"/>
            <wp:effectExtent l="0" t="0" r="0" b="0"/>
            <wp:docPr id="81543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435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634" cy="158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CA7C" w14:textId="5AC79EF5" w:rsidR="005534F9" w:rsidRDefault="005534F9" w:rsidP="005534F9">
      <w:pPr>
        <w:spacing w:after="0"/>
        <w:rPr>
          <w:rFonts w:cstheme="minorHAnsi"/>
          <w:b/>
          <w:bCs/>
          <w:sz w:val="20"/>
          <w:szCs w:val="20"/>
        </w:rPr>
      </w:pPr>
      <w:r w:rsidRPr="009B373B">
        <w:rPr>
          <w:rFonts w:cstheme="minorHAnsi"/>
          <w:b/>
          <w:bCs/>
          <w:sz w:val="20"/>
          <w:szCs w:val="20"/>
        </w:rPr>
        <w:t xml:space="preserve">Exercise </w:t>
      </w:r>
      <w:r w:rsidR="004F6C3F">
        <w:rPr>
          <w:rFonts w:cstheme="minorHAnsi"/>
          <w:b/>
          <w:bCs/>
          <w:sz w:val="20"/>
          <w:szCs w:val="20"/>
        </w:rPr>
        <w:t>6</w:t>
      </w:r>
      <w:r w:rsidRPr="009B373B">
        <w:rPr>
          <w:rFonts w:cstheme="minorHAnsi"/>
          <w:b/>
          <w:bCs/>
          <w:sz w:val="20"/>
          <w:szCs w:val="20"/>
        </w:rPr>
        <w:t>:</w:t>
      </w:r>
    </w:p>
    <w:p w14:paraId="6222DEA1" w14:textId="0A760768" w:rsidR="005534F9" w:rsidRPr="005534F9" w:rsidRDefault="005534F9" w:rsidP="005534F9">
      <w:pPr>
        <w:spacing w:after="0"/>
        <w:rPr>
          <w:rFonts w:cstheme="minorHAnsi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D06D860" wp14:editId="42238BAC">
            <wp:extent cx="5701116" cy="1172253"/>
            <wp:effectExtent l="0" t="0" r="0" b="0"/>
            <wp:docPr id="2060664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6648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5262" cy="118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5FB4" w14:textId="7F65CA75" w:rsidR="005534F9" w:rsidRDefault="005534F9" w:rsidP="005534F9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64F58724" wp14:editId="28F99D0C">
            <wp:extent cx="5417707" cy="1695298"/>
            <wp:effectExtent l="0" t="0" r="0" b="0"/>
            <wp:docPr id="108151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5104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410" cy="171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E7CF" w14:textId="0B0A9AD2" w:rsidR="005534F9" w:rsidRPr="005534F9" w:rsidRDefault="005534F9" w:rsidP="005534F9">
      <w:pPr>
        <w:autoSpaceDE w:val="0"/>
        <w:autoSpaceDN w:val="0"/>
        <w:adjustRightInd w:val="0"/>
        <w:spacing w:after="0" w:line="240" w:lineRule="auto"/>
        <w:rPr>
          <w:b/>
          <w:bCs/>
          <w:noProof/>
        </w:rPr>
      </w:pPr>
    </w:p>
    <w:p w14:paraId="20259872" w14:textId="77777777" w:rsidR="005534F9" w:rsidRPr="005534F9" w:rsidRDefault="005534F9" w:rsidP="005534F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</w:p>
    <w:sectPr w:rsidR="005534F9" w:rsidRPr="005534F9" w:rsidSect="003C7458">
      <w:head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24793" w14:textId="77777777" w:rsidR="001862AA" w:rsidRDefault="001862AA" w:rsidP="00E80F7F">
      <w:pPr>
        <w:spacing w:after="0" w:line="240" w:lineRule="auto"/>
      </w:pPr>
      <w:r>
        <w:separator/>
      </w:r>
    </w:p>
  </w:endnote>
  <w:endnote w:type="continuationSeparator" w:id="0">
    <w:p w14:paraId="08CC9E5A" w14:textId="77777777" w:rsidR="001862AA" w:rsidRDefault="001862AA" w:rsidP="00E80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09DB7F" w14:textId="77777777" w:rsidR="001862AA" w:rsidRDefault="001862AA" w:rsidP="00E80F7F">
      <w:pPr>
        <w:spacing w:after="0" w:line="240" w:lineRule="auto"/>
      </w:pPr>
      <w:r>
        <w:separator/>
      </w:r>
    </w:p>
  </w:footnote>
  <w:footnote w:type="continuationSeparator" w:id="0">
    <w:p w14:paraId="1F36E5F2" w14:textId="77777777" w:rsidR="001862AA" w:rsidRDefault="001862AA" w:rsidP="00E80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Ind w:w="-459" w:type="dxa"/>
      <w:tblBorders>
        <w:top w:val="none" w:sz="0" w:space="0" w:color="auto"/>
        <w:left w:val="none" w:sz="0" w:space="0" w:color="auto"/>
        <w:bottom w:val="single" w:sz="18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36"/>
      <w:gridCol w:w="4709"/>
    </w:tblGrid>
    <w:tr w:rsidR="00E80F7F" w14:paraId="7F2DF825" w14:textId="77777777" w:rsidTr="00F50E6B">
      <w:tc>
        <w:tcPr>
          <w:tcW w:w="4962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43B5CF7E" w14:textId="77777777" w:rsidR="00E80F7F" w:rsidRDefault="00E80F7F" w:rsidP="00E80F7F">
          <w:r>
            <w:rPr>
              <w:noProof/>
            </w:rPr>
            <w:drawing>
              <wp:inline distT="0" distB="0" distL="0" distR="0" wp14:anchorId="6402142E" wp14:editId="3ECD1A4D">
                <wp:extent cx="3117850" cy="495300"/>
                <wp:effectExtent l="0" t="0" r="6350" b="0"/>
                <wp:docPr id="66931812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785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09" w:type="dxa"/>
          <w:tcBorders>
            <w:top w:val="nil"/>
            <w:left w:val="nil"/>
            <w:bottom w:val="single" w:sz="18" w:space="0" w:color="auto"/>
            <w:right w:val="nil"/>
          </w:tcBorders>
          <w:hideMark/>
        </w:tcPr>
        <w:p w14:paraId="30E5E925" w14:textId="77777777" w:rsidR="00E80F7F" w:rsidRDefault="00E80F7F" w:rsidP="00E80F7F">
          <w:pPr>
            <w:spacing w:before="200"/>
            <w:jc w:val="center"/>
          </w:pPr>
          <w:r>
            <w:rPr>
              <w:sz w:val="28"/>
              <w:szCs w:val="28"/>
            </w:rPr>
            <w:t>2</w:t>
          </w:r>
          <w:r>
            <w:rPr>
              <w:sz w:val="28"/>
              <w:szCs w:val="28"/>
              <w:vertAlign w:val="superscript"/>
            </w:rPr>
            <w:t>nd</w:t>
          </w:r>
          <w:r>
            <w:rPr>
              <w:sz w:val="28"/>
              <w:szCs w:val="28"/>
            </w:rPr>
            <w:t xml:space="preserve"> Year /Semester4 (2023-2024)</w:t>
          </w:r>
        </w:p>
      </w:tc>
    </w:tr>
  </w:tbl>
  <w:p w14:paraId="21959D21" w14:textId="77777777" w:rsidR="00E80F7F" w:rsidRDefault="00E80F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35F"/>
    <w:multiLevelType w:val="hybridMultilevel"/>
    <w:tmpl w:val="F40AE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11EC1"/>
    <w:multiLevelType w:val="hybridMultilevel"/>
    <w:tmpl w:val="37900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44200">
    <w:abstractNumId w:val="1"/>
  </w:num>
  <w:num w:numId="2" w16cid:durableId="310906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A9B"/>
    <w:rsid w:val="000221DD"/>
    <w:rsid w:val="00023BE2"/>
    <w:rsid w:val="000243FA"/>
    <w:rsid w:val="0007217F"/>
    <w:rsid w:val="00082C5E"/>
    <w:rsid w:val="00120CD7"/>
    <w:rsid w:val="00160841"/>
    <w:rsid w:val="001807C4"/>
    <w:rsid w:val="0018571D"/>
    <w:rsid w:val="001862AA"/>
    <w:rsid w:val="001A1ADB"/>
    <w:rsid w:val="001C20EA"/>
    <w:rsid w:val="00202FF2"/>
    <w:rsid w:val="0021224E"/>
    <w:rsid w:val="0024616D"/>
    <w:rsid w:val="00252A9B"/>
    <w:rsid w:val="0028718D"/>
    <w:rsid w:val="002C41F5"/>
    <w:rsid w:val="002D23D5"/>
    <w:rsid w:val="003476E8"/>
    <w:rsid w:val="00393500"/>
    <w:rsid w:val="003A010C"/>
    <w:rsid w:val="003C7458"/>
    <w:rsid w:val="003F264F"/>
    <w:rsid w:val="00423609"/>
    <w:rsid w:val="00452C74"/>
    <w:rsid w:val="0045571A"/>
    <w:rsid w:val="0046350F"/>
    <w:rsid w:val="004F6C3F"/>
    <w:rsid w:val="00500B03"/>
    <w:rsid w:val="00501A87"/>
    <w:rsid w:val="005534F9"/>
    <w:rsid w:val="00571E44"/>
    <w:rsid w:val="00572193"/>
    <w:rsid w:val="005D65F1"/>
    <w:rsid w:val="005D6E29"/>
    <w:rsid w:val="006151F9"/>
    <w:rsid w:val="00655D50"/>
    <w:rsid w:val="00661352"/>
    <w:rsid w:val="00667BE1"/>
    <w:rsid w:val="006F48AA"/>
    <w:rsid w:val="007235DD"/>
    <w:rsid w:val="0076032D"/>
    <w:rsid w:val="00792117"/>
    <w:rsid w:val="00826BCF"/>
    <w:rsid w:val="008300A9"/>
    <w:rsid w:val="00846367"/>
    <w:rsid w:val="008A4B20"/>
    <w:rsid w:val="00917E9F"/>
    <w:rsid w:val="0093688F"/>
    <w:rsid w:val="00937F3A"/>
    <w:rsid w:val="009B42FB"/>
    <w:rsid w:val="009C14CE"/>
    <w:rsid w:val="009C15BE"/>
    <w:rsid w:val="009D5F56"/>
    <w:rsid w:val="009E538A"/>
    <w:rsid w:val="009F7356"/>
    <w:rsid w:val="00A126E1"/>
    <w:rsid w:val="00A445DF"/>
    <w:rsid w:val="00AC4FFF"/>
    <w:rsid w:val="00AD1325"/>
    <w:rsid w:val="00AD42D6"/>
    <w:rsid w:val="00B020A1"/>
    <w:rsid w:val="00B100D8"/>
    <w:rsid w:val="00B72662"/>
    <w:rsid w:val="00B85740"/>
    <w:rsid w:val="00BB07D5"/>
    <w:rsid w:val="00BB5EE8"/>
    <w:rsid w:val="00BD08E0"/>
    <w:rsid w:val="00BF6FF8"/>
    <w:rsid w:val="00C33ABF"/>
    <w:rsid w:val="00C417B5"/>
    <w:rsid w:val="00C5215B"/>
    <w:rsid w:val="00C5505C"/>
    <w:rsid w:val="00C57D43"/>
    <w:rsid w:val="00CA2AF3"/>
    <w:rsid w:val="00CA2C42"/>
    <w:rsid w:val="00CB71EB"/>
    <w:rsid w:val="00CD7931"/>
    <w:rsid w:val="00D11F64"/>
    <w:rsid w:val="00D22EC8"/>
    <w:rsid w:val="00D44C82"/>
    <w:rsid w:val="00D7172D"/>
    <w:rsid w:val="00D80BFA"/>
    <w:rsid w:val="00D97D02"/>
    <w:rsid w:val="00E37719"/>
    <w:rsid w:val="00E5765A"/>
    <w:rsid w:val="00E6049F"/>
    <w:rsid w:val="00E80F7F"/>
    <w:rsid w:val="00EB2B4A"/>
    <w:rsid w:val="00F06A0E"/>
    <w:rsid w:val="00F51A67"/>
    <w:rsid w:val="00F60016"/>
    <w:rsid w:val="00F8753F"/>
    <w:rsid w:val="00FB2BD5"/>
    <w:rsid w:val="00FB6BC1"/>
    <w:rsid w:val="00FC348A"/>
    <w:rsid w:val="00FC7E8E"/>
    <w:rsid w:val="00FE333F"/>
    <w:rsid w:val="00FE56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5EC"/>
  <w15:docId w15:val="{F0F3C49F-E51D-4853-9786-576B38D5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00"/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F7F"/>
    <w:rPr>
      <w:kern w:val="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0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F7F"/>
    <w:rPr>
      <w:kern w:val="2"/>
      <w:lang w:val="en-US"/>
    </w:rPr>
  </w:style>
  <w:style w:type="table" w:styleId="TableGrid">
    <w:name w:val="Table Grid"/>
    <w:basedOn w:val="TableNormal"/>
    <w:uiPriority w:val="59"/>
    <w:rsid w:val="00E80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E80F7F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550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2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fontstyle21">
    <w:name w:val="fontstyle21"/>
    <w:basedOn w:val="DefaultParagraphFont"/>
    <w:rsid w:val="00AD42D6"/>
    <w:rPr>
      <w:rFonts w:ascii="Times-Bold" w:hAnsi="Times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DefaultParagraphFont"/>
    <w:rsid w:val="00AD42D6"/>
    <w:rPr>
      <w:rFonts w:ascii="Times-Roman" w:hAnsi="Times-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D42D6"/>
    <w:rPr>
      <w:rFonts w:ascii="Times-Italic" w:hAnsi="Times-Italic" w:hint="default"/>
      <w:b w:val="0"/>
      <w:bCs w:val="0"/>
      <w:i/>
      <w:iCs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BD08E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B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BFA"/>
    <w:rPr>
      <w:rFonts w:ascii="Tahoma" w:hAnsi="Tahoma" w:cs="Tahoma"/>
      <w:kern w:val="2"/>
      <w:sz w:val="16"/>
      <w:szCs w:val="16"/>
      <w:lang w:val="en-US"/>
    </w:rPr>
  </w:style>
  <w:style w:type="character" w:customStyle="1" w:styleId="fontstyle41">
    <w:name w:val="fontstyle41"/>
    <w:basedOn w:val="DefaultParagraphFont"/>
    <w:rsid w:val="002C41F5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2C41F5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Amatek</dc:creator>
  <cp:keywords/>
  <dc:description/>
  <cp:lastModifiedBy>Akram</cp:lastModifiedBy>
  <cp:revision>73</cp:revision>
  <dcterms:created xsi:type="dcterms:W3CDTF">2024-02-16T15:20:00Z</dcterms:created>
  <dcterms:modified xsi:type="dcterms:W3CDTF">2024-05-18T10:03:00Z</dcterms:modified>
</cp:coreProperties>
</file>