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4" w:rsidRPr="00040724" w:rsidRDefault="00040724" w:rsidP="00040724">
      <w:pPr>
        <w:jc w:val="center"/>
        <w:rPr>
          <w:rFonts w:ascii="宋体" w:eastAsia="宋体" w:hAnsi="宋体" w:cs="Times New Roman"/>
          <w:b/>
          <w:bCs/>
          <w:sz w:val="32"/>
          <w:szCs w:val="36"/>
        </w:rPr>
      </w:pPr>
      <w:r w:rsidRPr="00040724">
        <w:rPr>
          <w:rFonts w:ascii="宋体" w:eastAsia="宋体" w:hAnsi="宋体" w:cs="Times New Roman" w:hint="eastAsia"/>
          <w:b/>
          <w:bCs/>
          <w:sz w:val="32"/>
          <w:szCs w:val="36"/>
        </w:rPr>
        <w:t>因子定义及优化结果</w:t>
      </w:r>
    </w:p>
    <w:p w:rsidR="00040724" w:rsidRPr="00040724" w:rsidRDefault="00040724" w:rsidP="00040724">
      <w:pPr>
        <w:rPr>
          <w:rFonts w:ascii="宋体" w:eastAsia="宋体" w:hAnsi="宋体" w:cs="Times New Roman"/>
          <w:sz w:val="24"/>
          <w:szCs w:val="28"/>
        </w:rPr>
      </w:pPr>
    </w:p>
    <w:p w:rsidR="00040724" w:rsidRPr="00040724" w:rsidRDefault="00040724" w:rsidP="00040724">
      <w:pPr>
        <w:keepNext/>
        <w:keepLines/>
        <w:numPr>
          <w:ilvl w:val="0"/>
          <w:numId w:val="1"/>
        </w:numPr>
        <w:spacing w:line="400" w:lineRule="exact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bookmarkStart w:id="0" w:name="_Toc13510290"/>
      <w:r w:rsidRPr="00040724">
        <w:rPr>
          <w:rFonts w:ascii="Times New Roman" w:eastAsia="宋体" w:hAnsi="Times New Roman" w:cs="Times New Roman"/>
          <w:b/>
          <w:bCs/>
          <w:kern w:val="44"/>
          <w:sz w:val="32"/>
          <w:szCs w:val="48"/>
        </w:rPr>
        <w:t>A</w:t>
      </w:r>
      <w:r w:rsidRPr="00040724">
        <w:rPr>
          <w:rFonts w:ascii="Times New Roman" w:eastAsia="宋体" w:hAnsi="Times New Roman" w:cs="Times New Roman" w:hint="eastAsia"/>
          <w:b/>
          <w:bCs/>
          <w:kern w:val="44"/>
          <w:sz w:val="32"/>
          <w:szCs w:val="48"/>
        </w:rPr>
        <w:t>lpha</w:t>
      </w:r>
      <w:bookmarkEnd w:id="0"/>
      <w:r w:rsidRPr="00040724">
        <w:rPr>
          <w:rFonts w:ascii="Times New Roman" w:eastAsia="宋体" w:hAnsi="Times New Roman" w:cs="Times New Roman" w:hint="eastAsia"/>
          <w:b/>
          <w:kern w:val="44"/>
          <w:sz w:val="24"/>
          <w:szCs w:val="48"/>
        </w:rPr>
        <w:t>_13</w:t>
      </w:r>
    </w:p>
    <w:p w:rsidR="00040724" w:rsidRPr="00040724" w:rsidRDefault="00040724" w:rsidP="00040724">
      <w:pPr>
        <w:keepNext/>
        <w:keepLines/>
        <w:numPr>
          <w:ilvl w:val="0"/>
          <w:numId w:val="2"/>
        </w:numPr>
        <w:spacing w:line="400" w:lineRule="exact"/>
        <w:outlineLvl w:val="1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1" w:name="_Toc13510291"/>
      <w:r w:rsidRPr="00040724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因子定义</w:t>
      </w:r>
      <w:bookmarkEnd w:id="1"/>
    </w:p>
    <w:p w:rsidR="00040724" w:rsidRPr="00040724" w:rsidRDefault="00040724" w:rsidP="00040724">
      <w:pPr>
        <w:rPr>
          <w:rFonts w:ascii="Times New Roman" w:eastAsia="等线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等线" w:hAnsi="Cambria Math" w:cs="Times New Roman"/>
              <w:sz w:val="28"/>
            </w:rPr>
            <m:t>(((HIGH * LOW)^0.5) - VWAP)</m:t>
          </m:r>
        </m:oMath>
      </m:oMathPara>
    </w:p>
    <w:tbl>
      <w:tblPr>
        <w:tblStyle w:val="a5"/>
        <w:tblpPr w:leftFromText="180" w:rightFromText="180" w:vertAnchor="text" w:horzAnchor="margin" w:tblpXSpec="center" w:tblpY="902"/>
        <w:tblW w:w="11288" w:type="dxa"/>
        <w:tblLayout w:type="fixed"/>
        <w:tblLook w:val="04A0" w:firstRow="1" w:lastRow="0" w:firstColumn="1" w:lastColumn="0" w:noHBand="0" w:noVBand="1"/>
      </w:tblPr>
      <w:tblGrid>
        <w:gridCol w:w="652"/>
        <w:gridCol w:w="1432"/>
        <w:gridCol w:w="1475"/>
        <w:gridCol w:w="1465"/>
        <w:gridCol w:w="1432"/>
        <w:gridCol w:w="1475"/>
        <w:gridCol w:w="1465"/>
        <w:gridCol w:w="1007"/>
        <w:gridCol w:w="885"/>
      </w:tblGrid>
      <w:tr w:rsidR="00040724" w:rsidRPr="00040724" w:rsidTr="000C163C">
        <w:trPr>
          <w:trHeight w:val="291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year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annret_tbdf10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sharpe_tbdf10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maxdd_tbdf10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annret_tbdf50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sharpe_tbdf50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maxdd_tbdf50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proofErr w:type="spellStart"/>
            <w:r w:rsidRPr="00040724">
              <w:rPr>
                <w:rFonts w:ascii="等线" w:eastAsia="等线" w:hAnsi="等线" w:cs="Times New Roman"/>
                <w:sz w:val="18"/>
              </w:rPr>
              <w:t>mean_IC</w:t>
            </w:r>
            <w:proofErr w:type="spellEnd"/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proofErr w:type="spellStart"/>
            <w:r w:rsidRPr="00040724">
              <w:rPr>
                <w:rFonts w:ascii="等线" w:eastAsia="等线" w:hAnsi="等线" w:cs="Times New Roman"/>
                <w:sz w:val="18"/>
              </w:rPr>
              <w:t>tstat_IC</w:t>
            </w:r>
            <w:proofErr w:type="spellEnd"/>
          </w:p>
        </w:tc>
      </w:tr>
      <w:tr w:rsidR="00040724" w:rsidRPr="00040724" w:rsidTr="000C163C">
        <w:trPr>
          <w:trHeight w:val="378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2010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0.21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1.77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-0.11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0.13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1.94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-0.05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2.71</w:t>
            </w:r>
          </w:p>
        </w:tc>
      </w:tr>
      <w:tr w:rsidR="00040724" w:rsidRPr="00040724" w:rsidTr="000C163C">
        <w:trPr>
          <w:trHeight w:val="291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2011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0.04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0.42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-0.08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0.07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1.49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-0.04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0.01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1.81</w:t>
            </w:r>
          </w:p>
        </w:tc>
      </w:tr>
      <w:tr w:rsidR="00040724" w:rsidRPr="00040724" w:rsidTr="000C163C">
        <w:trPr>
          <w:trHeight w:val="295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2012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0.15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1.43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-0.09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0.11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2.04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-0.06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2.7</w:t>
            </w:r>
          </w:p>
        </w:tc>
      </w:tr>
      <w:tr w:rsidR="00040724" w:rsidRPr="00040724" w:rsidTr="000C163C">
        <w:trPr>
          <w:trHeight w:val="295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2013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0.23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2.08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-0.08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0.18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2.76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-0.03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2.99</w:t>
            </w:r>
          </w:p>
        </w:tc>
      </w:tr>
      <w:tr w:rsidR="00040724" w:rsidRPr="00040724" w:rsidTr="000C163C">
        <w:trPr>
          <w:trHeight w:val="291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2014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0.03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0.42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-0.09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0.07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1.38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-0.04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0.01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1.97</w:t>
            </w:r>
          </w:p>
        </w:tc>
      </w:tr>
      <w:tr w:rsidR="00040724" w:rsidRPr="00040724" w:rsidTr="000C163C">
        <w:trPr>
          <w:trHeight w:val="291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2015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0.23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1.53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-0.19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0.18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2.32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-0.07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0.01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2.04</w:t>
            </w:r>
          </w:p>
        </w:tc>
      </w:tr>
      <w:tr w:rsidR="00040724" w:rsidRPr="00040724" w:rsidTr="000C163C">
        <w:trPr>
          <w:trHeight w:val="295"/>
        </w:trPr>
        <w:tc>
          <w:tcPr>
            <w:tcW w:w="65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2016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0.24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2.41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-0.07</w:t>
            </w:r>
          </w:p>
        </w:tc>
        <w:tc>
          <w:tcPr>
            <w:tcW w:w="1432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0.18</w:t>
            </w:r>
          </w:p>
        </w:tc>
        <w:tc>
          <w:tcPr>
            <w:tcW w:w="147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3.39</w:t>
            </w:r>
          </w:p>
        </w:tc>
        <w:tc>
          <w:tcPr>
            <w:tcW w:w="146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-0.03</w:t>
            </w:r>
          </w:p>
        </w:tc>
        <w:tc>
          <w:tcPr>
            <w:tcW w:w="1007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85" w:type="dxa"/>
          </w:tcPr>
          <w:p w:rsidR="00040724" w:rsidRPr="00040724" w:rsidRDefault="00040724" w:rsidP="0004072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3.63</w:t>
            </w:r>
          </w:p>
        </w:tc>
      </w:tr>
    </w:tbl>
    <w:p w:rsidR="00040724" w:rsidRPr="00040724" w:rsidRDefault="00040724" w:rsidP="00040724">
      <w:pPr>
        <w:spacing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0724">
        <w:rPr>
          <w:rFonts w:ascii="宋体" w:eastAsia="宋体" w:hAnsi="宋体" w:cs="Times New Roman" w:hint="eastAsia"/>
          <w:sz w:val="24"/>
          <w:szCs w:val="24"/>
        </w:rPr>
        <w:t>因子分析：该因子值刻画的是</w:t>
      </w:r>
      <w:proofErr w:type="gramStart"/>
      <w:r w:rsidRPr="00040724">
        <w:rPr>
          <w:rFonts w:ascii="宋体" w:eastAsia="宋体" w:hAnsi="宋体" w:cs="Times New Roman" w:hint="eastAsia"/>
          <w:sz w:val="24"/>
          <w:szCs w:val="24"/>
        </w:rPr>
        <w:t>最</w:t>
      </w:r>
      <w:proofErr w:type="gramEnd"/>
      <w:r w:rsidRPr="00040724">
        <w:rPr>
          <w:rFonts w:ascii="宋体" w:eastAsia="宋体" w:hAnsi="宋体" w:cs="Times New Roman" w:hint="eastAsia"/>
          <w:sz w:val="24"/>
          <w:szCs w:val="24"/>
        </w:rPr>
        <w:t>高价与最低价、均价之间的关系。</w:t>
      </w:r>
    </w:p>
    <w:p w:rsidR="00040724" w:rsidRPr="00040724" w:rsidRDefault="00040724" w:rsidP="00040724">
      <w:pPr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040724">
        <w:rPr>
          <w:rFonts w:ascii="等线" w:eastAsia="等线" w:hAnsi="等线" w:cs="Times New Roman"/>
          <w:noProof/>
        </w:rPr>
        <w:drawing>
          <wp:inline distT="0" distB="0" distL="0" distR="0" wp14:anchorId="30D7B34E" wp14:editId="5E069106">
            <wp:extent cx="3138220" cy="320145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778" cy="32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24" w:rsidRPr="00040724" w:rsidRDefault="00040724" w:rsidP="00040724">
      <w:pPr>
        <w:jc w:val="center"/>
        <w:rPr>
          <w:rFonts w:ascii="宋体" w:eastAsia="宋体" w:hAnsi="宋体" w:cs="Times New Roman" w:hint="eastAsia"/>
          <w:sz w:val="24"/>
          <w:szCs w:val="24"/>
        </w:rPr>
      </w:pPr>
    </w:p>
    <w:p w:rsidR="00040724" w:rsidRPr="00040724" w:rsidRDefault="00040724" w:rsidP="00040724">
      <w:pPr>
        <w:jc w:val="center"/>
        <w:rPr>
          <w:rFonts w:ascii="宋体" w:eastAsia="宋体" w:hAnsi="宋体" w:cs="Times New Roman"/>
          <w:sz w:val="24"/>
          <w:szCs w:val="24"/>
        </w:rPr>
      </w:pPr>
    </w:p>
    <w:p w:rsidR="00040724" w:rsidRPr="00040724" w:rsidRDefault="00040724" w:rsidP="00040724">
      <w:pPr>
        <w:keepNext/>
        <w:keepLines/>
        <w:numPr>
          <w:ilvl w:val="0"/>
          <w:numId w:val="2"/>
        </w:numPr>
        <w:spacing w:line="400" w:lineRule="exact"/>
        <w:outlineLvl w:val="1"/>
        <w:rPr>
          <w:rFonts w:ascii="Times New Roman" w:eastAsia="宋体" w:hAnsi="Times New Roman" w:cs="Times New Roman"/>
          <w:b/>
          <w:bCs/>
          <w:sz w:val="24"/>
          <w:szCs w:val="32"/>
        </w:rPr>
      </w:pPr>
      <w:bookmarkStart w:id="2" w:name="_Toc13510292"/>
      <w:r w:rsidRPr="00040724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因子优化</w:t>
      </w:r>
      <w:bookmarkEnd w:id="2"/>
    </w:p>
    <w:p w:rsidR="00040724" w:rsidRPr="00040724" w:rsidRDefault="00040724" w:rsidP="00040724">
      <w:pPr>
        <w:rPr>
          <w:rFonts w:ascii="Times New Roman" w:eastAsia="等线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等线" w:hAnsi="Cambria Math" w:cs="Times New Roman" w:hint="eastAsia"/>
              <w:sz w:val="24"/>
              <w:szCs w:val="24"/>
            </w:rPr>
            <m:t>Alp</m:t>
          </m:r>
          <m:r>
            <m:rPr>
              <m:sty m:val="p"/>
            </m:rPr>
            <w:rPr>
              <w:rFonts w:ascii="Cambria Math" w:eastAsia="MS Mincho" w:hAnsi="Cambria Math" w:cs="MS Mincho" w:hint="eastAsia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eastAsia="等线" w:hAnsi="Cambria Math" w:cs="Times New Roman" w:hint="eastAsia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等线" w:hAnsi="Cambria Math" w:cs="Times New Roman"/>
              <w:sz w:val="24"/>
              <w:szCs w:val="24"/>
            </w:rPr>
            <m:t>_13(</m:t>
          </m:r>
          <m:r>
            <m:rPr>
              <m:sty m:val="bi"/>
            </m:rPr>
            <w:rPr>
              <w:rFonts w:ascii="Cambria Math" w:eastAsia="等线" w:hAnsi="Cambria Math" w:cs="Times New Roman"/>
              <w:sz w:val="24"/>
              <w:szCs w:val="24"/>
            </w:rPr>
            <m:t>m</m:t>
          </m:r>
          <m:r>
            <m:rPr>
              <m:sty m:val="b"/>
            </m:rPr>
            <w:rPr>
              <w:rFonts w:ascii="Cambria Math" w:eastAsia="等线" w:hAnsi="Cambria Math" w:cs="Times New Roman"/>
              <w:sz w:val="24"/>
              <w:szCs w:val="24"/>
            </w:rPr>
            <m:t>,n)</m:t>
          </m:r>
          <m:r>
            <m:rPr>
              <m:sty m:val="p"/>
            </m:rPr>
            <w:rPr>
              <w:rFonts w:ascii="Cambria Math" w:eastAsia="等线" w:hAnsi="Cambria Math" w:cs="Times New Roman"/>
              <w:sz w:val="24"/>
              <w:szCs w:val="24"/>
            </w:rPr>
            <m:t>=(((HIGH * LOW)^m) - n*VWAP)</m:t>
          </m:r>
        </m:oMath>
      </m:oMathPara>
    </w:p>
    <w:p w:rsidR="00040724" w:rsidRPr="00040724" w:rsidRDefault="00040724" w:rsidP="00040724">
      <w:pPr>
        <w:numPr>
          <w:ilvl w:val="0"/>
          <w:numId w:val="5"/>
        </w:numPr>
        <w:spacing w:line="400" w:lineRule="exact"/>
        <w:ind w:leftChars="200" w:left="840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sz w:val="24"/>
          <w:szCs w:val="28"/>
        </w:rPr>
        <w:t>遍历参数</w:t>
      </w:r>
    </w:p>
    <w:p w:rsidR="00040724" w:rsidRPr="00040724" w:rsidRDefault="00040724" w:rsidP="00040724">
      <w:pPr>
        <w:numPr>
          <w:ilvl w:val="0"/>
          <w:numId w:val="3"/>
        </w:numPr>
        <w:spacing w:line="400" w:lineRule="exact"/>
        <w:rPr>
          <w:rFonts w:ascii="宋体" w:eastAsia="宋体" w:hAnsi="宋体" w:cs="Times New Roman"/>
          <w:sz w:val="24"/>
          <w:szCs w:val="28"/>
        </w:rPr>
      </w:pPr>
      <m:oMath>
        <m:r>
          <m:rPr>
            <m:sty m:val="bi"/>
          </m:rPr>
          <w:rPr>
            <w:rFonts w:ascii="Cambria Math" w:eastAsia="等线" w:hAnsi="Cambria Math" w:cs="Times New Roman"/>
            <w:sz w:val="24"/>
            <w:szCs w:val="24"/>
          </w:rPr>
          <m:t>m=range(0.1,2,0.2)</m:t>
        </m:r>
      </m:oMath>
      <w:r w:rsidRPr="00040724">
        <w:rPr>
          <w:rFonts w:ascii="宋体" w:eastAsia="宋体" w:hAnsi="宋体" w:cs="Times New Roman" w:hint="eastAsia"/>
          <w:sz w:val="24"/>
          <w:szCs w:val="28"/>
        </w:rPr>
        <w:t>；</w:t>
      </w:r>
    </w:p>
    <w:p w:rsidR="00040724" w:rsidRPr="00040724" w:rsidRDefault="00040724" w:rsidP="00040724">
      <w:pPr>
        <w:numPr>
          <w:ilvl w:val="0"/>
          <w:numId w:val="3"/>
        </w:numPr>
        <w:spacing w:line="400" w:lineRule="exact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b/>
          <w:sz w:val="24"/>
          <w:szCs w:val="24"/>
        </w:rPr>
        <w:t>增加一个额外的参数n,</w:t>
      </w:r>
      <m:oMath>
        <m:r>
          <m:rPr>
            <m:sty m:val="b"/>
          </m:rPr>
          <w:rPr>
            <w:rFonts w:ascii="Cambria Math" w:eastAsia="等线" w:hAnsi="Cambria Math" w:cs="Times New Roman"/>
            <w:sz w:val="24"/>
            <w:szCs w:val="24"/>
          </w:rPr>
          <m:t>n=range(0.1,1.5,0.3)</m:t>
        </m:r>
      </m:oMath>
      <w:r w:rsidRPr="00040724">
        <w:rPr>
          <w:rFonts w:ascii="宋体" w:eastAsia="宋体" w:hAnsi="宋体" w:cs="Times New Roman" w:hint="eastAsia"/>
          <w:sz w:val="24"/>
          <w:szCs w:val="24"/>
        </w:rPr>
        <w:t>；</w:t>
      </w:r>
    </w:p>
    <w:p w:rsidR="00040724" w:rsidRPr="00040724" w:rsidRDefault="00040724" w:rsidP="00040724">
      <w:pPr>
        <w:numPr>
          <w:ilvl w:val="0"/>
          <w:numId w:val="5"/>
        </w:numPr>
        <w:spacing w:line="400" w:lineRule="exact"/>
        <w:ind w:leftChars="200" w:left="840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sz w:val="24"/>
          <w:szCs w:val="28"/>
        </w:rPr>
        <w:t>改变因子指标：</w:t>
      </w:r>
    </w:p>
    <w:p w:rsidR="00040724" w:rsidRPr="00040724" w:rsidRDefault="00040724" w:rsidP="00040724">
      <w:pPr>
        <w:numPr>
          <w:ilvl w:val="0"/>
          <w:numId w:val="4"/>
        </w:numPr>
        <w:ind w:left="1259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sz w:val="24"/>
          <w:szCs w:val="28"/>
        </w:rPr>
        <w:t>High换成Close，Low换成Open</w:t>
      </w:r>
    </w:p>
    <w:p w:rsidR="00040724" w:rsidRPr="00040724" w:rsidRDefault="00040724" w:rsidP="00040724">
      <w:pPr>
        <w:numPr>
          <w:ilvl w:val="0"/>
          <w:numId w:val="4"/>
        </w:numPr>
        <w:ind w:left="1259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sz w:val="24"/>
          <w:szCs w:val="28"/>
        </w:rPr>
        <w:t xml:space="preserve">High和 </w:t>
      </w:r>
      <w:r w:rsidRPr="00040724">
        <w:rPr>
          <w:rFonts w:ascii="宋体" w:eastAsia="宋体" w:hAnsi="宋体" w:cs="Times New Roman"/>
          <w:sz w:val="24"/>
          <w:szCs w:val="28"/>
        </w:rPr>
        <w:t>Low</w:t>
      </w:r>
      <w:r w:rsidRPr="00040724">
        <w:rPr>
          <w:rFonts w:ascii="宋体" w:eastAsia="宋体" w:hAnsi="宋体" w:cs="Times New Roman" w:hint="eastAsia"/>
          <w:sz w:val="24"/>
          <w:szCs w:val="28"/>
        </w:rPr>
        <w:t xml:space="preserve"> 不变，将VWAP改为DEALAY(VWAP,X) ,X=range(1,10,1)</w:t>
      </w:r>
    </w:p>
    <w:p w:rsidR="00040724" w:rsidRPr="00040724" w:rsidRDefault="00040724" w:rsidP="00040724">
      <w:pPr>
        <w:numPr>
          <w:ilvl w:val="0"/>
          <w:numId w:val="5"/>
        </w:numPr>
        <w:spacing w:line="400" w:lineRule="exact"/>
        <w:ind w:leftChars="200" w:left="840"/>
        <w:rPr>
          <w:rFonts w:ascii="宋体" w:eastAsia="宋体" w:hAnsi="宋体" w:cs="Times New Roman"/>
          <w:sz w:val="24"/>
          <w:szCs w:val="28"/>
        </w:rPr>
      </w:pPr>
      <w:r w:rsidRPr="00040724">
        <w:rPr>
          <w:rFonts w:ascii="宋体" w:eastAsia="宋体" w:hAnsi="宋体" w:cs="Times New Roman" w:hint="eastAsia"/>
          <w:sz w:val="24"/>
          <w:szCs w:val="28"/>
        </w:rPr>
        <w:t>最后因子的定义：</w:t>
      </w:r>
    </w:p>
    <w:p w:rsidR="00040724" w:rsidRPr="00040724" w:rsidRDefault="00040724" w:rsidP="00040724">
      <w:pPr>
        <w:spacing w:line="400" w:lineRule="exact"/>
        <w:ind w:left="840"/>
        <w:rPr>
          <w:rFonts w:ascii="宋体" w:eastAsia="宋体" w:hAnsi="宋体" w:cs="Times New Roman"/>
          <w:b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SMA(-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Open*Close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0.5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+Vwap,12,2)/STD(Close,12)</m:t>
          </m:r>
        </m:oMath>
      </m:oMathPara>
    </w:p>
    <w:p w:rsidR="00040724" w:rsidRPr="00040724" w:rsidRDefault="00040724" w:rsidP="00040724">
      <w:pPr>
        <w:keepNext/>
        <w:keepLines/>
        <w:numPr>
          <w:ilvl w:val="0"/>
          <w:numId w:val="2"/>
        </w:numPr>
        <w:spacing w:line="400" w:lineRule="exact"/>
        <w:outlineLvl w:val="1"/>
        <w:rPr>
          <w:rFonts w:ascii="Times New Roman" w:eastAsia="宋体" w:hAnsi="Times New Roman" w:cs="Times New Roman" w:hint="eastAsia"/>
          <w:b/>
          <w:bCs/>
          <w:sz w:val="24"/>
          <w:szCs w:val="32"/>
        </w:rPr>
      </w:pPr>
      <w:bookmarkStart w:id="3" w:name="_Toc13510293"/>
      <w:r w:rsidRPr="00040724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优化结果</w:t>
      </w:r>
      <w:bookmarkEnd w:id="3"/>
    </w:p>
    <w:p w:rsidR="00040724" w:rsidRPr="00040724" w:rsidRDefault="00040724" w:rsidP="00040724">
      <w:pPr>
        <w:jc w:val="center"/>
        <w:rPr>
          <w:rFonts w:ascii="等线" w:eastAsia="等线" w:hAnsi="等线" w:cs="Times New Roman" w:hint="eastAsia"/>
        </w:rPr>
      </w:pPr>
      <w:r w:rsidRPr="00040724">
        <w:rPr>
          <w:rFonts w:ascii="等线" w:eastAsia="等线" w:hAnsi="等线" w:cs="Times New Roman"/>
          <w:noProof/>
        </w:rPr>
        <w:drawing>
          <wp:inline distT="0" distB="0" distL="0" distR="0" wp14:anchorId="7898078B" wp14:editId="7B664A0A">
            <wp:extent cx="3543795" cy="3486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2742094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XSpec="center" w:tblpY="315"/>
        <w:tblW w:w="10855" w:type="dxa"/>
        <w:tblLayout w:type="fixed"/>
        <w:tblLook w:val="04A0" w:firstRow="1" w:lastRow="0" w:firstColumn="1" w:lastColumn="0" w:noHBand="0" w:noVBand="1"/>
      </w:tblPr>
      <w:tblGrid>
        <w:gridCol w:w="672"/>
        <w:gridCol w:w="1363"/>
        <w:gridCol w:w="1403"/>
        <w:gridCol w:w="1393"/>
        <w:gridCol w:w="1363"/>
        <w:gridCol w:w="1403"/>
        <w:gridCol w:w="1393"/>
        <w:gridCol w:w="988"/>
        <w:gridCol w:w="877"/>
      </w:tblGrid>
      <w:tr w:rsidR="00040724" w:rsidRPr="00040724" w:rsidTr="000C163C">
        <w:trPr>
          <w:trHeight w:val="425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year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annret_tbdf10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sharpe_tbdf10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maxdd_tbdf10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annret_tbdf50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sharpe_tbdf50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maxdd_tbdf50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proofErr w:type="spellStart"/>
            <w:r w:rsidRPr="00040724">
              <w:rPr>
                <w:rFonts w:ascii="等线" w:eastAsia="等线" w:hAnsi="等线" w:cs="Times New Roman"/>
                <w:sz w:val="18"/>
              </w:rPr>
              <w:t>mean_IC</w:t>
            </w:r>
            <w:proofErr w:type="spellEnd"/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proofErr w:type="spellStart"/>
            <w:r w:rsidRPr="00040724">
              <w:rPr>
                <w:rFonts w:ascii="等线" w:eastAsia="等线" w:hAnsi="等线" w:cs="Times New Roman"/>
                <w:sz w:val="18"/>
              </w:rPr>
              <w:t>tstat_IC</w:t>
            </w:r>
            <w:proofErr w:type="spellEnd"/>
          </w:p>
        </w:tc>
      </w:tr>
      <w:tr w:rsidR="00040724" w:rsidRPr="00040724" w:rsidTr="000C163C">
        <w:trPr>
          <w:trHeight w:val="430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2010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0.35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4.21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-0.03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0.16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4.9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5.08</w:t>
            </w:r>
          </w:p>
        </w:tc>
      </w:tr>
      <w:tr w:rsidR="00040724" w:rsidRPr="00040724" w:rsidTr="000C163C">
        <w:trPr>
          <w:trHeight w:val="425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2011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0.33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5.24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-0.02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0.11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4.41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5.19</w:t>
            </w:r>
          </w:p>
        </w:tc>
      </w:tr>
      <w:tr w:rsidR="00040724" w:rsidRPr="00040724" w:rsidTr="000C163C">
        <w:trPr>
          <w:trHeight w:val="430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2012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0.33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5.82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-0.02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0.15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6.42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6.81</w:t>
            </w:r>
          </w:p>
        </w:tc>
      </w:tr>
      <w:tr w:rsidR="00040724" w:rsidRPr="00040724" w:rsidTr="000C163C">
        <w:trPr>
          <w:trHeight w:val="425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2013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0.47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7.8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0.18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6.61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7.91</w:t>
            </w:r>
          </w:p>
        </w:tc>
      </w:tr>
      <w:tr w:rsidR="00040724" w:rsidRPr="00040724" w:rsidTr="000C163C">
        <w:trPr>
          <w:trHeight w:val="430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lastRenderedPageBreak/>
              <w:t>2014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0.43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7.48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-0.02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8.01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-0.01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8.85</w:t>
            </w:r>
          </w:p>
        </w:tc>
      </w:tr>
      <w:tr w:rsidR="00040724" w:rsidRPr="00040724" w:rsidTr="000C163C">
        <w:trPr>
          <w:trHeight w:val="215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2015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0.55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3.75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-0.07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0.26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4.45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-0.03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5.16</w:t>
            </w:r>
          </w:p>
        </w:tc>
      </w:tr>
      <w:tr w:rsidR="00040724" w:rsidRPr="00040724" w:rsidTr="000C163C">
        <w:trPr>
          <w:trHeight w:val="49"/>
        </w:trPr>
        <w:tc>
          <w:tcPr>
            <w:tcW w:w="672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2016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0.45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6.4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-0.02</w:t>
            </w:r>
          </w:p>
        </w:tc>
        <w:tc>
          <w:tcPr>
            <w:tcW w:w="136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0.18</w:t>
            </w:r>
          </w:p>
        </w:tc>
        <w:tc>
          <w:tcPr>
            <w:tcW w:w="140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6.18</w:t>
            </w:r>
          </w:p>
        </w:tc>
        <w:tc>
          <w:tcPr>
            <w:tcW w:w="1393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-0.02</w:t>
            </w:r>
          </w:p>
        </w:tc>
        <w:tc>
          <w:tcPr>
            <w:tcW w:w="988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0.02</w:t>
            </w:r>
          </w:p>
        </w:tc>
        <w:tc>
          <w:tcPr>
            <w:tcW w:w="877" w:type="dxa"/>
          </w:tcPr>
          <w:p w:rsidR="00040724" w:rsidRPr="00040724" w:rsidRDefault="00040724" w:rsidP="00040724">
            <w:pPr>
              <w:rPr>
                <w:rFonts w:ascii="等线" w:eastAsia="等线" w:hAnsi="等线" w:cs="Times New Roman"/>
                <w:sz w:val="18"/>
              </w:rPr>
            </w:pPr>
            <w:r w:rsidRPr="00040724">
              <w:rPr>
                <w:rFonts w:ascii="等线" w:eastAsia="等线" w:hAnsi="等线" w:cs="Times New Roman"/>
                <w:sz w:val="18"/>
              </w:rPr>
              <w:t>7.38</w:t>
            </w:r>
          </w:p>
        </w:tc>
      </w:tr>
    </w:tbl>
    <w:p w:rsidR="00B32B8A" w:rsidRDefault="00B32B8A">
      <w:bookmarkStart w:id="4" w:name="_GoBack"/>
      <w:bookmarkEnd w:id="4"/>
    </w:p>
    <w:sectPr w:rsidR="00B3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D3" w:rsidRDefault="00E91FD3" w:rsidP="00040724">
      <w:r>
        <w:separator/>
      </w:r>
    </w:p>
  </w:endnote>
  <w:endnote w:type="continuationSeparator" w:id="0">
    <w:p w:rsidR="00E91FD3" w:rsidRDefault="00E91FD3" w:rsidP="0004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D3" w:rsidRDefault="00E91FD3" w:rsidP="00040724">
      <w:r>
        <w:separator/>
      </w:r>
    </w:p>
  </w:footnote>
  <w:footnote w:type="continuationSeparator" w:id="0">
    <w:p w:rsidR="00E91FD3" w:rsidRDefault="00E91FD3" w:rsidP="00040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30B4"/>
    <w:multiLevelType w:val="hybridMultilevel"/>
    <w:tmpl w:val="0532BA86"/>
    <w:lvl w:ilvl="0" w:tplc="33C6B942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6B22930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8630B"/>
    <w:multiLevelType w:val="hybridMultilevel"/>
    <w:tmpl w:val="E72884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8275C88"/>
    <w:multiLevelType w:val="hybridMultilevel"/>
    <w:tmpl w:val="3698BA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96E7D82"/>
    <w:multiLevelType w:val="hybridMultilevel"/>
    <w:tmpl w:val="FAECB98E"/>
    <w:lvl w:ilvl="0" w:tplc="BB2E6E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0A2114"/>
    <w:multiLevelType w:val="hybridMultilevel"/>
    <w:tmpl w:val="FBB87A9C"/>
    <w:lvl w:ilvl="0" w:tplc="02B2C3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B4"/>
    <w:rsid w:val="00040724"/>
    <w:rsid w:val="00B32B8A"/>
    <w:rsid w:val="00E91FD3"/>
    <w:rsid w:val="00F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724"/>
    <w:rPr>
      <w:sz w:val="18"/>
      <w:szCs w:val="18"/>
    </w:rPr>
  </w:style>
  <w:style w:type="table" w:styleId="a5">
    <w:name w:val="Table Grid"/>
    <w:basedOn w:val="a1"/>
    <w:uiPriority w:val="59"/>
    <w:rsid w:val="00040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40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724"/>
    <w:rPr>
      <w:sz w:val="18"/>
      <w:szCs w:val="18"/>
    </w:rPr>
  </w:style>
  <w:style w:type="table" w:styleId="a5">
    <w:name w:val="Table Grid"/>
    <w:basedOn w:val="a1"/>
    <w:uiPriority w:val="59"/>
    <w:rsid w:val="00040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40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2019-07-10T07:16:00Z</dcterms:created>
  <dcterms:modified xsi:type="dcterms:W3CDTF">2019-07-10T07:16:00Z</dcterms:modified>
</cp:coreProperties>
</file>