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1044AA" w14:textId="77777777" w:rsidR="008D2246" w:rsidRPr="00560C57" w:rsidRDefault="008D2246" w:rsidP="008D2246">
      <w:pPr>
        <w:spacing w:line="360" w:lineRule="auto"/>
        <w:jc w:val="center"/>
        <w:rPr>
          <w:rFonts w:ascii="Times New Roman" w:hAnsi="Times New Roman" w:cs="Times New Roman"/>
          <w:b/>
          <w:bCs/>
          <w:kern w:val="0"/>
          <w:szCs w:val="21"/>
        </w:rPr>
      </w:pPr>
      <w:r w:rsidRPr="00560C57">
        <w:rPr>
          <w:rFonts w:ascii="Times New Roman" w:hAnsi="Times New Roman" w:cs="Times New Roman"/>
          <w:b/>
          <w:bCs/>
          <w:szCs w:val="21"/>
        </w:rPr>
        <w:t>Supporting Information</w:t>
      </w:r>
    </w:p>
    <w:p w14:paraId="572700ED" w14:textId="77777777" w:rsidR="008D2246" w:rsidRPr="00560C57" w:rsidRDefault="008D2246" w:rsidP="008D2246">
      <w:pPr>
        <w:pStyle w:val="2"/>
        <w:spacing w:line="360" w:lineRule="auto"/>
        <w:rPr>
          <w:rFonts w:ascii="Times New Roman" w:hAnsi="Times New Roman" w:cs="Times New Roman"/>
          <w:sz w:val="20"/>
          <w:szCs w:val="20"/>
        </w:rPr>
      </w:pPr>
      <w:r w:rsidRPr="00560C57">
        <w:rPr>
          <w:rFonts w:ascii="Times New Roman" w:eastAsia="宋体" w:hAnsi="Times New Roman" w:cs="Times New Roman"/>
          <w:sz w:val="20"/>
          <w:szCs w:val="20"/>
        </w:rPr>
        <w:t>Supplementary methods</w:t>
      </w:r>
    </w:p>
    <w:p w14:paraId="0E5B75C4" w14:textId="2BAC30A1" w:rsidR="008D2246" w:rsidRPr="00560C57" w:rsidRDefault="008D2246" w:rsidP="008D2246">
      <w:pPr>
        <w:spacing w:line="360" w:lineRule="auto"/>
        <w:rPr>
          <w:rFonts w:ascii="Times New Roman" w:hAnsi="Times New Roman" w:cs="Times New Roman"/>
        </w:rPr>
      </w:pPr>
      <w:r w:rsidRPr="00560C57">
        <w:rPr>
          <w:rFonts w:ascii="Times New Roman" w:hAnsi="Times New Roman" w:cs="Times New Roman"/>
          <w:b/>
          <w:bCs/>
        </w:rPr>
        <w:t>Method S1.</w:t>
      </w:r>
      <w:r w:rsidRPr="00560C57">
        <w:rPr>
          <w:rFonts w:ascii="Times New Roman" w:hAnsi="Times New Roman" w:cs="Times New Roman"/>
        </w:rPr>
        <w:t xml:space="preserve"> Detailed descriptions of </w:t>
      </w:r>
      <w:r w:rsidR="00612B24">
        <w:rPr>
          <w:rFonts w:ascii="Times New Roman" w:hAnsi="Times New Roman" w:cs="Times New Roman"/>
        </w:rPr>
        <w:t xml:space="preserve">the </w:t>
      </w:r>
      <w:r w:rsidRPr="00560C57">
        <w:rPr>
          <w:rFonts w:ascii="Times New Roman" w:hAnsi="Times New Roman" w:cs="Times New Roman"/>
        </w:rPr>
        <w:t xml:space="preserve">extraction </w:t>
      </w:r>
      <w:r w:rsidR="00612B24">
        <w:rPr>
          <w:rFonts w:ascii="Times New Roman" w:hAnsi="Times New Roman" w:cs="Times New Roman"/>
        </w:rPr>
        <w:t xml:space="preserve">methods </w:t>
      </w:r>
      <w:r w:rsidRPr="00560C57">
        <w:rPr>
          <w:rFonts w:ascii="Times New Roman" w:hAnsi="Times New Roman" w:cs="Times New Roman"/>
        </w:rPr>
        <w:t>f</w:t>
      </w:r>
      <w:r w:rsidR="00612B24">
        <w:rPr>
          <w:rFonts w:ascii="Times New Roman" w:hAnsi="Times New Roman" w:cs="Times New Roman"/>
        </w:rPr>
        <w:t>or</w:t>
      </w:r>
      <w:r w:rsidRPr="00560C57">
        <w:rPr>
          <w:rFonts w:ascii="Times New Roman" w:hAnsi="Times New Roman" w:cs="Times New Roman"/>
        </w:rPr>
        <w:t xml:space="preserve"> metallic elements, molecular methods, and statistical analyses.</w:t>
      </w:r>
    </w:p>
    <w:p w14:paraId="65C1A8BB" w14:textId="77777777" w:rsidR="008D2246" w:rsidRPr="00560C57" w:rsidRDefault="008D2246" w:rsidP="008D2246">
      <w:pPr>
        <w:spacing w:line="360" w:lineRule="auto"/>
        <w:rPr>
          <w:rFonts w:ascii="Times New Roman" w:hAnsi="Times New Roman" w:cs="Times New Roman"/>
        </w:rPr>
      </w:pPr>
    </w:p>
    <w:p w14:paraId="5173078B" w14:textId="0E399371" w:rsidR="008D2246" w:rsidRPr="00560C57" w:rsidRDefault="008D2246" w:rsidP="008D2246">
      <w:pPr>
        <w:spacing w:line="360" w:lineRule="auto"/>
        <w:rPr>
          <w:rFonts w:ascii="Times New Roman" w:hAnsi="Times New Roman" w:cs="Times New Roman"/>
          <w:b/>
          <w:bCs/>
        </w:rPr>
      </w:pPr>
      <w:r w:rsidRPr="00560C57">
        <w:rPr>
          <w:rFonts w:ascii="Times New Roman" w:hAnsi="Times New Roman" w:cs="Times New Roman"/>
          <w:b/>
          <w:bCs/>
        </w:rPr>
        <w:t>Extraction of available metal elements from soil</w:t>
      </w:r>
      <w:r w:rsidR="00612B24">
        <w:rPr>
          <w:rFonts w:ascii="Times New Roman" w:hAnsi="Times New Roman" w:cs="Times New Roman"/>
          <w:b/>
          <w:bCs/>
        </w:rPr>
        <w:t>s</w:t>
      </w:r>
    </w:p>
    <w:p w14:paraId="44F531C4" w14:textId="77777777" w:rsidR="008D2246" w:rsidRPr="00560C57" w:rsidRDefault="008D2246" w:rsidP="008D2246">
      <w:pPr>
        <w:spacing w:line="360" w:lineRule="auto"/>
        <w:ind w:firstLineChars="200" w:firstLine="420"/>
        <w:rPr>
          <w:rFonts w:ascii="Times New Roman" w:hAnsi="Times New Roman" w:cs="Times New Roman"/>
        </w:rPr>
      </w:pPr>
      <w:r w:rsidRPr="00560C57">
        <w:rPr>
          <w:rFonts w:ascii="Times New Roman" w:hAnsi="Times New Roman" w:cs="Times New Roman"/>
        </w:rPr>
        <w:t>Available potassium (AK), calcium (</w:t>
      </w:r>
      <w:proofErr w:type="spellStart"/>
      <w:r w:rsidRPr="00560C57">
        <w:rPr>
          <w:rFonts w:ascii="Times New Roman" w:hAnsi="Times New Roman" w:cs="Times New Roman"/>
        </w:rPr>
        <w:t>ACa</w:t>
      </w:r>
      <w:proofErr w:type="spellEnd"/>
      <w:r w:rsidRPr="00560C57">
        <w:rPr>
          <w:rFonts w:ascii="Times New Roman" w:hAnsi="Times New Roman" w:cs="Times New Roman"/>
        </w:rPr>
        <w:t>), sodium (</w:t>
      </w:r>
      <w:proofErr w:type="spellStart"/>
      <w:r w:rsidRPr="00560C57">
        <w:rPr>
          <w:rFonts w:ascii="Times New Roman" w:hAnsi="Times New Roman" w:cs="Times New Roman"/>
        </w:rPr>
        <w:t>ANa</w:t>
      </w:r>
      <w:proofErr w:type="spellEnd"/>
      <w:r w:rsidRPr="00560C57">
        <w:rPr>
          <w:rFonts w:ascii="Times New Roman" w:hAnsi="Times New Roman" w:cs="Times New Roman"/>
        </w:rPr>
        <w:t>), and magnesium (</w:t>
      </w:r>
      <w:proofErr w:type="spellStart"/>
      <w:r w:rsidRPr="00560C57">
        <w:rPr>
          <w:rFonts w:ascii="Times New Roman" w:hAnsi="Times New Roman" w:cs="Times New Roman"/>
        </w:rPr>
        <w:t>AMg</w:t>
      </w:r>
      <w:proofErr w:type="spellEnd"/>
      <w:r w:rsidRPr="00560C57">
        <w:rPr>
          <w:rFonts w:ascii="Times New Roman" w:hAnsi="Times New Roman" w:cs="Times New Roman"/>
        </w:rPr>
        <w:t>) were extracted using 1 M ammonium acetate (CH3COONH4) at a soil to solution ratio of 1:10 from samples that were shaken for 30 min at 180 r min</w:t>
      </w:r>
      <w:r w:rsidRPr="00560C57">
        <w:rPr>
          <w:rFonts w:ascii="Times New Roman" w:hAnsi="Times New Roman" w:cs="Times New Roman"/>
          <w:vertAlign w:val="superscript"/>
        </w:rPr>
        <w:t>-1</w:t>
      </w:r>
      <w:r w:rsidRPr="00560C57">
        <w:rPr>
          <w:rFonts w:ascii="Times New Roman" w:hAnsi="Times New Roman" w:cs="Times New Roman"/>
        </w:rPr>
        <w:t xml:space="preserve"> and 20°C. Available iron (AFe), manganese (</w:t>
      </w:r>
      <w:proofErr w:type="spellStart"/>
      <w:r w:rsidRPr="00560C57">
        <w:rPr>
          <w:rFonts w:ascii="Times New Roman" w:hAnsi="Times New Roman" w:cs="Times New Roman"/>
        </w:rPr>
        <w:t>AMn</w:t>
      </w:r>
      <w:proofErr w:type="spellEnd"/>
      <w:r w:rsidRPr="00560C57">
        <w:rPr>
          <w:rFonts w:ascii="Times New Roman" w:hAnsi="Times New Roman" w:cs="Times New Roman"/>
        </w:rPr>
        <w:t>), copper (</w:t>
      </w:r>
      <w:proofErr w:type="spellStart"/>
      <w:r w:rsidRPr="00560C57">
        <w:rPr>
          <w:rFonts w:ascii="Times New Roman" w:hAnsi="Times New Roman" w:cs="Times New Roman"/>
        </w:rPr>
        <w:t>ACu</w:t>
      </w:r>
      <w:proofErr w:type="spellEnd"/>
      <w:r w:rsidRPr="00560C57">
        <w:rPr>
          <w:rFonts w:ascii="Times New Roman" w:hAnsi="Times New Roman" w:cs="Times New Roman"/>
        </w:rPr>
        <w:t>), and zinc (</w:t>
      </w:r>
      <w:proofErr w:type="spellStart"/>
      <w:r w:rsidRPr="00560C57">
        <w:rPr>
          <w:rFonts w:ascii="Times New Roman" w:hAnsi="Times New Roman" w:cs="Times New Roman"/>
        </w:rPr>
        <w:t>AZn</w:t>
      </w:r>
      <w:proofErr w:type="spellEnd"/>
      <w:r w:rsidRPr="00560C57">
        <w:rPr>
          <w:rFonts w:ascii="Times New Roman" w:hAnsi="Times New Roman" w:cs="Times New Roman"/>
        </w:rPr>
        <w:t xml:space="preserve">) were extracted using diethylenetriamine </w:t>
      </w:r>
      <w:proofErr w:type="spellStart"/>
      <w:r w:rsidRPr="00560C57">
        <w:rPr>
          <w:rFonts w:ascii="Times New Roman" w:hAnsi="Times New Roman" w:cs="Times New Roman"/>
        </w:rPr>
        <w:t>pentaacetic</w:t>
      </w:r>
      <w:proofErr w:type="spellEnd"/>
      <w:r w:rsidRPr="00560C57">
        <w:rPr>
          <w:rFonts w:ascii="Times New Roman" w:hAnsi="Times New Roman" w:cs="Times New Roman"/>
        </w:rPr>
        <w:t xml:space="preserve"> acid at a soil to solution ratio of 1:2 from samples that were shaken for 2 h at 180 r min</w:t>
      </w:r>
      <w:r w:rsidRPr="00560C57">
        <w:rPr>
          <w:rFonts w:ascii="Times New Roman" w:hAnsi="Times New Roman" w:cs="Times New Roman"/>
          <w:vertAlign w:val="superscript"/>
        </w:rPr>
        <w:t>-1</w:t>
      </w:r>
      <w:r w:rsidRPr="00560C57">
        <w:rPr>
          <w:rFonts w:ascii="Times New Roman" w:hAnsi="Times New Roman" w:cs="Times New Roman"/>
        </w:rPr>
        <w:t xml:space="preserve"> and 25°C. The extracts were filtered through qualitative filter paper and analyzed using a flame photometer (</w:t>
      </w:r>
      <w:proofErr w:type="spellStart"/>
      <w:r w:rsidRPr="00560C57">
        <w:rPr>
          <w:rFonts w:ascii="Times New Roman" w:hAnsi="Times New Roman" w:cs="Times New Roman"/>
        </w:rPr>
        <w:t>Philes</w:t>
      </w:r>
      <w:proofErr w:type="spellEnd"/>
      <w:r w:rsidRPr="00560C57">
        <w:rPr>
          <w:rFonts w:ascii="Times New Roman" w:hAnsi="Times New Roman" w:cs="Times New Roman"/>
        </w:rPr>
        <w:t>, Nanjing, China).</w:t>
      </w:r>
    </w:p>
    <w:p w14:paraId="0D8316FB" w14:textId="77777777" w:rsidR="008D2246" w:rsidRPr="00560C57" w:rsidRDefault="008D2246" w:rsidP="008D2246">
      <w:pPr>
        <w:spacing w:line="360" w:lineRule="auto"/>
        <w:ind w:firstLineChars="200" w:firstLine="420"/>
        <w:rPr>
          <w:rFonts w:ascii="Times New Roman" w:hAnsi="Times New Roman" w:cs="Times New Roman"/>
        </w:rPr>
      </w:pPr>
    </w:p>
    <w:p w14:paraId="79154870" w14:textId="77777777" w:rsidR="008D2246" w:rsidRPr="00560C57" w:rsidRDefault="008D2246" w:rsidP="008D2246">
      <w:pPr>
        <w:spacing w:line="360" w:lineRule="auto"/>
        <w:rPr>
          <w:rFonts w:ascii="Times New Roman" w:eastAsia="MinionPro-Regular" w:hAnsi="Times New Roman" w:cs="Times New Roman"/>
          <w:b/>
          <w:color w:val="000000" w:themeColor="text1"/>
          <w:sz w:val="20"/>
          <w:szCs w:val="20"/>
        </w:rPr>
      </w:pPr>
      <w:r w:rsidRPr="00560C57">
        <w:rPr>
          <w:rFonts w:ascii="Times New Roman" w:eastAsia="MinionPro-Regular" w:hAnsi="Times New Roman" w:cs="Times New Roman"/>
          <w:b/>
          <w:color w:val="000000" w:themeColor="text1"/>
          <w:sz w:val="20"/>
          <w:szCs w:val="20"/>
        </w:rPr>
        <w:t>Construction of</w:t>
      </w:r>
      <w:r w:rsidRPr="00560C57">
        <w:rPr>
          <w:rFonts w:ascii="Times New Roman" w:eastAsia="MinionPro-Regular" w:hAnsi="Times New Roman" w:cs="Times New Roman"/>
          <w:b/>
          <w:i/>
          <w:iCs/>
          <w:color w:val="000000" w:themeColor="text1"/>
          <w:sz w:val="20"/>
          <w:szCs w:val="20"/>
        </w:rPr>
        <w:t xml:space="preserve"> </w:t>
      </w:r>
      <w:bookmarkStart w:id="0" w:name="OLE_LINK6"/>
      <w:r w:rsidRPr="00560C57">
        <w:rPr>
          <w:rFonts w:ascii="Times New Roman" w:eastAsia="MinionPro-Regular" w:hAnsi="Times New Roman" w:cs="Times New Roman"/>
          <w:b/>
          <w:i/>
          <w:iCs/>
          <w:color w:val="000000" w:themeColor="text1"/>
          <w:sz w:val="20"/>
          <w:szCs w:val="20"/>
        </w:rPr>
        <w:t>F</w:t>
      </w:r>
      <w:r>
        <w:rPr>
          <w:rFonts w:ascii="Times New Roman" w:eastAsia="MinionPro-Regular" w:hAnsi="Times New Roman" w:cs="Times New Roman"/>
          <w:b/>
          <w:i/>
          <w:iCs/>
          <w:color w:val="000000" w:themeColor="text1"/>
          <w:sz w:val="20"/>
          <w:szCs w:val="20"/>
        </w:rPr>
        <w:t>.</w:t>
      </w:r>
      <w:r w:rsidRPr="00560C57">
        <w:rPr>
          <w:rFonts w:ascii="Times New Roman" w:eastAsia="MinionPro-Regular" w:hAnsi="Times New Roman" w:cs="Times New Roman"/>
          <w:b/>
          <w:i/>
          <w:iCs/>
          <w:color w:val="000000" w:themeColor="text1"/>
          <w:sz w:val="20"/>
          <w:szCs w:val="20"/>
        </w:rPr>
        <w:t xml:space="preserve"> </w:t>
      </w:r>
      <w:proofErr w:type="spellStart"/>
      <w:r w:rsidRPr="00560C57">
        <w:rPr>
          <w:rFonts w:ascii="Times New Roman" w:eastAsia="MinionPro-Regular" w:hAnsi="Times New Roman" w:cs="Times New Roman"/>
          <w:b/>
          <w:i/>
          <w:iCs/>
          <w:color w:val="000000" w:themeColor="text1"/>
          <w:sz w:val="20"/>
          <w:szCs w:val="20"/>
        </w:rPr>
        <w:t>oxysporum</w:t>
      </w:r>
      <w:proofErr w:type="spellEnd"/>
      <w:r w:rsidRPr="00560C57">
        <w:rPr>
          <w:rFonts w:ascii="Times New Roman" w:eastAsia="MinionPro-Regular" w:hAnsi="Times New Roman" w:cs="Times New Roman"/>
          <w:b/>
          <w:color w:val="000000" w:themeColor="text1"/>
          <w:sz w:val="20"/>
          <w:szCs w:val="20"/>
        </w:rPr>
        <w:t xml:space="preserve"> </w:t>
      </w:r>
      <w:bookmarkEnd w:id="0"/>
      <w:r w:rsidRPr="00560C57">
        <w:rPr>
          <w:rFonts w:ascii="Times New Roman" w:eastAsia="MinionPro-Regular" w:hAnsi="Times New Roman" w:cs="Times New Roman"/>
          <w:b/>
          <w:color w:val="000000" w:themeColor="text1"/>
          <w:sz w:val="20"/>
          <w:szCs w:val="20"/>
        </w:rPr>
        <w:t>plasmids and quantitative PCR</w:t>
      </w:r>
    </w:p>
    <w:p w14:paraId="4088E5CD" w14:textId="77777777" w:rsidR="008D2246" w:rsidRPr="00560C57" w:rsidRDefault="008D2246" w:rsidP="008D2246">
      <w:pPr>
        <w:spacing w:line="360" w:lineRule="auto"/>
        <w:ind w:firstLineChars="200" w:firstLine="420"/>
        <w:rPr>
          <w:rFonts w:ascii="Times New Roman" w:eastAsia="宋体" w:hAnsi="Times New Roman" w:cs="Times New Roman"/>
          <w:color w:val="000000"/>
          <w:szCs w:val="21"/>
          <w:u w:color="000000"/>
        </w:rPr>
      </w:pPr>
      <w:r w:rsidRPr="00560C57">
        <w:rPr>
          <w:rFonts w:ascii="Times New Roman" w:eastAsia="宋体" w:hAnsi="Times New Roman" w:cs="Times New Roman"/>
          <w:color w:val="000000"/>
          <w:szCs w:val="21"/>
          <w:u w:color="000000"/>
        </w:rPr>
        <w:t xml:space="preserve">Construction of </w:t>
      </w:r>
      <w:r w:rsidRPr="00EF1B5B">
        <w:rPr>
          <w:rFonts w:ascii="Times New Roman" w:eastAsia="宋体" w:hAnsi="Times New Roman" w:cs="Times New Roman"/>
          <w:i/>
          <w:iCs/>
          <w:color w:val="000000"/>
          <w:szCs w:val="21"/>
          <w:u w:color="000000"/>
        </w:rPr>
        <w:t xml:space="preserve">F. </w:t>
      </w:r>
      <w:proofErr w:type="spellStart"/>
      <w:r w:rsidRPr="00EF1B5B">
        <w:rPr>
          <w:rFonts w:ascii="Times New Roman" w:eastAsia="宋体" w:hAnsi="Times New Roman" w:cs="Times New Roman"/>
          <w:i/>
          <w:iCs/>
          <w:color w:val="000000"/>
          <w:szCs w:val="21"/>
          <w:u w:color="000000"/>
        </w:rPr>
        <w:t>oxysporum</w:t>
      </w:r>
      <w:proofErr w:type="spellEnd"/>
      <w:r w:rsidRPr="00560C57">
        <w:rPr>
          <w:rFonts w:ascii="Times New Roman" w:eastAsia="宋体" w:hAnsi="Times New Roman" w:cs="Times New Roman"/>
          <w:color w:val="000000"/>
          <w:szCs w:val="21"/>
          <w:u w:color="000000"/>
        </w:rPr>
        <w:t xml:space="preserve"> plasmids. Each 20 µL PCR reaction system contained 10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2× Premix Taq™ (</w:t>
      </w:r>
      <w:proofErr w:type="spellStart"/>
      <w:r w:rsidRPr="00560C57">
        <w:rPr>
          <w:rFonts w:ascii="Times New Roman" w:eastAsia="宋体" w:hAnsi="Times New Roman" w:cs="Times New Roman"/>
          <w:color w:val="000000"/>
          <w:szCs w:val="21"/>
          <w:u w:color="000000"/>
        </w:rPr>
        <w:t>TaKaRa</w:t>
      </w:r>
      <w:proofErr w:type="spellEnd"/>
      <w:r w:rsidRPr="00560C57">
        <w:rPr>
          <w:rFonts w:ascii="Times New Roman" w:eastAsia="宋体" w:hAnsi="Times New Roman" w:cs="Times New Roman"/>
          <w:color w:val="000000"/>
          <w:szCs w:val="21"/>
          <w:u w:color="000000"/>
        </w:rPr>
        <w:t xml:space="preserve"> Bio Inc., Kusatsu, Shiga, Japan), 0.5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each forward and reverse primer (10 </w:t>
      </w:r>
      <w:proofErr w:type="spellStart"/>
      <w:r w:rsidRPr="00560C57">
        <w:rPr>
          <w:rFonts w:ascii="Times New Roman" w:eastAsia="宋体" w:hAnsi="Times New Roman" w:cs="Times New Roman"/>
          <w:color w:val="000000"/>
          <w:szCs w:val="21"/>
          <w:u w:color="000000"/>
        </w:rPr>
        <w:t>μmol</w:t>
      </w:r>
      <w:proofErr w:type="spellEnd"/>
      <w:r w:rsidRPr="00560C57">
        <w:rPr>
          <w:rFonts w:ascii="Times New Roman" w:eastAsia="宋体" w:hAnsi="Times New Roman" w:cs="Times New Roman"/>
          <w:color w:val="000000"/>
          <w:szCs w:val="21"/>
          <w:u w:color="000000"/>
        </w:rPr>
        <w:t xml:space="preserve"> L</w:t>
      </w:r>
      <w:r w:rsidRPr="00560C57">
        <w:rPr>
          <w:rFonts w:ascii="Times New Roman" w:eastAsia="宋体" w:hAnsi="Times New Roman" w:cs="Times New Roman"/>
          <w:color w:val="000000"/>
          <w:szCs w:val="21"/>
          <w:u w:color="000000"/>
          <w:vertAlign w:val="superscript"/>
        </w:rPr>
        <w:t>-1</w:t>
      </w:r>
      <w:r w:rsidRPr="00560C57">
        <w:rPr>
          <w:rFonts w:ascii="Times New Roman" w:eastAsia="宋体" w:hAnsi="Times New Roman" w:cs="Times New Roman"/>
          <w:color w:val="000000"/>
          <w:szCs w:val="21"/>
          <w:u w:color="000000"/>
        </w:rPr>
        <w:t xml:space="preserve"> each), 7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sterile ddH</w:t>
      </w:r>
      <w:r w:rsidRPr="00560C57">
        <w:rPr>
          <w:rFonts w:ascii="Times New Roman" w:eastAsia="宋体" w:hAnsi="Times New Roman" w:cs="Times New Roman"/>
          <w:color w:val="000000"/>
          <w:szCs w:val="21"/>
          <w:u w:color="000000"/>
          <w:vertAlign w:val="subscript"/>
        </w:rPr>
        <w:t>2</w:t>
      </w:r>
      <w:r w:rsidRPr="00560C57">
        <w:rPr>
          <w:rFonts w:ascii="Times New Roman" w:eastAsia="宋体" w:hAnsi="Times New Roman" w:cs="Times New Roman"/>
          <w:color w:val="000000"/>
          <w:szCs w:val="21"/>
          <w:u w:color="000000"/>
        </w:rPr>
        <w:t xml:space="preserve">O, and 2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soil DNA (ranging in concentration from 35.6 to 347.2 ng μL</w:t>
      </w:r>
      <w:r w:rsidRPr="00560C57">
        <w:rPr>
          <w:rFonts w:ascii="Times New Roman" w:eastAsia="宋体" w:hAnsi="Times New Roman" w:cs="Times New Roman"/>
          <w:color w:val="000000"/>
          <w:szCs w:val="21"/>
          <w:u w:color="000000"/>
          <w:vertAlign w:val="superscript"/>
        </w:rPr>
        <w:t>-1</w:t>
      </w:r>
      <w:r w:rsidRPr="00560C57">
        <w:rPr>
          <w:rFonts w:ascii="Times New Roman" w:eastAsia="宋体" w:hAnsi="Times New Roman" w:cs="Times New Roman"/>
          <w:color w:val="000000"/>
          <w:szCs w:val="21"/>
          <w:u w:color="000000"/>
        </w:rPr>
        <w:t>). Thermal cycling was performed using an A300 Fast Thermal Cycler (</w:t>
      </w:r>
      <w:proofErr w:type="spellStart"/>
      <w:r w:rsidRPr="00560C57">
        <w:rPr>
          <w:rFonts w:ascii="Times New Roman" w:eastAsia="宋体" w:hAnsi="Times New Roman" w:cs="Times New Roman"/>
          <w:color w:val="000000"/>
          <w:szCs w:val="21"/>
          <w:u w:color="000000"/>
        </w:rPr>
        <w:t>LongGene</w:t>
      </w:r>
      <w:proofErr w:type="spellEnd"/>
      <w:r w:rsidRPr="00560C57">
        <w:rPr>
          <w:rFonts w:ascii="Times New Roman" w:eastAsia="宋体" w:hAnsi="Times New Roman" w:cs="Times New Roman"/>
          <w:color w:val="000000"/>
          <w:szCs w:val="21"/>
          <w:u w:color="000000"/>
        </w:rPr>
        <w:t xml:space="preserve">) under the following amplification conditions: an initial denaturation at 95°C for 2 min, followed by 40 cycles of 94°C for 30 s, 58°C for 15 s, and 72°C for 15 s. The yield and quality of the amplicons were assessed by gel electrophoresis, and the better-quality products were selected for recycling (Tanon EPS 200, China). Finally, </w:t>
      </w:r>
      <w:r w:rsidRPr="00560C57">
        <w:rPr>
          <w:rFonts w:ascii="Times New Roman" w:eastAsia="宋体" w:hAnsi="Times New Roman" w:cs="Times New Roman"/>
          <w:i/>
          <w:iCs/>
          <w:color w:val="000000"/>
          <w:szCs w:val="21"/>
          <w:u w:color="000000"/>
        </w:rPr>
        <w:t>F</w:t>
      </w:r>
      <w:r>
        <w:rPr>
          <w:rFonts w:ascii="Times New Roman" w:eastAsia="宋体" w:hAnsi="Times New Roman" w:cs="Times New Roman"/>
          <w:i/>
          <w:iCs/>
          <w:color w:val="000000"/>
          <w:szCs w:val="21"/>
          <w:u w:color="000000"/>
        </w:rPr>
        <w:t>.</w:t>
      </w:r>
      <w:r w:rsidRPr="00560C57">
        <w:rPr>
          <w:rFonts w:ascii="Times New Roman" w:eastAsia="宋体" w:hAnsi="Times New Roman" w:cs="Times New Roman"/>
          <w:i/>
          <w:iCs/>
          <w:color w:val="000000"/>
          <w:szCs w:val="21"/>
          <w:u w:color="000000"/>
        </w:rPr>
        <w:t xml:space="preserve"> </w:t>
      </w:r>
      <w:proofErr w:type="spellStart"/>
      <w:r w:rsidRPr="00560C57">
        <w:rPr>
          <w:rFonts w:ascii="Times New Roman" w:eastAsia="宋体" w:hAnsi="Times New Roman" w:cs="Times New Roman"/>
          <w:i/>
          <w:iCs/>
          <w:color w:val="000000"/>
          <w:szCs w:val="21"/>
          <w:u w:color="000000"/>
        </w:rPr>
        <w:t>oxysporum</w:t>
      </w:r>
      <w:proofErr w:type="spellEnd"/>
      <w:r w:rsidRPr="00560C57">
        <w:rPr>
          <w:rFonts w:ascii="Times New Roman" w:eastAsia="宋体" w:hAnsi="Times New Roman" w:cs="Times New Roman"/>
          <w:i/>
          <w:iCs/>
          <w:color w:val="000000"/>
          <w:szCs w:val="21"/>
          <w:u w:color="000000"/>
        </w:rPr>
        <w:t xml:space="preserve"> </w:t>
      </w:r>
      <w:r w:rsidRPr="00560C57">
        <w:rPr>
          <w:rFonts w:ascii="Times New Roman" w:eastAsia="宋体" w:hAnsi="Times New Roman" w:cs="Times New Roman"/>
          <w:color w:val="000000"/>
          <w:szCs w:val="21"/>
          <w:u w:color="000000"/>
        </w:rPr>
        <w:t>plasmids were prepared by cloning and transformation, and stored at -80°C until used for absolute quantitation.</w:t>
      </w:r>
    </w:p>
    <w:p w14:paraId="5EE4BFB7" w14:textId="77777777" w:rsidR="008D2246" w:rsidRPr="00560C57" w:rsidRDefault="008D2246" w:rsidP="008D2246">
      <w:pPr>
        <w:spacing w:line="360" w:lineRule="auto"/>
        <w:ind w:firstLineChars="200" w:firstLine="420"/>
        <w:rPr>
          <w:rFonts w:ascii="Times New Roman" w:eastAsia="宋体" w:hAnsi="Times New Roman" w:cs="Times New Roman"/>
          <w:color w:val="000000"/>
          <w:szCs w:val="21"/>
          <w:u w:color="000000"/>
        </w:rPr>
      </w:pPr>
      <w:r w:rsidRPr="00560C57">
        <w:rPr>
          <w:rFonts w:ascii="Times New Roman" w:eastAsia="宋体" w:hAnsi="Times New Roman" w:cs="Times New Roman"/>
          <w:color w:val="000000"/>
          <w:szCs w:val="21"/>
          <w:u w:color="000000"/>
        </w:rPr>
        <w:t>Quantitative PCR</w:t>
      </w:r>
      <w:r w:rsidRPr="00560C57">
        <w:rPr>
          <w:rFonts w:ascii="Times New Roman" w:hAnsi="Times New Roman" w:cs="Times New Roman"/>
        </w:rPr>
        <w:t xml:space="preserve"> </w:t>
      </w:r>
      <w:r w:rsidRPr="00560C57">
        <w:rPr>
          <w:rFonts w:ascii="Times New Roman" w:eastAsia="宋体" w:hAnsi="Times New Roman" w:cs="Times New Roman"/>
          <w:color w:val="000000"/>
          <w:szCs w:val="21"/>
          <w:u w:color="000000"/>
        </w:rPr>
        <w:t xml:space="preserve">of specific steps. The 10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reaction systems contained 5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2× SYBR Green premix Ex Taq (</w:t>
      </w:r>
      <w:proofErr w:type="spellStart"/>
      <w:r w:rsidRPr="00560C57">
        <w:rPr>
          <w:rFonts w:ascii="Times New Roman" w:eastAsia="宋体" w:hAnsi="Times New Roman" w:cs="Times New Roman"/>
          <w:color w:val="000000"/>
          <w:szCs w:val="21"/>
          <w:u w:color="000000"/>
        </w:rPr>
        <w:t>TaKaRa</w:t>
      </w:r>
      <w:proofErr w:type="spellEnd"/>
      <w:r w:rsidRPr="00560C57">
        <w:rPr>
          <w:rFonts w:ascii="Times New Roman" w:eastAsia="宋体" w:hAnsi="Times New Roman" w:cs="Times New Roman"/>
          <w:color w:val="000000"/>
          <w:szCs w:val="21"/>
          <w:u w:color="000000"/>
        </w:rPr>
        <w:t xml:space="preserve">, Dalian, China), 0.25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each of forward and reverse primers (10 </w:t>
      </w:r>
      <w:proofErr w:type="spellStart"/>
      <w:r w:rsidRPr="00560C57">
        <w:rPr>
          <w:rFonts w:ascii="Times New Roman" w:eastAsia="宋体" w:hAnsi="Times New Roman" w:cs="Times New Roman"/>
          <w:color w:val="000000"/>
          <w:szCs w:val="21"/>
          <w:u w:color="000000"/>
        </w:rPr>
        <w:t>μmol</w:t>
      </w:r>
      <w:proofErr w:type="spellEnd"/>
      <w:r w:rsidRPr="00560C57">
        <w:rPr>
          <w:rFonts w:ascii="Times New Roman" w:eastAsia="宋体" w:hAnsi="Times New Roman" w:cs="Times New Roman"/>
          <w:color w:val="000000"/>
          <w:szCs w:val="21"/>
          <w:u w:color="000000"/>
        </w:rPr>
        <w:t xml:space="preserve"> L-1 each), 6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sterile ddH2O, and 2 </w:t>
      </w:r>
      <w:proofErr w:type="spellStart"/>
      <w:r w:rsidRPr="00560C57">
        <w:rPr>
          <w:rFonts w:ascii="Times New Roman" w:eastAsia="宋体" w:hAnsi="Times New Roman" w:cs="Times New Roman"/>
          <w:color w:val="000000"/>
          <w:szCs w:val="21"/>
          <w:u w:color="000000"/>
        </w:rPr>
        <w:t>μL</w:t>
      </w:r>
      <w:proofErr w:type="spellEnd"/>
      <w:r w:rsidRPr="00560C57">
        <w:rPr>
          <w:rFonts w:ascii="Times New Roman" w:eastAsia="宋体" w:hAnsi="Times New Roman" w:cs="Times New Roman"/>
          <w:color w:val="000000"/>
          <w:szCs w:val="21"/>
          <w:u w:color="000000"/>
        </w:rPr>
        <w:t xml:space="preserve"> of soil DNA (ranging in concentration from 35.6 to 347.2 ng μL-1). </w:t>
      </w:r>
      <w:r w:rsidRPr="00560C57">
        <w:rPr>
          <w:rFonts w:ascii="Times New Roman" w:eastAsia="宋体" w:hAnsi="Times New Roman" w:cs="Times New Roman"/>
          <w:i/>
          <w:iCs/>
          <w:color w:val="000000"/>
          <w:szCs w:val="21"/>
          <w:u w:color="000000"/>
        </w:rPr>
        <w:t xml:space="preserve">F. </w:t>
      </w:r>
      <w:proofErr w:type="spellStart"/>
      <w:r w:rsidRPr="00560C57">
        <w:rPr>
          <w:rFonts w:ascii="Times New Roman" w:eastAsia="宋体" w:hAnsi="Times New Roman" w:cs="Times New Roman"/>
          <w:i/>
          <w:iCs/>
          <w:color w:val="000000"/>
          <w:szCs w:val="21"/>
          <w:u w:color="000000"/>
        </w:rPr>
        <w:t>oxysporum</w:t>
      </w:r>
      <w:proofErr w:type="spellEnd"/>
      <w:r w:rsidRPr="00560C57">
        <w:rPr>
          <w:rFonts w:ascii="Times New Roman" w:eastAsia="宋体" w:hAnsi="Times New Roman" w:cs="Times New Roman"/>
          <w:color w:val="000000"/>
          <w:szCs w:val="21"/>
          <w:u w:color="000000"/>
        </w:rPr>
        <w:t xml:space="preserve"> DNA was quantified using the primer pair Fon-1/Fon-2 (5′-</w:t>
      </w:r>
      <w:r w:rsidRPr="00560C57">
        <w:rPr>
          <w:rFonts w:ascii="Times New Roman" w:eastAsia="宋体" w:hAnsi="Times New Roman" w:cs="Times New Roman"/>
          <w:color w:val="000000"/>
          <w:szCs w:val="21"/>
          <w:u w:color="000000"/>
        </w:rPr>
        <w:lastRenderedPageBreak/>
        <w:t>CGATTAGCGAAGACATTCACAAGACT-3′ and 5′-ACGGTCAAGAAGATGCAGGGTAAAGGT-3′). Thermal cycling was conducted at 95°C for 2 min, followed by 40 amplification cycles at 94°C for 30 s, 58°C for 15 s, and 72°C for 15 s. Fluorescence values were determined at the DNA refolding and elongation in each cycle. To evaluate the amplification specificity, melting curve analysis was conducted after each SYBR Green PCR run. The standard curves were fixed according to the method described by López-</w:t>
      </w:r>
      <w:proofErr w:type="spellStart"/>
      <w:r w:rsidRPr="00560C57">
        <w:rPr>
          <w:rFonts w:ascii="Times New Roman" w:eastAsia="宋体" w:hAnsi="Times New Roman" w:cs="Times New Roman"/>
          <w:color w:val="000000"/>
          <w:szCs w:val="21"/>
          <w:u w:color="000000"/>
        </w:rPr>
        <w:t>Mondéjar</w:t>
      </w:r>
      <w:proofErr w:type="spellEnd"/>
      <w:r w:rsidRPr="00560C57">
        <w:rPr>
          <w:rFonts w:ascii="Times New Roman" w:eastAsia="宋体" w:hAnsi="Times New Roman" w:cs="Times New Roman"/>
          <w:color w:val="000000"/>
          <w:szCs w:val="21"/>
          <w:u w:color="000000"/>
        </w:rPr>
        <w:t xml:space="preserve"> et al. (2010).</w:t>
      </w:r>
    </w:p>
    <w:p w14:paraId="089BABF2" w14:textId="77777777" w:rsidR="008D2246" w:rsidRPr="00560C57" w:rsidRDefault="008D2246" w:rsidP="008D2246">
      <w:pPr>
        <w:spacing w:line="360" w:lineRule="auto"/>
        <w:rPr>
          <w:rFonts w:ascii="Times New Roman" w:eastAsia="MinionPro-Regular" w:hAnsi="Times New Roman" w:cs="Times New Roman"/>
          <w:bCs/>
          <w:color w:val="000000" w:themeColor="text1"/>
          <w:sz w:val="20"/>
          <w:szCs w:val="20"/>
        </w:rPr>
      </w:pPr>
    </w:p>
    <w:p w14:paraId="57201BEF" w14:textId="77777777" w:rsidR="008D2246" w:rsidRPr="00560C57" w:rsidRDefault="008D2246" w:rsidP="008D2246">
      <w:pPr>
        <w:spacing w:line="360" w:lineRule="auto"/>
        <w:rPr>
          <w:rFonts w:ascii="Times New Roman" w:eastAsia="MinionPro-Regular" w:hAnsi="Times New Roman" w:cs="Times New Roman"/>
          <w:b/>
          <w:color w:val="000000" w:themeColor="text1"/>
          <w:sz w:val="20"/>
          <w:szCs w:val="20"/>
        </w:rPr>
      </w:pPr>
      <w:r w:rsidRPr="00560C57">
        <w:rPr>
          <w:rFonts w:ascii="Times New Roman" w:eastAsia="MinionPro-Regular" w:hAnsi="Times New Roman" w:cs="Times New Roman"/>
          <w:b/>
          <w:color w:val="000000" w:themeColor="text1"/>
          <w:sz w:val="20"/>
          <w:szCs w:val="20"/>
        </w:rPr>
        <w:t>References</w:t>
      </w:r>
    </w:p>
    <w:p w14:paraId="05DC826F" w14:textId="77777777" w:rsidR="008D2246" w:rsidRPr="00560C57" w:rsidRDefault="008D2246" w:rsidP="008D2246">
      <w:pPr>
        <w:spacing w:line="360" w:lineRule="auto"/>
        <w:ind w:left="400" w:hangingChars="200" w:hanging="400"/>
        <w:rPr>
          <w:rFonts w:ascii="Times New Roman" w:eastAsia="等线" w:hAnsi="Times New Roman" w:cs="Times New Roman"/>
          <w:sz w:val="20"/>
        </w:rPr>
      </w:pPr>
      <w:r w:rsidRPr="00560C57">
        <w:rPr>
          <w:rFonts w:ascii="Times New Roman" w:eastAsia="等线" w:hAnsi="Times New Roman" w:cs="Times New Roman"/>
          <w:sz w:val="20"/>
        </w:rPr>
        <w:t>Barberan, A., Bates S.T., Casamayor, E.O., Fierer, N., 2012. Using network analysis to explore co-occurrence patterns in soil microbial communities. ISME Journal. 6(2), 343-351. 10.1038/ismej.2011.119</w:t>
      </w:r>
    </w:p>
    <w:p w14:paraId="7784914C" w14:textId="77777777" w:rsidR="008D2246" w:rsidRPr="00560C57" w:rsidRDefault="008D2246" w:rsidP="008D2246">
      <w:pPr>
        <w:spacing w:line="360" w:lineRule="auto"/>
        <w:ind w:left="400" w:hangingChars="200" w:hanging="400"/>
        <w:rPr>
          <w:rFonts w:ascii="Times New Roman" w:eastAsia="等线" w:hAnsi="Times New Roman" w:cs="Times New Roman"/>
          <w:sz w:val="20"/>
        </w:rPr>
      </w:pPr>
      <w:r w:rsidRPr="00560C57">
        <w:rPr>
          <w:rFonts w:ascii="Times New Roman" w:eastAsia="等线" w:hAnsi="Times New Roman" w:cs="Times New Roman"/>
          <w:sz w:val="20"/>
        </w:rPr>
        <w:t>Benjamini, Y., Hochberg, Y., 1995. Controlling the false discovery rate - a practical and powerful approach to multiple testing. Royal Statistical Society. 57, 289–300. 10.1111/j.2517-</w:t>
      </w:r>
      <w:proofErr w:type="gramStart"/>
      <w:r w:rsidRPr="00560C57">
        <w:rPr>
          <w:rFonts w:ascii="Times New Roman" w:eastAsia="等线" w:hAnsi="Times New Roman" w:cs="Times New Roman"/>
          <w:sz w:val="20"/>
        </w:rPr>
        <w:t>6161.1995.tb</w:t>
      </w:r>
      <w:proofErr w:type="gramEnd"/>
      <w:r w:rsidRPr="00560C57">
        <w:rPr>
          <w:rFonts w:ascii="Times New Roman" w:eastAsia="等线" w:hAnsi="Times New Roman" w:cs="Times New Roman"/>
          <w:sz w:val="20"/>
        </w:rPr>
        <w:t>020 31.x</w:t>
      </w:r>
    </w:p>
    <w:p w14:paraId="20A00F2F" w14:textId="6BEF3848" w:rsidR="008D2246" w:rsidRDefault="008D2246" w:rsidP="008D2246">
      <w:pPr>
        <w:spacing w:line="360" w:lineRule="auto"/>
        <w:ind w:left="400" w:hangingChars="200" w:hanging="400"/>
        <w:rPr>
          <w:rFonts w:ascii="Times New Roman" w:eastAsia="等线" w:hAnsi="Times New Roman" w:cs="Times New Roman"/>
          <w:sz w:val="20"/>
        </w:rPr>
      </w:pPr>
      <w:r w:rsidRPr="00560C57">
        <w:rPr>
          <w:rFonts w:ascii="Times New Roman" w:eastAsia="等线" w:hAnsi="Times New Roman" w:cs="Times New Roman"/>
          <w:sz w:val="20"/>
        </w:rPr>
        <w:t xml:space="preserve">Lopez-Mondejar, R., Antón, A., Raidl, S., Ros, M., Pascual, J.A., 2010. Quantification of the biocontrol agent </w:t>
      </w:r>
      <w:r w:rsidRPr="008D2246">
        <w:rPr>
          <w:rFonts w:ascii="Times New Roman" w:eastAsia="等线" w:hAnsi="Times New Roman" w:cs="Times New Roman"/>
          <w:sz w:val="20"/>
        </w:rPr>
        <w:t xml:space="preserve">Trichoderma </w:t>
      </w:r>
      <w:proofErr w:type="spellStart"/>
      <w:r w:rsidRPr="008D2246">
        <w:rPr>
          <w:rFonts w:ascii="Times New Roman" w:eastAsia="等线" w:hAnsi="Times New Roman" w:cs="Times New Roman"/>
          <w:sz w:val="20"/>
        </w:rPr>
        <w:t>harzianum</w:t>
      </w:r>
      <w:proofErr w:type="spellEnd"/>
      <w:r w:rsidRPr="00560C57">
        <w:rPr>
          <w:rFonts w:ascii="Times New Roman" w:eastAsia="等线" w:hAnsi="Times New Roman" w:cs="Times New Roman"/>
          <w:sz w:val="20"/>
        </w:rPr>
        <w:t xml:space="preserve"> with real-time TaqMan PCR and its potential extrapolation to the hyphal biomass. Bioresource Technology, 101(8), 2888-2891. 10.1016/j.biortech.2009.10.019.</w:t>
      </w:r>
      <w:r>
        <w:rPr>
          <w:rFonts w:ascii="Times New Roman" w:eastAsia="等线" w:hAnsi="Times New Roman" w:cs="Times New Roman"/>
          <w:sz w:val="20"/>
        </w:rPr>
        <w:br w:type="page"/>
      </w:r>
    </w:p>
    <w:p w14:paraId="1333862C" w14:textId="77777777" w:rsidR="008D2246" w:rsidRPr="00EF1B5B" w:rsidRDefault="008D2246" w:rsidP="008D2246">
      <w:pPr>
        <w:spacing w:line="360" w:lineRule="auto"/>
        <w:outlineLvl w:val="1"/>
        <w:rPr>
          <w:rFonts w:ascii="Times New Roman" w:hAnsi="Times New Roman" w:cs="Times New Roman"/>
          <w:szCs w:val="21"/>
        </w:rPr>
      </w:pPr>
      <w:r w:rsidRPr="00431171">
        <w:rPr>
          <w:rFonts w:ascii="Times New Roman" w:hAnsi="Times New Roman" w:cs="Times New Roman"/>
          <w:b/>
          <w:bCs/>
          <w:szCs w:val="21"/>
        </w:rPr>
        <w:lastRenderedPageBreak/>
        <w:t>T</w:t>
      </w:r>
      <w:r>
        <w:rPr>
          <w:rFonts w:ascii="Times New Roman" w:hAnsi="Times New Roman" w:cs="Times New Roman" w:hint="eastAsia"/>
          <w:b/>
          <w:bCs/>
          <w:szCs w:val="21"/>
        </w:rPr>
        <w:t>able</w:t>
      </w:r>
      <w:r w:rsidRPr="00431171">
        <w:rPr>
          <w:rFonts w:ascii="Times New Roman" w:hAnsi="Times New Roman" w:cs="Times New Roman"/>
          <w:szCs w:val="21"/>
        </w:rPr>
        <w:t xml:space="preserve"> </w:t>
      </w:r>
      <w:r w:rsidRPr="00431171">
        <w:rPr>
          <w:rFonts w:ascii="Times New Roman" w:hAnsi="Times New Roman" w:cs="Times New Roman"/>
          <w:b/>
          <w:bCs/>
          <w:szCs w:val="21"/>
        </w:rPr>
        <w:t>S</w:t>
      </w:r>
      <w:r>
        <w:rPr>
          <w:rFonts w:ascii="Times New Roman" w:hAnsi="Times New Roman" w:cs="Times New Roman" w:hint="eastAsia"/>
          <w:b/>
          <w:bCs/>
          <w:szCs w:val="21"/>
        </w:rPr>
        <w:t xml:space="preserve">1 </w:t>
      </w:r>
      <w:r w:rsidRPr="00EF1B5B">
        <w:rPr>
          <w:rFonts w:ascii="Times New Roman" w:hAnsi="Times New Roman" w:cs="Times New Roman" w:hint="eastAsia"/>
          <w:szCs w:val="21"/>
        </w:rPr>
        <w:t>The basic soil fertility of the 0-20 cm plow layer before the consecutive watermelon cultivation experiment. SOM</w:t>
      </w:r>
      <w:r>
        <w:rPr>
          <w:rFonts w:ascii="Times New Roman" w:hAnsi="Times New Roman" w:cs="Times New Roman" w:hint="eastAsia"/>
          <w:szCs w:val="21"/>
        </w:rPr>
        <w:t xml:space="preserve">: </w:t>
      </w:r>
      <w:r w:rsidRPr="00A73C74">
        <w:rPr>
          <w:rFonts w:ascii="Times New Roman" w:hAnsi="Times New Roman" w:cs="Times New Roman" w:hint="eastAsia"/>
          <w:szCs w:val="21"/>
        </w:rPr>
        <w:t>Soil organic matter,</w:t>
      </w:r>
      <w:r>
        <w:rPr>
          <w:rFonts w:ascii="Times New Roman" w:hAnsi="Times New Roman" w:cs="Times New Roman" w:hint="eastAsia"/>
          <w:szCs w:val="21"/>
        </w:rPr>
        <w:t xml:space="preserve"> </w:t>
      </w:r>
      <w:r w:rsidRPr="00A73C74">
        <w:rPr>
          <w:rFonts w:ascii="Times New Roman" w:hAnsi="Times New Roman" w:cs="Times New Roman" w:hint="eastAsia"/>
          <w:szCs w:val="21"/>
        </w:rPr>
        <w:t>TN: Total nitrogen, TP: Total phosphorus, TK: Total potassium.</w:t>
      </w:r>
      <w:r>
        <w:rPr>
          <w:rFonts w:ascii="Times New Roman" w:hAnsi="Times New Roman" w:cs="Times New Roman" w:hint="eastAsia"/>
          <w:szCs w:val="21"/>
        </w:rPr>
        <w:t xml:space="preserve"> </w:t>
      </w:r>
      <w:r w:rsidRPr="00A73C74">
        <w:rPr>
          <w:rFonts w:ascii="Times New Roman" w:hAnsi="Times New Roman" w:cs="Times New Roman" w:hint="eastAsia"/>
          <w:szCs w:val="21"/>
        </w:rPr>
        <w:t>A</w:t>
      </w:r>
      <w:r>
        <w:rPr>
          <w:rFonts w:ascii="Times New Roman" w:hAnsi="Times New Roman" w:cs="Times New Roman" w:hint="eastAsia"/>
          <w:szCs w:val="21"/>
        </w:rPr>
        <w:t>N</w:t>
      </w:r>
      <w:r w:rsidRPr="00A73C74">
        <w:rPr>
          <w:rFonts w:ascii="Times New Roman" w:hAnsi="Times New Roman" w:cs="Times New Roman" w:hint="eastAsia"/>
          <w:szCs w:val="21"/>
        </w:rPr>
        <w:t>: Available nitrogen</w:t>
      </w:r>
      <w:r>
        <w:rPr>
          <w:rFonts w:ascii="Times New Roman" w:hAnsi="Times New Roman" w:cs="Times New Roman" w:hint="eastAsia"/>
          <w:szCs w:val="21"/>
        </w:rPr>
        <w:t xml:space="preserve">, </w:t>
      </w:r>
      <w:r w:rsidRPr="00A73C74">
        <w:rPr>
          <w:rFonts w:ascii="Times New Roman" w:hAnsi="Times New Roman" w:cs="Times New Roman" w:hint="eastAsia"/>
          <w:szCs w:val="21"/>
        </w:rPr>
        <w:t>AP: Available phosphorus, AK: available potassium</w:t>
      </w:r>
      <w:r>
        <w:rPr>
          <w:rFonts w:ascii="Times New Roman" w:hAnsi="Times New Roman" w:cs="Times New Roman" w:hint="eastAsia"/>
          <w:szCs w:val="21"/>
        </w:rPr>
        <w:t xml:space="preserve">. EC: </w:t>
      </w:r>
      <w:r w:rsidRPr="00A73C74">
        <w:rPr>
          <w:rFonts w:ascii="Times New Roman" w:hAnsi="Times New Roman" w:cs="Times New Roman" w:hint="eastAsia"/>
          <w:szCs w:val="21"/>
        </w:rPr>
        <w:t>soil electrical conductivity</w:t>
      </w:r>
      <w:r>
        <w:rPr>
          <w:rFonts w:ascii="Times New Roman" w:hAnsi="Times New Roman" w:cs="Times New Roman" w:hint="eastAsia"/>
          <w:szCs w:val="21"/>
        </w:rPr>
        <w:t>.</w:t>
      </w:r>
    </w:p>
    <w:tbl>
      <w:tblPr>
        <w:tblStyle w:val="a7"/>
        <w:tblW w:w="816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020"/>
        <w:gridCol w:w="1020"/>
        <w:gridCol w:w="1020"/>
        <w:gridCol w:w="1020"/>
        <w:gridCol w:w="1020"/>
        <w:gridCol w:w="1020"/>
        <w:gridCol w:w="1020"/>
      </w:tblGrid>
      <w:tr w:rsidR="008D2246" w:rsidRPr="00EF1B5B" w14:paraId="7EFA1CE0" w14:textId="77777777" w:rsidTr="00122A01">
        <w:trPr>
          <w:trHeight w:val="680"/>
        </w:trPr>
        <w:tc>
          <w:tcPr>
            <w:tcW w:w="1020" w:type="dxa"/>
            <w:tcBorders>
              <w:bottom w:val="single" w:sz="8" w:space="0" w:color="auto"/>
            </w:tcBorders>
            <w:vAlign w:val="center"/>
          </w:tcPr>
          <w:p w14:paraId="3AAEF75D" w14:textId="77777777" w:rsidR="008D2246" w:rsidRPr="00EF1B5B" w:rsidRDefault="008D2246" w:rsidP="00122A01">
            <w:pPr>
              <w:spacing w:line="360" w:lineRule="auto"/>
              <w:jc w:val="center"/>
              <w:rPr>
                <w:noProof/>
                <w:sz w:val="21"/>
                <w:szCs w:val="21"/>
              </w:rPr>
            </w:pPr>
          </w:p>
        </w:tc>
        <w:tc>
          <w:tcPr>
            <w:tcW w:w="1020" w:type="dxa"/>
            <w:tcBorders>
              <w:bottom w:val="single" w:sz="8" w:space="0" w:color="auto"/>
            </w:tcBorders>
            <w:vAlign w:val="center"/>
          </w:tcPr>
          <w:p w14:paraId="65547928" w14:textId="77777777" w:rsidR="008D2246" w:rsidRPr="00EF1B5B" w:rsidRDefault="008D2246" w:rsidP="00122A01">
            <w:pPr>
              <w:spacing w:line="360" w:lineRule="auto"/>
              <w:jc w:val="center"/>
              <w:rPr>
                <w:noProof/>
                <w:sz w:val="21"/>
                <w:szCs w:val="21"/>
              </w:rPr>
            </w:pPr>
            <w:r w:rsidRPr="00EF1B5B">
              <w:rPr>
                <w:rFonts w:hint="eastAsia"/>
                <w:noProof/>
                <w:sz w:val="21"/>
                <w:szCs w:val="21"/>
              </w:rPr>
              <w:t>SOM</w:t>
            </w:r>
          </w:p>
          <w:p w14:paraId="74B8F395" w14:textId="77777777" w:rsidR="008D2246" w:rsidRPr="00EF1B5B" w:rsidRDefault="008D2246" w:rsidP="00122A01">
            <w:pPr>
              <w:spacing w:line="360" w:lineRule="auto"/>
              <w:jc w:val="center"/>
              <w:rPr>
                <w:noProof/>
                <w:sz w:val="21"/>
                <w:szCs w:val="21"/>
              </w:rPr>
            </w:pPr>
            <w:r w:rsidRPr="00EF1B5B">
              <w:rPr>
                <w:rFonts w:hint="eastAsia"/>
                <w:noProof/>
                <w:sz w:val="21"/>
                <w:szCs w:val="21"/>
              </w:rPr>
              <w:t>(g/kg)</w:t>
            </w:r>
          </w:p>
        </w:tc>
        <w:tc>
          <w:tcPr>
            <w:tcW w:w="1020" w:type="dxa"/>
            <w:tcBorders>
              <w:bottom w:val="single" w:sz="8" w:space="0" w:color="auto"/>
            </w:tcBorders>
            <w:vAlign w:val="center"/>
          </w:tcPr>
          <w:p w14:paraId="76658539" w14:textId="77777777" w:rsidR="008D2246" w:rsidRPr="00EF1B5B" w:rsidRDefault="008D2246" w:rsidP="00122A01">
            <w:pPr>
              <w:spacing w:line="360" w:lineRule="auto"/>
              <w:jc w:val="center"/>
              <w:rPr>
                <w:noProof/>
                <w:sz w:val="21"/>
                <w:szCs w:val="21"/>
              </w:rPr>
            </w:pPr>
            <w:r w:rsidRPr="00EF1B5B">
              <w:rPr>
                <w:rFonts w:hint="eastAsia"/>
                <w:noProof/>
                <w:sz w:val="21"/>
                <w:szCs w:val="21"/>
              </w:rPr>
              <w:t>TN</w:t>
            </w:r>
          </w:p>
          <w:p w14:paraId="2FB4E3B4" w14:textId="77777777" w:rsidR="008D2246" w:rsidRPr="00EF1B5B" w:rsidRDefault="008D2246" w:rsidP="00122A01">
            <w:pPr>
              <w:spacing w:line="360" w:lineRule="auto"/>
              <w:jc w:val="center"/>
              <w:rPr>
                <w:noProof/>
                <w:sz w:val="21"/>
                <w:szCs w:val="21"/>
              </w:rPr>
            </w:pPr>
            <w:r w:rsidRPr="00EF1B5B">
              <w:rPr>
                <w:rFonts w:hint="eastAsia"/>
                <w:noProof/>
                <w:sz w:val="21"/>
                <w:szCs w:val="21"/>
              </w:rPr>
              <w:t>(g/kg)</w:t>
            </w:r>
          </w:p>
        </w:tc>
        <w:tc>
          <w:tcPr>
            <w:tcW w:w="1020" w:type="dxa"/>
            <w:tcBorders>
              <w:bottom w:val="single" w:sz="8" w:space="0" w:color="auto"/>
            </w:tcBorders>
            <w:vAlign w:val="center"/>
          </w:tcPr>
          <w:p w14:paraId="49903DF1" w14:textId="77777777" w:rsidR="008D2246" w:rsidRPr="00EF1B5B" w:rsidRDefault="008D2246" w:rsidP="00122A01">
            <w:pPr>
              <w:spacing w:line="360" w:lineRule="auto"/>
              <w:jc w:val="center"/>
              <w:rPr>
                <w:noProof/>
                <w:sz w:val="21"/>
                <w:szCs w:val="21"/>
              </w:rPr>
            </w:pPr>
            <w:r w:rsidRPr="00EF1B5B">
              <w:rPr>
                <w:rFonts w:hint="eastAsia"/>
                <w:noProof/>
                <w:sz w:val="21"/>
                <w:szCs w:val="21"/>
              </w:rPr>
              <w:t>TP</w:t>
            </w:r>
          </w:p>
          <w:p w14:paraId="3DA52051" w14:textId="77777777" w:rsidR="008D2246" w:rsidRPr="00EF1B5B" w:rsidRDefault="008D2246" w:rsidP="00122A01">
            <w:pPr>
              <w:spacing w:line="360" w:lineRule="auto"/>
              <w:jc w:val="center"/>
              <w:rPr>
                <w:noProof/>
                <w:sz w:val="21"/>
                <w:szCs w:val="21"/>
              </w:rPr>
            </w:pPr>
            <w:r w:rsidRPr="00EF1B5B">
              <w:rPr>
                <w:rFonts w:hint="eastAsia"/>
                <w:noProof/>
                <w:sz w:val="21"/>
                <w:szCs w:val="21"/>
              </w:rPr>
              <w:t>(g/kg)</w:t>
            </w:r>
          </w:p>
        </w:tc>
        <w:tc>
          <w:tcPr>
            <w:tcW w:w="1020" w:type="dxa"/>
            <w:tcBorders>
              <w:bottom w:val="single" w:sz="8" w:space="0" w:color="auto"/>
            </w:tcBorders>
            <w:vAlign w:val="center"/>
          </w:tcPr>
          <w:p w14:paraId="02D58E22" w14:textId="77777777" w:rsidR="008D2246" w:rsidRPr="00EF1B5B" w:rsidRDefault="008D2246" w:rsidP="00122A01">
            <w:pPr>
              <w:spacing w:line="360" w:lineRule="auto"/>
              <w:jc w:val="center"/>
              <w:rPr>
                <w:noProof/>
                <w:sz w:val="21"/>
                <w:szCs w:val="21"/>
              </w:rPr>
            </w:pPr>
            <w:r w:rsidRPr="00EF1B5B">
              <w:rPr>
                <w:rFonts w:hint="eastAsia"/>
                <w:noProof/>
                <w:sz w:val="21"/>
                <w:szCs w:val="21"/>
              </w:rPr>
              <w:t>TK</w:t>
            </w:r>
          </w:p>
          <w:p w14:paraId="55BA657F" w14:textId="77777777" w:rsidR="008D2246" w:rsidRPr="00EF1B5B" w:rsidRDefault="008D2246" w:rsidP="00122A01">
            <w:pPr>
              <w:spacing w:line="360" w:lineRule="auto"/>
              <w:jc w:val="center"/>
              <w:rPr>
                <w:noProof/>
                <w:sz w:val="21"/>
                <w:szCs w:val="21"/>
              </w:rPr>
            </w:pPr>
            <w:r w:rsidRPr="00EF1B5B">
              <w:rPr>
                <w:rFonts w:hint="eastAsia"/>
                <w:noProof/>
                <w:sz w:val="21"/>
                <w:szCs w:val="21"/>
              </w:rPr>
              <w:t>(g/kg)</w:t>
            </w:r>
          </w:p>
        </w:tc>
        <w:tc>
          <w:tcPr>
            <w:tcW w:w="1020" w:type="dxa"/>
            <w:tcBorders>
              <w:bottom w:val="single" w:sz="8" w:space="0" w:color="auto"/>
            </w:tcBorders>
            <w:vAlign w:val="center"/>
          </w:tcPr>
          <w:p w14:paraId="6AD4AD5A" w14:textId="77777777" w:rsidR="008D2246" w:rsidRPr="00EF1B5B" w:rsidRDefault="008D2246" w:rsidP="00122A01">
            <w:pPr>
              <w:spacing w:line="360" w:lineRule="auto"/>
              <w:jc w:val="center"/>
              <w:rPr>
                <w:noProof/>
                <w:sz w:val="21"/>
                <w:szCs w:val="21"/>
              </w:rPr>
            </w:pPr>
            <w:r w:rsidRPr="00EF1B5B">
              <w:rPr>
                <w:rFonts w:hint="eastAsia"/>
                <w:noProof/>
                <w:sz w:val="21"/>
                <w:szCs w:val="21"/>
              </w:rPr>
              <w:t>AN</w:t>
            </w:r>
          </w:p>
          <w:p w14:paraId="7C0B3BF8" w14:textId="77777777" w:rsidR="008D2246" w:rsidRPr="00EF1B5B" w:rsidRDefault="008D2246" w:rsidP="00122A01">
            <w:pPr>
              <w:spacing w:line="360" w:lineRule="auto"/>
              <w:jc w:val="center"/>
              <w:rPr>
                <w:noProof/>
                <w:sz w:val="21"/>
                <w:szCs w:val="21"/>
              </w:rPr>
            </w:pPr>
            <w:r w:rsidRPr="00EF1B5B">
              <w:rPr>
                <w:rFonts w:hint="eastAsia"/>
                <w:noProof/>
                <w:sz w:val="21"/>
                <w:szCs w:val="21"/>
              </w:rPr>
              <w:t>(mg/kg)</w:t>
            </w:r>
          </w:p>
        </w:tc>
        <w:tc>
          <w:tcPr>
            <w:tcW w:w="1020" w:type="dxa"/>
            <w:tcBorders>
              <w:bottom w:val="single" w:sz="8" w:space="0" w:color="auto"/>
            </w:tcBorders>
            <w:vAlign w:val="center"/>
          </w:tcPr>
          <w:p w14:paraId="5608970C" w14:textId="77777777" w:rsidR="008D2246" w:rsidRPr="00EF1B5B" w:rsidRDefault="008D2246" w:rsidP="00122A01">
            <w:pPr>
              <w:spacing w:line="360" w:lineRule="auto"/>
              <w:jc w:val="center"/>
              <w:rPr>
                <w:noProof/>
                <w:sz w:val="21"/>
                <w:szCs w:val="21"/>
              </w:rPr>
            </w:pPr>
            <w:r w:rsidRPr="00EF1B5B">
              <w:rPr>
                <w:rFonts w:hint="eastAsia"/>
                <w:noProof/>
                <w:sz w:val="21"/>
                <w:szCs w:val="21"/>
              </w:rPr>
              <w:t>AP</w:t>
            </w:r>
          </w:p>
          <w:p w14:paraId="22978E3D" w14:textId="77777777" w:rsidR="008D2246" w:rsidRPr="00EF1B5B" w:rsidRDefault="008D2246" w:rsidP="00122A01">
            <w:pPr>
              <w:spacing w:line="360" w:lineRule="auto"/>
              <w:jc w:val="center"/>
              <w:rPr>
                <w:noProof/>
                <w:sz w:val="21"/>
                <w:szCs w:val="21"/>
              </w:rPr>
            </w:pPr>
            <w:r w:rsidRPr="00EF1B5B">
              <w:rPr>
                <w:rFonts w:hint="eastAsia"/>
                <w:noProof/>
                <w:sz w:val="21"/>
                <w:szCs w:val="21"/>
              </w:rPr>
              <w:t>(mg/kg)</w:t>
            </w:r>
          </w:p>
        </w:tc>
        <w:tc>
          <w:tcPr>
            <w:tcW w:w="1020" w:type="dxa"/>
            <w:tcBorders>
              <w:bottom w:val="single" w:sz="8" w:space="0" w:color="auto"/>
            </w:tcBorders>
            <w:vAlign w:val="center"/>
          </w:tcPr>
          <w:p w14:paraId="2B387CB3" w14:textId="77777777" w:rsidR="008D2246" w:rsidRPr="00EF1B5B" w:rsidRDefault="008D2246" w:rsidP="00122A01">
            <w:pPr>
              <w:spacing w:line="360" w:lineRule="auto"/>
              <w:jc w:val="center"/>
              <w:rPr>
                <w:noProof/>
                <w:sz w:val="21"/>
                <w:szCs w:val="21"/>
              </w:rPr>
            </w:pPr>
            <w:r w:rsidRPr="00EF1B5B">
              <w:rPr>
                <w:rFonts w:hint="eastAsia"/>
                <w:noProof/>
                <w:sz w:val="21"/>
                <w:szCs w:val="21"/>
              </w:rPr>
              <w:t>AK</w:t>
            </w:r>
          </w:p>
          <w:p w14:paraId="31149DE5" w14:textId="77777777" w:rsidR="008D2246" w:rsidRPr="00EF1B5B" w:rsidRDefault="008D2246" w:rsidP="00122A01">
            <w:pPr>
              <w:spacing w:line="360" w:lineRule="auto"/>
              <w:jc w:val="center"/>
              <w:rPr>
                <w:noProof/>
                <w:sz w:val="21"/>
                <w:szCs w:val="21"/>
              </w:rPr>
            </w:pPr>
            <w:r w:rsidRPr="00EF1B5B">
              <w:rPr>
                <w:rFonts w:hint="eastAsia"/>
                <w:noProof/>
                <w:sz w:val="21"/>
                <w:szCs w:val="21"/>
              </w:rPr>
              <w:t>(mg/kg)</w:t>
            </w:r>
          </w:p>
        </w:tc>
      </w:tr>
      <w:tr w:rsidR="008D2246" w:rsidRPr="00EF1B5B" w14:paraId="4A485AAE" w14:textId="77777777" w:rsidTr="00122A01">
        <w:trPr>
          <w:trHeight w:val="340"/>
        </w:trPr>
        <w:tc>
          <w:tcPr>
            <w:tcW w:w="1020" w:type="dxa"/>
            <w:tcBorders>
              <w:top w:val="single" w:sz="8" w:space="0" w:color="auto"/>
              <w:bottom w:val="single" w:sz="12" w:space="0" w:color="auto"/>
            </w:tcBorders>
            <w:vAlign w:val="center"/>
          </w:tcPr>
          <w:p w14:paraId="5C32B08A" w14:textId="77777777" w:rsidR="008D2246" w:rsidRPr="00EF1B5B" w:rsidRDefault="008D2246" w:rsidP="00122A01">
            <w:pPr>
              <w:spacing w:line="360" w:lineRule="auto"/>
              <w:jc w:val="center"/>
              <w:rPr>
                <w:noProof/>
                <w:sz w:val="21"/>
                <w:szCs w:val="21"/>
              </w:rPr>
            </w:pPr>
            <w:r w:rsidRPr="00EF1B5B">
              <w:rPr>
                <w:rFonts w:hint="eastAsia"/>
                <w:noProof/>
                <w:sz w:val="21"/>
                <w:szCs w:val="21"/>
              </w:rPr>
              <w:t>Soil</w:t>
            </w:r>
          </w:p>
        </w:tc>
        <w:tc>
          <w:tcPr>
            <w:tcW w:w="1020" w:type="dxa"/>
            <w:tcBorders>
              <w:top w:val="single" w:sz="8" w:space="0" w:color="auto"/>
              <w:bottom w:val="single" w:sz="12" w:space="0" w:color="auto"/>
            </w:tcBorders>
            <w:vAlign w:val="center"/>
          </w:tcPr>
          <w:p w14:paraId="1FAB7F04" w14:textId="77777777" w:rsidR="008D2246" w:rsidRPr="00EF1B5B" w:rsidRDefault="008D2246" w:rsidP="00122A01">
            <w:pPr>
              <w:spacing w:line="360" w:lineRule="auto"/>
              <w:jc w:val="center"/>
              <w:rPr>
                <w:noProof/>
                <w:sz w:val="21"/>
                <w:szCs w:val="21"/>
              </w:rPr>
            </w:pPr>
            <w:r w:rsidRPr="00EF1B5B">
              <w:rPr>
                <w:rFonts w:hint="eastAsia"/>
                <w:noProof/>
                <w:sz w:val="21"/>
                <w:szCs w:val="21"/>
              </w:rPr>
              <w:t>16.00</w:t>
            </w:r>
          </w:p>
        </w:tc>
        <w:tc>
          <w:tcPr>
            <w:tcW w:w="1020" w:type="dxa"/>
            <w:tcBorders>
              <w:top w:val="single" w:sz="8" w:space="0" w:color="auto"/>
              <w:bottom w:val="single" w:sz="12" w:space="0" w:color="auto"/>
            </w:tcBorders>
            <w:vAlign w:val="center"/>
          </w:tcPr>
          <w:p w14:paraId="113490FA" w14:textId="77777777" w:rsidR="008D2246" w:rsidRPr="00EF1B5B" w:rsidRDefault="008D2246" w:rsidP="00122A01">
            <w:pPr>
              <w:spacing w:line="360" w:lineRule="auto"/>
              <w:jc w:val="center"/>
              <w:rPr>
                <w:noProof/>
                <w:sz w:val="21"/>
                <w:szCs w:val="21"/>
              </w:rPr>
            </w:pPr>
            <w:r w:rsidRPr="00EF1B5B">
              <w:rPr>
                <w:rFonts w:hint="eastAsia"/>
                <w:noProof/>
                <w:sz w:val="21"/>
                <w:szCs w:val="21"/>
              </w:rPr>
              <w:t>17.30</w:t>
            </w:r>
          </w:p>
        </w:tc>
        <w:tc>
          <w:tcPr>
            <w:tcW w:w="1020" w:type="dxa"/>
            <w:tcBorders>
              <w:top w:val="single" w:sz="8" w:space="0" w:color="auto"/>
              <w:bottom w:val="single" w:sz="12" w:space="0" w:color="auto"/>
            </w:tcBorders>
            <w:vAlign w:val="center"/>
          </w:tcPr>
          <w:p w14:paraId="28AA761A" w14:textId="77777777" w:rsidR="008D2246" w:rsidRPr="00EF1B5B" w:rsidRDefault="008D2246" w:rsidP="00122A01">
            <w:pPr>
              <w:spacing w:line="360" w:lineRule="auto"/>
              <w:jc w:val="center"/>
              <w:rPr>
                <w:noProof/>
                <w:sz w:val="21"/>
                <w:szCs w:val="21"/>
              </w:rPr>
            </w:pPr>
            <w:r w:rsidRPr="00EF1B5B">
              <w:rPr>
                <w:rFonts w:hint="eastAsia"/>
                <w:noProof/>
                <w:sz w:val="21"/>
                <w:szCs w:val="21"/>
              </w:rPr>
              <w:t>1.60</w:t>
            </w:r>
          </w:p>
        </w:tc>
        <w:tc>
          <w:tcPr>
            <w:tcW w:w="1020" w:type="dxa"/>
            <w:tcBorders>
              <w:top w:val="single" w:sz="8" w:space="0" w:color="auto"/>
              <w:bottom w:val="single" w:sz="12" w:space="0" w:color="auto"/>
            </w:tcBorders>
            <w:vAlign w:val="center"/>
          </w:tcPr>
          <w:p w14:paraId="2E818E86" w14:textId="77777777" w:rsidR="008D2246" w:rsidRPr="00EF1B5B" w:rsidRDefault="008D2246" w:rsidP="00122A01">
            <w:pPr>
              <w:spacing w:line="360" w:lineRule="auto"/>
              <w:jc w:val="center"/>
              <w:rPr>
                <w:noProof/>
                <w:sz w:val="21"/>
                <w:szCs w:val="21"/>
              </w:rPr>
            </w:pPr>
            <w:r w:rsidRPr="00EF1B5B">
              <w:rPr>
                <w:rFonts w:hint="eastAsia"/>
                <w:noProof/>
                <w:sz w:val="21"/>
                <w:szCs w:val="21"/>
              </w:rPr>
              <w:t>1.50</w:t>
            </w:r>
          </w:p>
        </w:tc>
        <w:tc>
          <w:tcPr>
            <w:tcW w:w="1020" w:type="dxa"/>
            <w:tcBorders>
              <w:top w:val="single" w:sz="8" w:space="0" w:color="auto"/>
              <w:bottom w:val="single" w:sz="12" w:space="0" w:color="auto"/>
            </w:tcBorders>
            <w:vAlign w:val="center"/>
          </w:tcPr>
          <w:p w14:paraId="3B4584AB" w14:textId="77777777" w:rsidR="008D2246" w:rsidRPr="00EF1B5B" w:rsidRDefault="008D2246" w:rsidP="00122A01">
            <w:pPr>
              <w:spacing w:line="360" w:lineRule="auto"/>
              <w:jc w:val="center"/>
              <w:rPr>
                <w:noProof/>
                <w:sz w:val="21"/>
                <w:szCs w:val="21"/>
              </w:rPr>
            </w:pPr>
            <w:r w:rsidRPr="00EF1B5B">
              <w:rPr>
                <w:rFonts w:hint="eastAsia"/>
                <w:noProof/>
                <w:sz w:val="21"/>
                <w:szCs w:val="21"/>
              </w:rPr>
              <w:t>107.41</w:t>
            </w:r>
          </w:p>
        </w:tc>
        <w:tc>
          <w:tcPr>
            <w:tcW w:w="1020" w:type="dxa"/>
            <w:tcBorders>
              <w:top w:val="single" w:sz="8" w:space="0" w:color="auto"/>
              <w:bottom w:val="single" w:sz="12" w:space="0" w:color="auto"/>
            </w:tcBorders>
            <w:vAlign w:val="center"/>
          </w:tcPr>
          <w:p w14:paraId="74FF73BA" w14:textId="77777777" w:rsidR="008D2246" w:rsidRPr="00EF1B5B" w:rsidRDefault="008D2246" w:rsidP="00122A01">
            <w:pPr>
              <w:spacing w:line="360" w:lineRule="auto"/>
              <w:jc w:val="center"/>
              <w:rPr>
                <w:noProof/>
                <w:sz w:val="21"/>
                <w:szCs w:val="21"/>
              </w:rPr>
            </w:pPr>
            <w:r w:rsidRPr="00EF1B5B">
              <w:rPr>
                <w:rFonts w:hint="eastAsia"/>
                <w:noProof/>
                <w:sz w:val="21"/>
                <w:szCs w:val="21"/>
              </w:rPr>
              <w:t>31.74</w:t>
            </w:r>
          </w:p>
        </w:tc>
        <w:tc>
          <w:tcPr>
            <w:tcW w:w="1020" w:type="dxa"/>
            <w:tcBorders>
              <w:top w:val="single" w:sz="8" w:space="0" w:color="auto"/>
              <w:bottom w:val="single" w:sz="12" w:space="0" w:color="auto"/>
            </w:tcBorders>
            <w:vAlign w:val="center"/>
          </w:tcPr>
          <w:p w14:paraId="07079E16" w14:textId="77777777" w:rsidR="008D2246" w:rsidRPr="00EF1B5B" w:rsidRDefault="008D2246" w:rsidP="00122A01">
            <w:pPr>
              <w:spacing w:line="360" w:lineRule="auto"/>
              <w:jc w:val="center"/>
              <w:rPr>
                <w:noProof/>
                <w:sz w:val="21"/>
                <w:szCs w:val="21"/>
              </w:rPr>
            </w:pPr>
            <w:r w:rsidRPr="00EF1B5B">
              <w:rPr>
                <w:rFonts w:hint="eastAsia"/>
                <w:noProof/>
                <w:sz w:val="21"/>
                <w:szCs w:val="21"/>
              </w:rPr>
              <w:t>80.0</w:t>
            </w:r>
          </w:p>
        </w:tc>
      </w:tr>
    </w:tbl>
    <w:p w14:paraId="54CB90E3" w14:textId="77777777" w:rsidR="008D2246" w:rsidRDefault="008D2246" w:rsidP="008D2246">
      <w:pPr>
        <w:spacing w:line="360" w:lineRule="auto"/>
        <w:rPr>
          <w:rFonts w:ascii="Times New Roman" w:hAnsi="Times New Roman" w:cs="Times New Roman"/>
          <w:noProof/>
        </w:rPr>
      </w:pPr>
    </w:p>
    <w:tbl>
      <w:tblPr>
        <w:tblStyle w:val="a7"/>
        <w:tblW w:w="816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587"/>
        <w:gridCol w:w="1860"/>
        <w:gridCol w:w="1860"/>
        <w:gridCol w:w="1860"/>
      </w:tblGrid>
      <w:tr w:rsidR="008D2246" w:rsidRPr="00EF1B5B" w14:paraId="4574BC9B" w14:textId="77777777" w:rsidTr="00122A01">
        <w:trPr>
          <w:trHeight w:val="680"/>
        </w:trPr>
        <w:tc>
          <w:tcPr>
            <w:tcW w:w="993" w:type="dxa"/>
            <w:tcBorders>
              <w:bottom w:val="single" w:sz="8" w:space="0" w:color="auto"/>
            </w:tcBorders>
            <w:vAlign w:val="center"/>
          </w:tcPr>
          <w:p w14:paraId="20823FD7" w14:textId="77777777" w:rsidR="008D2246" w:rsidRPr="00EF1B5B" w:rsidRDefault="008D2246" w:rsidP="00122A01">
            <w:pPr>
              <w:spacing w:line="360" w:lineRule="auto"/>
              <w:jc w:val="center"/>
              <w:rPr>
                <w:noProof/>
                <w:sz w:val="21"/>
                <w:szCs w:val="21"/>
              </w:rPr>
            </w:pPr>
          </w:p>
        </w:tc>
        <w:tc>
          <w:tcPr>
            <w:tcW w:w="1587" w:type="dxa"/>
            <w:tcBorders>
              <w:bottom w:val="single" w:sz="8" w:space="0" w:color="auto"/>
            </w:tcBorders>
            <w:vAlign w:val="center"/>
          </w:tcPr>
          <w:p w14:paraId="3FD7D9BF" w14:textId="77777777" w:rsidR="008D2246" w:rsidRPr="00EF1B5B" w:rsidRDefault="008D2246" w:rsidP="00122A01">
            <w:pPr>
              <w:spacing w:line="360" w:lineRule="auto"/>
              <w:jc w:val="center"/>
              <w:rPr>
                <w:noProof/>
                <w:sz w:val="21"/>
                <w:szCs w:val="21"/>
              </w:rPr>
            </w:pPr>
            <w:r w:rsidRPr="00EF1B5B">
              <w:rPr>
                <w:rFonts w:hint="eastAsia"/>
                <w:noProof/>
                <w:sz w:val="21"/>
                <w:szCs w:val="21"/>
              </w:rPr>
              <w:t>pH</w:t>
            </w:r>
          </w:p>
        </w:tc>
        <w:tc>
          <w:tcPr>
            <w:tcW w:w="1860" w:type="dxa"/>
            <w:tcBorders>
              <w:bottom w:val="single" w:sz="8" w:space="0" w:color="auto"/>
            </w:tcBorders>
            <w:vAlign w:val="center"/>
          </w:tcPr>
          <w:p w14:paraId="56C94888" w14:textId="77777777" w:rsidR="008D2246" w:rsidRPr="00EF1B5B" w:rsidRDefault="008D2246" w:rsidP="00122A01">
            <w:pPr>
              <w:spacing w:line="360" w:lineRule="auto"/>
              <w:jc w:val="center"/>
              <w:rPr>
                <w:noProof/>
                <w:sz w:val="21"/>
                <w:szCs w:val="21"/>
              </w:rPr>
            </w:pPr>
            <w:r w:rsidRPr="00EF1B5B">
              <w:rPr>
                <w:rFonts w:hint="eastAsia"/>
                <w:noProof/>
                <w:sz w:val="21"/>
                <w:szCs w:val="21"/>
              </w:rPr>
              <w:t>EC</w:t>
            </w:r>
          </w:p>
          <w:p w14:paraId="02F06293" w14:textId="77777777" w:rsidR="008D2246" w:rsidRPr="00EF1B5B" w:rsidRDefault="008D2246" w:rsidP="00122A01">
            <w:pPr>
              <w:spacing w:line="360" w:lineRule="auto"/>
              <w:jc w:val="center"/>
              <w:rPr>
                <w:noProof/>
                <w:sz w:val="21"/>
                <w:szCs w:val="21"/>
              </w:rPr>
            </w:pPr>
            <w:r w:rsidRPr="00EF1B5B">
              <w:rPr>
                <w:rFonts w:hint="eastAsia"/>
                <w:noProof/>
                <w:sz w:val="21"/>
                <w:szCs w:val="21"/>
              </w:rPr>
              <w:t>(ms/cm)</w:t>
            </w:r>
          </w:p>
        </w:tc>
        <w:tc>
          <w:tcPr>
            <w:tcW w:w="1860" w:type="dxa"/>
            <w:tcBorders>
              <w:bottom w:val="single" w:sz="8" w:space="0" w:color="auto"/>
            </w:tcBorders>
            <w:vAlign w:val="center"/>
          </w:tcPr>
          <w:p w14:paraId="5B025AB9" w14:textId="77777777" w:rsidR="008D2246" w:rsidRPr="00EF1B5B" w:rsidRDefault="008D2246" w:rsidP="00122A01">
            <w:pPr>
              <w:spacing w:line="360" w:lineRule="auto"/>
              <w:jc w:val="center"/>
              <w:rPr>
                <w:noProof/>
                <w:sz w:val="21"/>
                <w:szCs w:val="21"/>
              </w:rPr>
            </w:pPr>
            <w:r w:rsidRPr="00EF1B5B">
              <w:rPr>
                <w:rFonts w:hint="eastAsia"/>
                <w:noProof/>
                <w:sz w:val="21"/>
                <w:szCs w:val="21"/>
              </w:rPr>
              <w:t>bulk density</w:t>
            </w:r>
          </w:p>
          <w:p w14:paraId="045F4354" w14:textId="77777777" w:rsidR="008D2246" w:rsidRPr="00EF1B5B" w:rsidRDefault="008D2246" w:rsidP="00122A01">
            <w:pPr>
              <w:spacing w:line="360" w:lineRule="auto"/>
              <w:jc w:val="center"/>
              <w:rPr>
                <w:noProof/>
                <w:sz w:val="21"/>
                <w:szCs w:val="21"/>
              </w:rPr>
            </w:pPr>
            <w:r w:rsidRPr="00EF1B5B">
              <w:rPr>
                <w:rFonts w:hint="eastAsia"/>
                <w:noProof/>
                <w:sz w:val="21"/>
                <w:szCs w:val="21"/>
              </w:rPr>
              <w:t>(g/cm)</w:t>
            </w:r>
          </w:p>
        </w:tc>
        <w:tc>
          <w:tcPr>
            <w:tcW w:w="1860" w:type="dxa"/>
            <w:tcBorders>
              <w:bottom w:val="single" w:sz="8" w:space="0" w:color="auto"/>
            </w:tcBorders>
            <w:vAlign w:val="center"/>
          </w:tcPr>
          <w:p w14:paraId="55A6A902" w14:textId="77777777" w:rsidR="008D2246" w:rsidRPr="00EF1B5B" w:rsidRDefault="008D2246" w:rsidP="00122A01">
            <w:pPr>
              <w:spacing w:line="360" w:lineRule="auto"/>
              <w:jc w:val="center"/>
              <w:rPr>
                <w:noProof/>
                <w:sz w:val="21"/>
                <w:szCs w:val="21"/>
              </w:rPr>
            </w:pPr>
            <w:r w:rsidRPr="00EF1B5B">
              <w:rPr>
                <w:rFonts w:hint="eastAsia"/>
                <w:noProof/>
                <w:sz w:val="21"/>
                <w:szCs w:val="21"/>
              </w:rPr>
              <w:t>moisture content</w:t>
            </w:r>
          </w:p>
          <w:p w14:paraId="75AE941B" w14:textId="77777777" w:rsidR="008D2246" w:rsidRPr="00EF1B5B" w:rsidRDefault="008D2246" w:rsidP="00122A01">
            <w:pPr>
              <w:spacing w:line="360" w:lineRule="auto"/>
              <w:jc w:val="center"/>
              <w:rPr>
                <w:noProof/>
                <w:sz w:val="21"/>
                <w:szCs w:val="21"/>
              </w:rPr>
            </w:pPr>
            <w:r w:rsidRPr="00EF1B5B">
              <w:rPr>
                <w:rFonts w:hint="eastAsia"/>
                <w:noProof/>
                <w:sz w:val="21"/>
                <w:szCs w:val="21"/>
              </w:rPr>
              <w:t>(%)</w:t>
            </w:r>
          </w:p>
        </w:tc>
      </w:tr>
      <w:tr w:rsidR="008D2246" w:rsidRPr="00EF1B5B" w14:paraId="4CCE6089" w14:textId="77777777" w:rsidTr="00122A01">
        <w:trPr>
          <w:trHeight w:val="340"/>
        </w:trPr>
        <w:tc>
          <w:tcPr>
            <w:tcW w:w="993" w:type="dxa"/>
            <w:tcBorders>
              <w:top w:val="single" w:sz="8" w:space="0" w:color="auto"/>
            </w:tcBorders>
            <w:vAlign w:val="center"/>
          </w:tcPr>
          <w:p w14:paraId="2A745642" w14:textId="77777777" w:rsidR="008D2246" w:rsidRPr="00EF1B5B" w:rsidRDefault="008D2246" w:rsidP="00122A01">
            <w:pPr>
              <w:spacing w:line="360" w:lineRule="auto"/>
              <w:jc w:val="center"/>
              <w:rPr>
                <w:noProof/>
                <w:sz w:val="21"/>
                <w:szCs w:val="21"/>
              </w:rPr>
            </w:pPr>
            <w:r w:rsidRPr="00EF1B5B">
              <w:rPr>
                <w:rFonts w:hint="eastAsia"/>
                <w:noProof/>
                <w:sz w:val="21"/>
                <w:szCs w:val="21"/>
              </w:rPr>
              <w:t>Soil</w:t>
            </w:r>
          </w:p>
        </w:tc>
        <w:tc>
          <w:tcPr>
            <w:tcW w:w="1587" w:type="dxa"/>
            <w:tcBorders>
              <w:top w:val="single" w:sz="8" w:space="0" w:color="auto"/>
            </w:tcBorders>
            <w:vAlign w:val="center"/>
          </w:tcPr>
          <w:p w14:paraId="4C1DF48C" w14:textId="77777777" w:rsidR="008D2246" w:rsidRPr="00EF1B5B" w:rsidRDefault="008D2246" w:rsidP="00122A01">
            <w:pPr>
              <w:spacing w:line="360" w:lineRule="auto"/>
              <w:jc w:val="center"/>
              <w:rPr>
                <w:noProof/>
                <w:sz w:val="21"/>
                <w:szCs w:val="21"/>
              </w:rPr>
            </w:pPr>
            <w:r w:rsidRPr="00EF1B5B">
              <w:rPr>
                <w:rFonts w:hint="eastAsia"/>
                <w:noProof/>
                <w:sz w:val="21"/>
                <w:szCs w:val="21"/>
              </w:rPr>
              <w:t>6.92</w:t>
            </w:r>
          </w:p>
        </w:tc>
        <w:tc>
          <w:tcPr>
            <w:tcW w:w="1860" w:type="dxa"/>
            <w:tcBorders>
              <w:top w:val="single" w:sz="8" w:space="0" w:color="auto"/>
            </w:tcBorders>
            <w:vAlign w:val="center"/>
          </w:tcPr>
          <w:p w14:paraId="343B7F25" w14:textId="77777777" w:rsidR="008D2246" w:rsidRPr="00EF1B5B" w:rsidRDefault="008D2246" w:rsidP="00122A01">
            <w:pPr>
              <w:spacing w:line="360" w:lineRule="auto"/>
              <w:jc w:val="center"/>
              <w:rPr>
                <w:noProof/>
                <w:sz w:val="21"/>
                <w:szCs w:val="21"/>
              </w:rPr>
            </w:pPr>
            <w:r w:rsidRPr="00EF1B5B">
              <w:rPr>
                <w:rFonts w:hint="eastAsia"/>
                <w:noProof/>
                <w:sz w:val="21"/>
                <w:szCs w:val="21"/>
              </w:rPr>
              <w:t>0.19</w:t>
            </w:r>
          </w:p>
        </w:tc>
        <w:tc>
          <w:tcPr>
            <w:tcW w:w="1860" w:type="dxa"/>
            <w:tcBorders>
              <w:top w:val="single" w:sz="8" w:space="0" w:color="auto"/>
            </w:tcBorders>
            <w:vAlign w:val="center"/>
          </w:tcPr>
          <w:p w14:paraId="69897193" w14:textId="77777777" w:rsidR="008D2246" w:rsidRPr="00EF1B5B" w:rsidRDefault="008D2246" w:rsidP="00122A01">
            <w:pPr>
              <w:spacing w:line="360" w:lineRule="auto"/>
              <w:jc w:val="center"/>
              <w:rPr>
                <w:noProof/>
                <w:sz w:val="21"/>
                <w:szCs w:val="21"/>
              </w:rPr>
            </w:pPr>
            <w:r w:rsidRPr="00EF1B5B">
              <w:rPr>
                <w:rFonts w:hint="eastAsia"/>
                <w:noProof/>
                <w:sz w:val="21"/>
                <w:szCs w:val="21"/>
              </w:rPr>
              <w:t>1.43</w:t>
            </w:r>
          </w:p>
        </w:tc>
        <w:tc>
          <w:tcPr>
            <w:tcW w:w="1860" w:type="dxa"/>
            <w:tcBorders>
              <w:top w:val="single" w:sz="8" w:space="0" w:color="auto"/>
            </w:tcBorders>
            <w:vAlign w:val="center"/>
          </w:tcPr>
          <w:p w14:paraId="58D70B03" w14:textId="77777777" w:rsidR="008D2246" w:rsidRPr="00EF1B5B" w:rsidRDefault="008D2246" w:rsidP="00122A01">
            <w:pPr>
              <w:spacing w:line="360" w:lineRule="auto"/>
              <w:jc w:val="center"/>
              <w:rPr>
                <w:noProof/>
                <w:sz w:val="21"/>
                <w:szCs w:val="21"/>
              </w:rPr>
            </w:pPr>
            <w:r w:rsidRPr="00EF1B5B">
              <w:rPr>
                <w:rFonts w:hint="eastAsia"/>
                <w:noProof/>
                <w:sz w:val="21"/>
                <w:szCs w:val="21"/>
              </w:rPr>
              <w:t>25.22</w:t>
            </w:r>
          </w:p>
        </w:tc>
      </w:tr>
    </w:tbl>
    <w:p w14:paraId="245A3792" w14:textId="77777777" w:rsidR="008D2246" w:rsidRDefault="008D2246" w:rsidP="008D2246">
      <w:pPr>
        <w:spacing w:line="360" w:lineRule="auto"/>
        <w:jc w:val="center"/>
        <w:rPr>
          <w:rFonts w:ascii="Times New Roman" w:hAnsi="Times New Roman" w:cs="Times New Roman"/>
          <w:noProof/>
        </w:rPr>
      </w:pPr>
      <w:r>
        <w:rPr>
          <w:rFonts w:ascii="Times New Roman" w:hAnsi="Times New Roman" w:cs="Times New Roman"/>
          <w:noProof/>
        </w:rPr>
        <w:br w:type="page"/>
      </w:r>
    </w:p>
    <w:p w14:paraId="3412A0AD" w14:textId="77777777" w:rsidR="008D2246" w:rsidRPr="000A081E" w:rsidRDefault="008D2246" w:rsidP="008D2246">
      <w:pPr>
        <w:spacing w:line="360" w:lineRule="auto"/>
        <w:outlineLvl w:val="1"/>
        <w:rPr>
          <w:rFonts w:ascii="Times New Roman" w:hAnsi="Times New Roman" w:cs="Times New Roman"/>
          <w:szCs w:val="21"/>
        </w:rPr>
      </w:pPr>
      <w:r w:rsidRPr="00431171">
        <w:rPr>
          <w:rFonts w:ascii="Times New Roman" w:hAnsi="Times New Roman" w:cs="Times New Roman"/>
          <w:b/>
          <w:bCs/>
          <w:szCs w:val="21"/>
        </w:rPr>
        <w:lastRenderedPageBreak/>
        <w:t>T</w:t>
      </w:r>
      <w:r>
        <w:rPr>
          <w:rFonts w:ascii="Times New Roman" w:hAnsi="Times New Roman" w:cs="Times New Roman" w:hint="eastAsia"/>
          <w:b/>
          <w:bCs/>
          <w:szCs w:val="21"/>
        </w:rPr>
        <w:t>able</w:t>
      </w:r>
      <w:r w:rsidRPr="00431171">
        <w:rPr>
          <w:rFonts w:ascii="Times New Roman" w:hAnsi="Times New Roman" w:cs="Times New Roman"/>
          <w:szCs w:val="21"/>
        </w:rPr>
        <w:t xml:space="preserve"> </w:t>
      </w:r>
      <w:r w:rsidRPr="00431171">
        <w:rPr>
          <w:rFonts w:ascii="Times New Roman" w:hAnsi="Times New Roman" w:cs="Times New Roman"/>
          <w:b/>
          <w:bCs/>
          <w:szCs w:val="21"/>
        </w:rPr>
        <w:t>S</w:t>
      </w:r>
      <w:r>
        <w:rPr>
          <w:rFonts w:ascii="Times New Roman" w:hAnsi="Times New Roman" w:cs="Times New Roman" w:hint="eastAsia"/>
          <w:b/>
          <w:bCs/>
          <w:szCs w:val="21"/>
        </w:rPr>
        <w:t xml:space="preserve">2 </w:t>
      </w:r>
      <w:r>
        <w:rPr>
          <w:rFonts w:ascii="Times New Roman" w:hAnsi="Times New Roman" w:cs="Times New Roman" w:hint="eastAsia"/>
          <w:szCs w:val="21"/>
        </w:rPr>
        <w:t>W</w:t>
      </w:r>
      <w:r w:rsidRPr="00C45B6E">
        <w:rPr>
          <w:rFonts w:ascii="Times New Roman" w:hAnsi="Times New Roman" w:cs="Times New Roman" w:hint="eastAsia"/>
          <w:szCs w:val="21"/>
        </w:rPr>
        <w:t>atermelon yield under different fertilization treatments from 2014 to 2021.</w:t>
      </w:r>
      <w:r>
        <w:rPr>
          <w:rFonts w:ascii="Times New Roman" w:hAnsi="Times New Roman" w:cs="Times New Roman" w:hint="eastAsia"/>
          <w:szCs w:val="21"/>
        </w:rPr>
        <w:t xml:space="preserve"> </w:t>
      </w:r>
      <w:r w:rsidRPr="00C45B6E">
        <w:rPr>
          <w:rFonts w:ascii="Times New Roman" w:hAnsi="Times New Roman" w:cs="Times New Roman" w:hint="eastAsia"/>
          <w:szCs w:val="21"/>
        </w:rPr>
        <w:t>No data were collected in 2020 due to the COVID-19 pandemic.</w:t>
      </w:r>
      <w:r>
        <w:rPr>
          <w:rFonts w:ascii="Times New Roman" w:hAnsi="Times New Roman" w:cs="Times New Roman" w:hint="eastAsia"/>
          <w:szCs w:val="21"/>
        </w:rPr>
        <w:t xml:space="preserve"> L</w:t>
      </w:r>
      <w:r w:rsidRPr="00EF1B5B">
        <w:rPr>
          <w:rFonts w:ascii="Times New Roman" w:hAnsi="Times New Roman" w:cs="Times New Roman" w:hint="eastAsia"/>
          <w:szCs w:val="21"/>
        </w:rPr>
        <w:t>owercase letters (</w:t>
      </w:r>
      <w:r>
        <w:rPr>
          <w:rFonts w:ascii="Times New Roman" w:hAnsi="Times New Roman" w:cs="Times New Roman" w:hint="eastAsia"/>
          <w:szCs w:val="21"/>
        </w:rPr>
        <w:t>a-g</w:t>
      </w:r>
      <w:r w:rsidRPr="00EF1B5B">
        <w:rPr>
          <w:rFonts w:ascii="Times New Roman" w:hAnsi="Times New Roman" w:cs="Times New Roman" w:hint="eastAsia"/>
          <w:szCs w:val="21"/>
        </w:rPr>
        <w:t xml:space="preserve">; </w:t>
      </w:r>
      <w:r w:rsidRPr="00240753">
        <w:rPr>
          <w:rFonts w:ascii="Times New Roman" w:hAnsi="Times New Roman" w:cs="Times New Roman" w:hint="eastAsia"/>
          <w:i/>
          <w:iCs/>
          <w:szCs w:val="21"/>
        </w:rPr>
        <w:t>p</w:t>
      </w:r>
      <w:r w:rsidRPr="00EF1B5B">
        <w:rPr>
          <w:rFonts w:ascii="Times New Roman" w:hAnsi="Times New Roman" w:cs="Times New Roman" w:hint="eastAsia"/>
          <w:szCs w:val="21"/>
        </w:rPr>
        <w:t xml:space="preserve"> &lt; 0.05) indicate </w:t>
      </w:r>
      <w:r>
        <w:rPr>
          <w:rFonts w:ascii="Times New Roman" w:hAnsi="Times New Roman" w:cs="Times New Roman" w:hint="eastAsia"/>
          <w:szCs w:val="21"/>
        </w:rPr>
        <w:t>year</w:t>
      </w:r>
      <w:r w:rsidRPr="00EF1B5B">
        <w:rPr>
          <w:rFonts w:ascii="Times New Roman" w:hAnsi="Times New Roman" w:cs="Times New Roman" w:hint="eastAsia"/>
          <w:szCs w:val="21"/>
        </w:rPr>
        <w:t xml:space="preserve"> differences, and </w:t>
      </w:r>
      <w:r>
        <w:rPr>
          <w:rFonts w:ascii="Times New Roman" w:hAnsi="Times New Roman" w:cs="Times New Roman" w:hint="eastAsia"/>
          <w:szCs w:val="21"/>
        </w:rPr>
        <w:t>u</w:t>
      </w:r>
      <w:r w:rsidRPr="00EF1B5B">
        <w:rPr>
          <w:rFonts w:ascii="Times New Roman" w:hAnsi="Times New Roman" w:cs="Times New Roman" w:hint="eastAsia"/>
          <w:szCs w:val="21"/>
        </w:rPr>
        <w:t>ppercase letters (</w:t>
      </w:r>
      <w:r>
        <w:rPr>
          <w:rFonts w:ascii="Times New Roman" w:hAnsi="Times New Roman" w:cs="Times New Roman" w:hint="eastAsia"/>
          <w:szCs w:val="21"/>
        </w:rPr>
        <w:t>A</w:t>
      </w:r>
      <w:r w:rsidRPr="00EF1B5B">
        <w:rPr>
          <w:rFonts w:ascii="Times New Roman" w:hAnsi="Times New Roman" w:cs="Times New Roman" w:hint="eastAsia"/>
          <w:szCs w:val="21"/>
        </w:rPr>
        <w:t xml:space="preserve">, </w:t>
      </w:r>
      <w:r>
        <w:rPr>
          <w:rFonts w:ascii="Times New Roman" w:hAnsi="Times New Roman" w:cs="Times New Roman" w:hint="eastAsia"/>
          <w:szCs w:val="21"/>
        </w:rPr>
        <w:t>B</w:t>
      </w:r>
      <w:r w:rsidRPr="00EF1B5B">
        <w:rPr>
          <w:rFonts w:ascii="Times New Roman" w:hAnsi="Times New Roman" w:cs="Times New Roman" w:hint="eastAsia"/>
          <w:szCs w:val="21"/>
        </w:rPr>
        <w:t xml:space="preserve">; </w:t>
      </w:r>
      <w:r w:rsidRPr="00240753">
        <w:rPr>
          <w:rFonts w:ascii="Times New Roman" w:hAnsi="Times New Roman" w:cs="Times New Roman" w:hint="eastAsia"/>
          <w:i/>
          <w:iCs/>
          <w:szCs w:val="21"/>
        </w:rPr>
        <w:t>p</w:t>
      </w:r>
      <w:r w:rsidRPr="00EF1B5B">
        <w:rPr>
          <w:rFonts w:ascii="Times New Roman" w:hAnsi="Times New Roman" w:cs="Times New Roman" w:hint="eastAsia"/>
          <w:szCs w:val="21"/>
        </w:rPr>
        <w:t xml:space="preserve"> &lt; 0.05) indicate fertilizer differences.</w:t>
      </w:r>
    </w:p>
    <w:p w14:paraId="49AACF02" w14:textId="77777777" w:rsidR="008D2246" w:rsidRDefault="008D2246" w:rsidP="008D2246">
      <w:pPr>
        <w:spacing w:line="360" w:lineRule="auto"/>
        <w:rPr>
          <w:rFonts w:ascii="Times New Roman" w:hAnsi="Times New Roman" w:cs="Times New Roman"/>
          <w:noProof/>
        </w:rPr>
      </w:pP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tblGrid>
      <w:tr w:rsidR="008D2246" w:rsidRPr="00EF1B5B" w14:paraId="64C55E9F" w14:textId="77777777" w:rsidTr="00122A01">
        <w:trPr>
          <w:jc w:val="center"/>
        </w:trPr>
        <w:tc>
          <w:tcPr>
            <w:tcW w:w="1701" w:type="dxa"/>
            <w:vAlign w:val="center"/>
          </w:tcPr>
          <w:p w14:paraId="38D4687A" w14:textId="07D24EFB" w:rsidR="008D2246" w:rsidRPr="00EF1B5B" w:rsidRDefault="00612B24" w:rsidP="00122A01">
            <w:pPr>
              <w:spacing w:line="360" w:lineRule="auto"/>
              <w:jc w:val="center"/>
              <w:rPr>
                <w:noProof/>
                <w:sz w:val="21"/>
                <w:szCs w:val="21"/>
              </w:rPr>
            </w:pPr>
            <w:r>
              <w:rPr>
                <w:noProof/>
                <w:sz w:val="21"/>
                <w:szCs w:val="21"/>
              </w:rPr>
              <w:t>Y</w:t>
            </w:r>
            <w:r w:rsidR="008D2246" w:rsidRPr="00EF1B5B">
              <w:rPr>
                <w:rFonts w:hint="eastAsia"/>
                <w:noProof/>
                <w:sz w:val="21"/>
                <w:szCs w:val="21"/>
              </w:rPr>
              <w:t>ear</w:t>
            </w:r>
          </w:p>
        </w:tc>
        <w:tc>
          <w:tcPr>
            <w:tcW w:w="1701" w:type="dxa"/>
            <w:tcBorders>
              <w:bottom w:val="single" w:sz="8" w:space="0" w:color="auto"/>
            </w:tcBorders>
            <w:vAlign w:val="center"/>
          </w:tcPr>
          <w:p w14:paraId="47B8E79D" w14:textId="77777777" w:rsidR="008D2246" w:rsidRDefault="008D2246" w:rsidP="00122A01">
            <w:pPr>
              <w:jc w:val="center"/>
              <w:rPr>
                <w:noProof/>
                <w:sz w:val="21"/>
                <w:szCs w:val="21"/>
              </w:rPr>
            </w:pPr>
            <w:r w:rsidRPr="00EF1B5B">
              <w:rPr>
                <w:rFonts w:hint="eastAsia"/>
                <w:noProof/>
                <w:sz w:val="21"/>
                <w:szCs w:val="21"/>
              </w:rPr>
              <w:t>CF</w:t>
            </w:r>
          </w:p>
          <w:p w14:paraId="1B9A3CF7" w14:textId="77777777" w:rsidR="008D2246" w:rsidRPr="00EF1B5B" w:rsidRDefault="008D2246" w:rsidP="00122A01">
            <w:pPr>
              <w:jc w:val="center"/>
              <w:rPr>
                <w:noProof/>
                <w:sz w:val="21"/>
                <w:szCs w:val="21"/>
              </w:rPr>
            </w:pPr>
            <w:r>
              <w:rPr>
                <w:rFonts w:hint="eastAsia"/>
                <w:noProof/>
                <w:sz w:val="21"/>
                <w:szCs w:val="21"/>
              </w:rPr>
              <w:t>kg/field</w:t>
            </w:r>
          </w:p>
        </w:tc>
        <w:tc>
          <w:tcPr>
            <w:tcW w:w="1701" w:type="dxa"/>
            <w:tcBorders>
              <w:bottom w:val="single" w:sz="8" w:space="0" w:color="auto"/>
            </w:tcBorders>
            <w:vAlign w:val="center"/>
          </w:tcPr>
          <w:p w14:paraId="07219BC9" w14:textId="77777777" w:rsidR="008D2246" w:rsidRDefault="008D2246" w:rsidP="00122A01">
            <w:pPr>
              <w:jc w:val="center"/>
              <w:rPr>
                <w:noProof/>
                <w:sz w:val="21"/>
                <w:szCs w:val="21"/>
              </w:rPr>
            </w:pPr>
            <w:r w:rsidRPr="00EF1B5B">
              <w:rPr>
                <w:rFonts w:hint="eastAsia"/>
                <w:noProof/>
                <w:sz w:val="21"/>
                <w:szCs w:val="21"/>
              </w:rPr>
              <w:t>MF</w:t>
            </w:r>
          </w:p>
          <w:p w14:paraId="2F622F82" w14:textId="77777777" w:rsidR="008D2246" w:rsidRPr="00EF1B5B" w:rsidRDefault="008D2246" w:rsidP="00122A01">
            <w:pPr>
              <w:jc w:val="center"/>
              <w:rPr>
                <w:noProof/>
                <w:sz w:val="21"/>
                <w:szCs w:val="21"/>
              </w:rPr>
            </w:pPr>
            <w:r>
              <w:rPr>
                <w:rFonts w:hint="eastAsia"/>
                <w:noProof/>
                <w:sz w:val="21"/>
                <w:szCs w:val="21"/>
              </w:rPr>
              <w:t xml:space="preserve"> kg/field</w:t>
            </w:r>
          </w:p>
        </w:tc>
      </w:tr>
      <w:tr w:rsidR="008D2246" w:rsidRPr="00EF1B5B" w14:paraId="31D33216" w14:textId="77777777" w:rsidTr="00122A01">
        <w:trPr>
          <w:jc w:val="center"/>
        </w:trPr>
        <w:tc>
          <w:tcPr>
            <w:tcW w:w="1701" w:type="dxa"/>
            <w:vAlign w:val="center"/>
          </w:tcPr>
          <w:p w14:paraId="02CBF626" w14:textId="77777777" w:rsidR="008D2246" w:rsidRPr="00EF1B5B" w:rsidRDefault="008D2246" w:rsidP="00122A01">
            <w:pPr>
              <w:spacing w:line="360" w:lineRule="auto"/>
              <w:jc w:val="center"/>
              <w:rPr>
                <w:noProof/>
                <w:sz w:val="21"/>
                <w:szCs w:val="21"/>
              </w:rPr>
            </w:pPr>
            <w:r w:rsidRPr="00EF1B5B">
              <w:rPr>
                <w:rFonts w:hint="eastAsia"/>
                <w:noProof/>
                <w:sz w:val="21"/>
                <w:szCs w:val="21"/>
              </w:rPr>
              <w:t>2014</w:t>
            </w:r>
          </w:p>
        </w:tc>
        <w:tc>
          <w:tcPr>
            <w:tcW w:w="1701" w:type="dxa"/>
            <w:tcBorders>
              <w:top w:val="single" w:sz="8" w:space="0" w:color="auto"/>
              <w:bottom w:val="nil"/>
            </w:tcBorders>
            <w:vAlign w:val="center"/>
          </w:tcPr>
          <w:p w14:paraId="65AEB0FF" w14:textId="77777777" w:rsidR="008D2246" w:rsidRPr="00EF1B5B" w:rsidRDefault="008D2246" w:rsidP="00122A01">
            <w:pPr>
              <w:spacing w:line="360" w:lineRule="auto"/>
              <w:jc w:val="center"/>
              <w:rPr>
                <w:noProof/>
                <w:sz w:val="21"/>
                <w:szCs w:val="21"/>
              </w:rPr>
            </w:pPr>
            <w:r w:rsidRPr="00EF1B5B">
              <w:rPr>
                <w:rFonts w:hint="eastAsia"/>
                <w:sz w:val="21"/>
                <w:szCs w:val="21"/>
              </w:rPr>
              <w:t>87.5</w:t>
            </w:r>
            <w:r w:rsidRPr="00EF1B5B">
              <w:rPr>
                <w:rFonts w:hint="eastAsia"/>
                <w:sz w:val="21"/>
                <w:szCs w:val="21"/>
              </w:rPr>
              <w:t>±</w:t>
            </w:r>
            <w:r w:rsidRPr="00EF1B5B">
              <w:rPr>
                <w:rFonts w:hint="eastAsia"/>
                <w:sz w:val="21"/>
                <w:szCs w:val="21"/>
              </w:rPr>
              <w:t>2.2</w:t>
            </w:r>
            <w:r>
              <w:rPr>
                <w:rFonts w:hint="eastAsia"/>
                <w:sz w:val="21"/>
                <w:szCs w:val="21"/>
              </w:rPr>
              <w:t xml:space="preserve"> </w:t>
            </w:r>
            <w:proofErr w:type="spellStart"/>
            <w:r>
              <w:rPr>
                <w:rFonts w:hint="eastAsia"/>
                <w:sz w:val="21"/>
                <w:szCs w:val="21"/>
              </w:rPr>
              <w:t>aA</w:t>
            </w:r>
            <w:proofErr w:type="spellEnd"/>
          </w:p>
        </w:tc>
        <w:tc>
          <w:tcPr>
            <w:tcW w:w="1701" w:type="dxa"/>
            <w:tcBorders>
              <w:top w:val="single" w:sz="8" w:space="0" w:color="auto"/>
              <w:bottom w:val="nil"/>
            </w:tcBorders>
            <w:vAlign w:val="center"/>
          </w:tcPr>
          <w:p w14:paraId="79C91262" w14:textId="77777777" w:rsidR="008D2246" w:rsidRPr="00EF1B5B" w:rsidRDefault="008D2246" w:rsidP="00122A01">
            <w:pPr>
              <w:spacing w:line="360" w:lineRule="auto"/>
              <w:jc w:val="center"/>
              <w:rPr>
                <w:noProof/>
                <w:sz w:val="21"/>
                <w:szCs w:val="21"/>
              </w:rPr>
            </w:pPr>
            <w:r w:rsidRPr="00EF1B5B">
              <w:rPr>
                <w:rFonts w:hint="eastAsia"/>
                <w:sz w:val="21"/>
                <w:szCs w:val="21"/>
              </w:rPr>
              <w:t>76.1</w:t>
            </w:r>
            <w:r w:rsidRPr="00EF1B5B">
              <w:rPr>
                <w:rFonts w:hint="eastAsia"/>
                <w:sz w:val="21"/>
                <w:szCs w:val="21"/>
              </w:rPr>
              <w:t>±</w:t>
            </w:r>
            <w:r w:rsidRPr="00EF1B5B">
              <w:rPr>
                <w:rFonts w:hint="eastAsia"/>
                <w:sz w:val="21"/>
                <w:szCs w:val="21"/>
              </w:rPr>
              <w:t>6.1</w:t>
            </w:r>
            <w:r>
              <w:rPr>
                <w:rFonts w:hint="eastAsia"/>
                <w:sz w:val="21"/>
                <w:szCs w:val="21"/>
              </w:rPr>
              <w:t xml:space="preserve"> </w:t>
            </w:r>
            <w:proofErr w:type="spellStart"/>
            <w:r>
              <w:rPr>
                <w:rFonts w:hint="eastAsia"/>
                <w:sz w:val="21"/>
                <w:szCs w:val="21"/>
              </w:rPr>
              <w:t>aB</w:t>
            </w:r>
            <w:proofErr w:type="spellEnd"/>
          </w:p>
        </w:tc>
      </w:tr>
      <w:tr w:rsidR="008D2246" w:rsidRPr="00EF1B5B" w14:paraId="1011BAE0" w14:textId="77777777" w:rsidTr="00122A01">
        <w:trPr>
          <w:jc w:val="center"/>
        </w:trPr>
        <w:tc>
          <w:tcPr>
            <w:tcW w:w="1701" w:type="dxa"/>
            <w:vAlign w:val="center"/>
          </w:tcPr>
          <w:p w14:paraId="0E3552D5" w14:textId="77777777" w:rsidR="008D2246" w:rsidRPr="00EF1B5B" w:rsidRDefault="008D2246" w:rsidP="00122A01">
            <w:pPr>
              <w:spacing w:line="360" w:lineRule="auto"/>
              <w:jc w:val="center"/>
              <w:rPr>
                <w:noProof/>
                <w:sz w:val="21"/>
                <w:szCs w:val="21"/>
              </w:rPr>
            </w:pPr>
            <w:r w:rsidRPr="00EF1B5B">
              <w:rPr>
                <w:rFonts w:hint="eastAsia"/>
                <w:noProof/>
                <w:sz w:val="21"/>
                <w:szCs w:val="21"/>
              </w:rPr>
              <w:t>2015</w:t>
            </w:r>
          </w:p>
        </w:tc>
        <w:tc>
          <w:tcPr>
            <w:tcW w:w="1701" w:type="dxa"/>
            <w:tcBorders>
              <w:top w:val="nil"/>
              <w:bottom w:val="nil"/>
            </w:tcBorders>
            <w:vAlign w:val="center"/>
          </w:tcPr>
          <w:p w14:paraId="2EB76AE1" w14:textId="77777777" w:rsidR="008D2246" w:rsidRPr="00EF1B5B" w:rsidRDefault="008D2246" w:rsidP="00122A01">
            <w:pPr>
              <w:spacing w:line="360" w:lineRule="auto"/>
              <w:jc w:val="center"/>
              <w:rPr>
                <w:noProof/>
                <w:sz w:val="21"/>
                <w:szCs w:val="21"/>
              </w:rPr>
            </w:pPr>
            <w:r w:rsidRPr="00EF1B5B">
              <w:rPr>
                <w:rFonts w:hint="eastAsia"/>
                <w:sz w:val="21"/>
                <w:szCs w:val="21"/>
              </w:rPr>
              <w:t>69.6</w:t>
            </w:r>
            <w:r w:rsidRPr="00EF1B5B">
              <w:rPr>
                <w:rFonts w:hint="eastAsia"/>
                <w:sz w:val="21"/>
                <w:szCs w:val="21"/>
              </w:rPr>
              <w:t>±</w:t>
            </w:r>
            <w:r w:rsidRPr="00EF1B5B">
              <w:rPr>
                <w:rFonts w:hint="eastAsia"/>
                <w:sz w:val="21"/>
                <w:szCs w:val="21"/>
              </w:rPr>
              <w:t>5.9</w:t>
            </w:r>
            <w:r>
              <w:rPr>
                <w:rFonts w:hint="eastAsia"/>
                <w:sz w:val="21"/>
                <w:szCs w:val="21"/>
              </w:rPr>
              <w:t xml:space="preserve"> </w:t>
            </w:r>
            <w:proofErr w:type="spellStart"/>
            <w:r>
              <w:rPr>
                <w:rFonts w:hint="eastAsia"/>
                <w:sz w:val="21"/>
                <w:szCs w:val="21"/>
              </w:rPr>
              <w:t>bA</w:t>
            </w:r>
            <w:proofErr w:type="spellEnd"/>
          </w:p>
        </w:tc>
        <w:tc>
          <w:tcPr>
            <w:tcW w:w="1701" w:type="dxa"/>
            <w:tcBorders>
              <w:top w:val="nil"/>
              <w:bottom w:val="nil"/>
            </w:tcBorders>
            <w:vAlign w:val="center"/>
          </w:tcPr>
          <w:p w14:paraId="4D8C07BD" w14:textId="77777777" w:rsidR="008D2246" w:rsidRPr="00EF1B5B" w:rsidRDefault="008D2246" w:rsidP="00122A01">
            <w:pPr>
              <w:spacing w:line="360" w:lineRule="auto"/>
              <w:jc w:val="center"/>
              <w:rPr>
                <w:noProof/>
                <w:sz w:val="21"/>
                <w:szCs w:val="21"/>
              </w:rPr>
            </w:pPr>
            <w:r w:rsidRPr="00EF1B5B">
              <w:rPr>
                <w:rFonts w:hint="eastAsia"/>
                <w:sz w:val="21"/>
                <w:szCs w:val="21"/>
              </w:rPr>
              <w:t>67.8</w:t>
            </w:r>
            <w:r w:rsidRPr="00EF1B5B">
              <w:rPr>
                <w:rFonts w:hint="eastAsia"/>
                <w:sz w:val="21"/>
                <w:szCs w:val="21"/>
              </w:rPr>
              <w:t>±</w:t>
            </w:r>
            <w:r w:rsidRPr="00EF1B5B">
              <w:rPr>
                <w:rFonts w:hint="eastAsia"/>
                <w:sz w:val="21"/>
                <w:szCs w:val="21"/>
              </w:rPr>
              <w:t>3.3</w:t>
            </w:r>
            <w:r>
              <w:rPr>
                <w:rFonts w:hint="eastAsia"/>
                <w:sz w:val="21"/>
                <w:szCs w:val="21"/>
              </w:rPr>
              <w:t xml:space="preserve"> </w:t>
            </w:r>
            <w:proofErr w:type="spellStart"/>
            <w:r>
              <w:rPr>
                <w:rFonts w:hint="eastAsia"/>
                <w:sz w:val="21"/>
                <w:szCs w:val="21"/>
              </w:rPr>
              <w:t>bA</w:t>
            </w:r>
            <w:proofErr w:type="spellEnd"/>
          </w:p>
        </w:tc>
      </w:tr>
      <w:tr w:rsidR="008D2246" w:rsidRPr="00EF1B5B" w14:paraId="39E579CE" w14:textId="77777777" w:rsidTr="00122A01">
        <w:trPr>
          <w:jc w:val="center"/>
        </w:trPr>
        <w:tc>
          <w:tcPr>
            <w:tcW w:w="1701" w:type="dxa"/>
            <w:vAlign w:val="center"/>
          </w:tcPr>
          <w:p w14:paraId="133AD55B" w14:textId="77777777" w:rsidR="008D2246" w:rsidRPr="00EF1B5B" w:rsidRDefault="008D2246" w:rsidP="00122A01">
            <w:pPr>
              <w:spacing w:line="360" w:lineRule="auto"/>
              <w:jc w:val="center"/>
              <w:rPr>
                <w:noProof/>
                <w:sz w:val="21"/>
                <w:szCs w:val="21"/>
              </w:rPr>
            </w:pPr>
            <w:r w:rsidRPr="00EF1B5B">
              <w:rPr>
                <w:rFonts w:hint="eastAsia"/>
                <w:noProof/>
                <w:sz w:val="21"/>
                <w:szCs w:val="21"/>
              </w:rPr>
              <w:t>2016</w:t>
            </w:r>
          </w:p>
        </w:tc>
        <w:tc>
          <w:tcPr>
            <w:tcW w:w="1701" w:type="dxa"/>
            <w:tcBorders>
              <w:top w:val="nil"/>
              <w:bottom w:val="nil"/>
            </w:tcBorders>
            <w:vAlign w:val="center"/>
          </w:tcPr>
          <w:p w14:paraId="5317BD74" w14:textId="77777777" w:rsidR="008D2246" w:rsidRPr="00EF1B5B" w:rsidRDefault="008D2246" w:rsidP="00122A01">
            <w:pPr>
              <w:spacing w:line="360" w:lineRule="auto"/>
              <w:jc w:val="center"/>
              <w:rPr>
                <w:noProof/>
                <w:sz w:val="21"/>
                <w:szCs w:val="21"/>
              </w:rPr>
            </w:pPr>
            <w:r w:rsidRPr="00EF1B5B">
              <w:rPr>
                <w:rFonts w:hint="eastAsia"/>
                <w:sz w:val="21"/>
                <w:szCs w:val="21"/>
              </w:rPr>
              <w:t>48.7</w:t>
            </w:r>
            <w:r w:rsidRPr="00EF1B5B">
              <w:rPr>
                <w:rFonts w:hint="eastAsia"/>
                <w:sz w:val="21"/>
                <w:szCs w:val="21"/>
              </w:rPr>
              <w:t>±</w:t>
            </w:r>
            <w:r w:rsidRPr="00EF1B5B">
              <w:rPr>
                <w:rFonts w:hint="eastAsia"/>
                <w:sz w:val="21"/>
                <w:szCs w:val="21"/>
              </w:rPr>
              <w:t>10.6</w:t>
            </w:r>
            <w:r>
              <w:rPr>
                <w:rFonts w:hint="eastAsia"/>
                <w:sz w:val="21"/>
                <w:szCs w:val="21"/>
              </w:rPr>
              <w:t xml:space="preserve"> </w:t>
            </w:r>
            <w:proofErr w:type="spellStart"/>
            <w:r>
              <w:rPr>
                <w:rFonts w:hint="eastAsia"/>
                <w:sz w:val="21"/>
                <w:szCs w:val="21"/>
              </w:rPr>
              <w:t>cA</w:t>
            </w:r>
            <w:proofErr w:type="spellEnd"/>
          </w:p>
        </w:tc>
        <w:tc>
          <w:tcPr>
            <w:tcW w:w="1701" w:type="dxa"/>
            <w:tcBorders>
              <w:top w:val="nil"/>
              <w:bottom w:val="nil"/>
            </w:tcBorders>
            <w:vAlign w:val="center"/>
          </w:tcPr>
          <w:p w14:paraId="50CBEA39" w14:textId="77777777" w:rsidR="008D2246" w:rsidRPr="00EF1B5B" w:rsidRDefault="008D2246" w:rsidP="00122A01">
            <w:pPr>
              <w:spacing w:line="360" w:lineRule="auto"/>
              <w:jc w:val="center"/>
              <w:rPr>
                <w:noProof/>
                <w:sz w:val="21"/>
                <w:szCs w:val="21"/>
              </w:rPr>
            </w:pPr>
            <w:r w:rsidRPr="00EF1B5B">
              <w:rPr>
                <w:rFonts w:hint="eastAsia"/>
                <w:sz w:val="21"/>
                <w:szCs w:val="21"/>
              </w:rPr>
              <w:t>43.5</w:t>
            </w:r>
            <w:r w:rsidRPr="00EF1B5B">
              <w:rPr>
                <w:rFonts w:hint="eastAsia"/>
                <w:sz w:val="21"/>
                <w:szCs w:val="21"/>
              </w:rPr>
              <w:t>±</w:t>
            </w:r>
            <w:r w:rsidRPr="00EF1B5B">
              <w:rPr>
                <w:rFonts w:hint="eastAsia"/>
                <w:sz w:val="21"/>
                <w:szCs w:val="21"/>
              </w:rPr>
              <w:t>8.5</w:t>
            </w:r>
            <w:r>
              <w:rPr>
                <w:rFonts w:hint="eastAsia"/>
                <w:sz w:val="21"/>
                <w:szCs w:val="21"/>
              </w:rPr>
              <w:t xml:space="preserve"> </w:t>
            </w:r>
            <w:proofErr w:type="spellStart"/>
            <w:r>
              <w:rPr>
                <w:rFonts w:hint="eastAsia"/>
                <w:sz w:val="21"/>
                <w:szCs w:val="21"/>
              </w:rPr>
              <w:t>cA</w:t>
            </w:r>
            <w:proofErr w:type="spellEnd"/>
          </w:p>
        </w:tc>
      </w:tr>
      <w:tr w:rsidR="008D2246" w:rsidRPr="00EF1B5B" w14:paraId="0FD790D4" w14:textId="77777777" w:rsidTr="00122A01">
        <w:trPr>
          <w:jc w:val="center"/>
        </w:trPr>
        <w:tc>
          <w:tcPr>
            <w:tcW w:w="1701" w:type="dxa"/>
            <w:vAlign w:val="center"/>
          </w:tcPr>
          <w:p w14:paraId="337E994C" w14:textId="77777777" w:rsidR="008D2246" w:rsidRPr="00EF1B5B" w:rsidRDefault="008D2246" w:rsidP="00122A01">
            <w:pPr>
              <w:spacing w:line="360" w:lineRule="auto"/>
              <w:jc w:val="center"/>
              <w:rPr>
                <w:noProof/>
                <w:sz w:val="21"/>
                <w:szCs w:val="21"/>
              </w:rPr>
            </w:pPr>
            <w:r w:rsidRPr="00EF1B5B">
              <w:rPr>
                <w:rFonts w:hint="eastAsia"/>
                <w:noProof/>
                <w:sz w:val="21"/>
                <w:szCs w:val="21"/>
              </w:rPr>
              <w:t>2017</w:t>
            </w:r>
          </w:p>
        </w:tc>
        <w:tc>
          <w:tcPr>
            <w:tcW w:w="1701" w:type="dxa"/>
            <w:tcBorders>
              <w:top w:val="nil"/>
              <w:bottom w:val="nil"/>
            </w:tcBorders>
            <w:vAlign w:val="center"/>
          </w:tcPr>
          <w:p w14:paraId="1ACBBAB3" w14:textId="77777777" w:rsidR="008D2246" w:rsidRPr="00EF1B5B" w:rsidRDefault="008D2246" w:rsidP="00122A01">
            <w:pPr>
              <w:spacing w:line="360" w:lineRule="auto"/>
              <w:jc w:val="center"/>
              <w:rPr>
                <w:noProof/>
                <w:sz w:val="21"/>
                <w:szCs w:val="21"/>
              </w:rPr>
            </w:pPr>
            <w:r w:rsidRPr="00EF1B5B">
              <w:rPr>
                <w:rFonts w:hint="eastAsia"/>
                <w:sz w:val="21"/>
                <w:szCs w:val="21"/>
              </w:rPr>
              <w:t>33.6</w:t>
            </w:r>
            <w:r w:rsidRPr="00EF1B5B">
              <w:rPr>
                <w:rFonts w:hint="eastAsia"/>
                <w:sz w:val="21"/>
                <w:szCs w:val="21"/>
              </w:rPr>
              <w:t>±</w:t>
            </w:r>
            <w:r w:rsidRPr="00EF1B5B">
              <w:rPr>
                <w:rFonts w:hint="eastAsia"/>
                <w:sz w:val="21"/>
                <w:szCs w:val="21"/>
              </w:rPr>
              <w:t>1.2</w:t>
            </w:r>
            <w:r>
              <w:rPr>
                <w:rFonts w:hint="eastAsia"/>
                <w:sz w:val="21"/>
                <w:szCs w:val="21"/>
              </w:rPr>
              <w:t xml:space="preserve"> </w:t>
            </w:r>
            <w:proofErr w:type="spellStart"/>
            <w:r>
              <w:rPr>
                <w:rFonts w:hint="eastAsia"/>
                <w:sz w:val="21"/>
                <w:szCs w:val="21"/>
              </w:rPr>
              <w:t>dA</w:t>
            </w:r>
            <w:proofErr w:type="spellEnd"/>
          </w:p>
        </w:tc>
        <w:tc>
          <w:tcPr>
            <w:tcW w:w="1701" w:type="dxa"/>
            <w:tcBorders>
              <w:top w:val="nil"/>
              <w:bottom w:val="nil"/>
            </w:tcBorders>
            <w:vAlign w:val="center"/>
          </w:tcPr>
          <w:p w14:paraId="14C62073" w14:textId="77777777" w:rsidR="008D2246" w:rsidRPr="00EF1B5B" w:rsidRDefault="008D2246" w:rsidP="00122A01">
            <w:pPr>
              <w:spacing w:line="360" w:lineRule="auto"/>
              <w:jc w:val="center"/>
              <w:rPr>
                <w:noProof/>
                <w:sz w:val="21"/>
                <w:szCs w:val="21"/>
              </w:rPr>
            </w:pPr>
            <w:r w:rsidRPr="00EF1B5B">
              <w:rPr>
                <w:rFonts w:hint="eastAsia"/>
                <w:sz w:val="21"/>
                <w:szCs w:val="21"/>
              </w:rPr>
              <w:t>34.4</w:t>
            </w:r>
            <w:r w:rsidRPr="00EF1B5B">
              <w:rPr>
                <w:rFonts w:hint="eastAsia"/>
                <w:sz w:val="21"/>
                <w:szCs w:val="21"/>
              </w:rPr>
              <w:t>±</w:t>
            </w:r>
            <w:r w:rsidRPr="00EF1B5B">
              <w:rPr>
                <w:rFonts w:hint="eastAsia"/>
                <w:sz w:val="21"/>
                <w:szCs w:val="21"/>
              </w:rPr>
              <w:t>3.8</w:t>
            </w:r>
            <w:r>
              <w:rPr>
                <w:rFonts w:hint="eastAsia"/>
                <w:sz w:val="21"/>
                <w:szCs w:val="21"/>
              </w:rPr>
              <w:t xml:space="preserve"> </w:t>
            </w:r>
            <w:proofErr w:type="spellStart"/>
            <w:r>
              <w:rPr>
                <w:rFonts w:hint="eastAsia"/>
                <w:sz w:val="21"/>
                <w:szCs w:val="21"/>
              </w:rPr>
              <w:t>dA</w:t>
            </w:r>
            <w:proofErr w:type="spellEnd"/>
          </w:p>
        </w:tc>
      </w:tr>
      <w:tr w:rsidR="008D2246" w:rsidRPr="00EF1B5B" w14:paraId="75C51483" w14:textId="77777777" w:rsidTr="00122A01">
        <w:trPr>
          <w:jc w:val="center"/>
        </w:trPr>
        <w:tc>
          <w:tcPr>
            <w:tcW w:w="1701" w:type="dxa"/>
            <w:vAlign w:val="center"/>
          </w:tcPr>
          <w:p w14:paraId="5BDBDF91" w14:textId="77777777" w:rsidR="008D2246" w:rsidRPr="00EF1B5B" w:rsidRDefault="008D2246" w:rsidP="00122A01">
            <w:pPr>
              <w:spacing w:line="360" w:lineRule="auto"/>
              <w:jc w:val="center"/>
              <w:rPr>
                <w:noProof/>
                <w:sz w:val="21"/>
                <w:szCs w:val="21"/>
              </w:rPr>
            </w:pPr>
            <w:r w:rsidRPr="00EF1B5B">
              <w:rPr>
                <w:rFonts w:hint="eastAsia"/>
                <w:noProof/>
                <w:sz w:val="21"/>
                <w:szCs w:val="21"/>
              </w:rPr>
              <w:t>2018</w:t>
            </w:r>
          </w:p>
        </w:tc>
        <w:tc>
          <w:tcPr>
            <w:tcW w:w="1701" w:type="dxa"/>
            <w:tcBorders>
              <w:top w:val="nil"/>
              <w:bottom w:val="nil"/>
            </w:tcBorders>
            <w:vAlign w:val="center"/>
          </w:tcPr>
          <w:p w14:paraId="1D1CB39E" w14:textId="77777777" w:rsidR="008D2246" w:rsidRPr="00EF1B5B" w:rsidRDefault="008D2246" w:rsidP="00122A01">
            <w:pPr>
              <w:spacing w:line="360" w:lineRule="auto"/>
              <w:jc w:val="center"/>
              <w:rPr>
                <w:noProof/>
                <w:sz w:val="21"/>
                <w:szCs w:val="21"/>
              </w:rPr>
            </w:pPr>
            <w:r w:rsidRPr="00EF1B5B">
              <w:rPr>
                <w:rFonts w:hint="eastAsia"/>
                <w:sz w:val="21"/>
                <w:szCs w:val="21"/>
              </w:rPr>
              <w:t>0</w:t>
            </w:r>
            <w:r w:rsidRPr="00EF1B5B">
              <w:rPr>
                <w:rFonts w:hint="eastAsia"/>
                <w:sz w:val="21"/>
                <w:szCs w:val="21"/>
              </w:rPr>
              <w:t>±</w:t>
            </w:r>
            <w:r>
              <w:rPr>
                <w:rFonts w:hint="eastAsia"/>
                <w:sz w:val="21"/>
                <w:szCs w:val="21"/>
              </w:rPr>
              <w:t xml:space="preserve">0 </w:t>
            </w:r>
            <w:proofErr w:type="spellStart"/>
            <w:r>
              <w:rPr>
                <w:rFonts w:hint="eastAsia"/>
                <w:sz w:val="21"/>
                <w:szCs w:val="21"/>
              </w:rPr>
              <w:t>gA</w:t>
            </w:r>
            <w:proofErr w:type="spellEnd"/>
          </w:p>
        </w:tc>
        <w:tc>
          <w:tcPr>
            <w:tcW w:w="1701" w:type="dxa"/>
            <w:tcBorders>
              <w:top w:val="nil"/>
              <w:bottom w:val="nil"/>
            </w:tcBorders>
            <w:vAlign w:val="center"/>
          </w:tcPr>
          <w:p w14:paraId="71236420" w14:textId="77777777" w:rsidR="008D2246" w:rsidRPr="00EF1B5B" w:rsidRDefault="008D2246" w:rsidP="00122A01">
            <w:pPr>
              <w:spacing w:line="360" w:lineRule="auto"/>
              <w:jc w:val="center"/>
              <w:rPr>
                <w:noProof/>
                <w:sz w:val="21"/>
                <w:szCs w:val="21"/>
              </w:rPr>
            </w:pPr>
            <w:r w:rsidRPr="00EF1B5B">
              <w:rPr>
                <w:rFonts w:hint="eastAsia"/>
                <w:sz w:val="21"/>
                <w:szCs w:val="21"/>
              </w:rPr>
              <w:t>0</w:t>
            </w:r>
            <w:r w:rsidRPr="00EF1B5B">
              <w:rPr>
                <w:rFonts w:hint="eastAsia"/>
                <w:sz w:val="21"/>
                <w:szCs w:val="21"/>
              </w:rPr>
              <w:t>±</w:t>
            </w:r>
            <w:r>
              <w:rPr>
                <w:rFonts w:hint="eastAsia"/>
                <w:sz w:val="21"/>
                <w:szCs w:val="21"/>
              </w:rPr>
              <w:t xml:space="preserve">0 </w:t>
            </w:r>
            <w:proofErr w:type="spellStart"/>
            <w:r>
              <w:rPr>
                <w:rFonts w:hint="eastAsia"/>
                <w:sz w:val="21"/>
                <w:szCs w:val="21"/>
              </w:rPr>
              <w:t>gA</w:t>
            </w:r>
            <w:proofErr w:type="spellEnd"/>
          </w:p>
        </w:tc>
      </w:tr>
      <w:tr w:rsidR="008D2246" w:rsidRPr="00EF1B5B" w14:paraId="5FF8F7F2" w14:textId="77777777" w:rsidTr="00122A01">
        <w:trPr>
          <w:jc w:val="center"/>
        </w:trPr>
        <w:tc>
          <w:tcPr>
            <w:tcW w:w="1701" w:type="dxa"/>
            <w:vAlign w:val="center"/>
          </w:tcPr>
          <w:p w14:paraId="24B0CD38" w14:textId="77777777" w:rsidR="008D2246" w:rsidRPr="00EF1B5B" w:rsidRDefault="008D2246" w:rsidP="00122A01">
            <w:pPr>
              <w:spacing w:line="360" w:lineRule="auto"/>
              <w:jc w:val="center"/>
              <w:rPr>
                <w:noProof/>
                <w:sz w:val="21"/>
                <w:szCs w:val="21"/>
              </w:rPr>
            </w:pPr>
            <w:r w:rsidRPr="00EF1B5B">
              <w:rPr>
                <w:rFonts w:hint="eastAsia"/>
                <w:noProof/>
                <w:sz w:val="21"/>
                <w:szCs w:val="21"/>
              </w:rPr>
              <w:t>2019</w:t>
            </w:r>
          </w:p>
        </w:tc>
        <w:tc>
          <w:tcPr>
            <w:tcW w:w="1701" w:type="dxa"/>
            <w:tcBorders>
              <w:top w:val="nil"/>
              <w:bottom w:val="nil"/>
            </w:tcBorders>
            <w:vAlign w:val="center"/>
          </w:tcPr>
          <w:p w14:paraId="2DBD98EA" w14:textId="77777777" w:rsidR="008D2246" w:rsidRPr="00EF1B5B" w:rsidRDefault="008D2246" w:rsidP="00122A01">
            <w:pPr>
              <w:spacing w:line="360" w:lineRule="auto"/>
              <w:jc w:val="center"/>
              <w:rPr>
                <w:noProof/>
                <w:sz w:val="21"/>
                <w:szCs w:val="21"/>
              </w:rPr>
            </w:pPr>
            <w:r w:rsidRPr="00EF1B5B">
              <w:rPr>
                <w:rFonts w:hint="eastAsia"/>
                <w:sz w:val="21"/>
                <w:szCs w:val="21"/>
              </w:rPr>
              <w:t>5.4</w:t>
            </w:r>
            <w:r w:rsidRPr="00EF1B5B">
              <w:rPr>
                <w:rFonts w:hint="eastAsia"/>
                <w:sz w:val="21"/>
                <w:szCs w:val="21"/>
              </w:rPr>
              <w:t>±</w:t>
            </w:r>
            <w:r w:rsidRPr="00EF1B5B">
              <w:rPr>
                <w:rFonts w:hint="eastAsia"/>
                <w:sz w:val="21"/>
                <w:szCs w:val="21"/>
              </w:rPr>
              <w:t>2.5</w:t>
            </w:r>
            <w:r>
              <w:rPr>
                <w:rFonts w:hint="eastAsia"/>
                <w:sz w:val="21"/>
                <w:szCs w:val="21"/>
              </w:rPr>
              <w:t xml:space="preserve"> </w:t>
            </w:r>
            <w:proofErr w:type="spellStart"/>
            <w:r>
              <w:rPr>
                <w:rFonts w:hint="eastAsia"/>
                <w:sz w:val="21"/>
                <w:szCs w:val="21"/>
              </w:rPr>
              <w:t>fB</w:t>
            </w:r>
            <w:proofErr w:type="spellEnd"/>
          </w:p>
        </w:tc>
        <w:tc>
          <w:tcPr>
            <w:tcW w:w="1701" w:type="dxa"/>
            <w:tcBorders>
              <w:top w:val="nil"/>
              <w:bottom w:val="nil"/>
            </w:tcBorders>
            <w:vAlign w:val="center"/>
          </w:tcPr>
          <w:p w14:paraId="5DA00BFE" w14:textId="77777777" w:rsidR="008D2246" w:rsidRPr="00EF1B5B" w:rsidRDefault="008D2246" w:rsidP="00122A01">
            <w:pPr>
              <w:spacing w:line="360" w:lineRule="auto"/>
              <w:jc w:val="center"/>
              <w:rPr>
                <w:noProof/>
                <w:sz w:val="21"/>
                <w:szCs w:val="21"/>
              </w:rPr>
            </w:pPr>
            <w:r w:rsidRPr="00EF1B5B">
              <w:rPr>
                <w:rFonts w:hint="eastAsia"/>
                <w:sz w:val="21"/>
                <w:szCs w:val="21"/>
              </w:rPr>
              <w:t>11.7</w:t>
            </w:r>
            <w:r w:rsidRPr="00EF1B5B">
              <w:rPr>
                <w:rFonts w:hint="eastAsia"/>
                <w:sz w:val="21"/>
                <w:szCs w:val="21"/>
              </w:rPr>
              <w:t>±</w:t>
            </w:r>
            <w:r w:rsidRPr="00EF1B5B">
              <w:rPr>
                <w:rFonts w:hint="eastAsia"/>
                <w:sz w:val="21"/>
                <w:szCs w:val="21"/>
              </w:rPr>
              <w:t>2.6</w:t>
            </w:r>
            <w:r>
              <w:rPr>
                <w:rFonts w:hint="eastAsia"/>
                <w:sz w:val="21"/>
                <w:szCs w:val="21"/>
              </w:rPr>
              <w:t xml:space="preserve"> </w:t>
            </w:r>
            <w:proofErr w:type="spellStart"/>
            <w:r>
              <w:rPr>
                <w:rFonts w:hint="eastAsia"/>
                <w:sz w:val="21"/>
                <w:szCs w:val="21"/>
              </w:rPr>
              <w:t>fA</w:t>
            </w:r>
            <w:proofErr w:type="spellEnd"/>
          </w:p>
        </w:tc>
      </w:tr>
      <w:tr w:rsidR="008D2246" w:rsidRPr="00EF1B5B" w14:paraId="2ADEBD4F" w14:textId="77777777" w:rsidTr="00122A01">
        <w:trPr>
          <w:jc w:val="center"/>
        </w:trPr>
        <w:tc>
          <w:tcPr>
            <w:tcW w:w="1701" w:type="dxa"/>
            <w:vAlign w:val="center"/>
          </w:tcPr>
          <w:p w14:paraId="6D4CF599" w14:textId="77777777" w:rsidR="008D2246" w:rsidRPr="00EF1B5B" w:rsidRDefault="008D2246" w:rsidP="00122A01">
            <w:pPr>
              <w:spacing w:line="360" w:lineRule="auto"/>
              <w:jc w:val="center"/>
              <w:rPr>
                <w:noProof/>
                <w:sz w:val="21"/>
                <w:szCs w:val="21"/>
              </w:rPr>
            </w:pPr>
            <w:r w:rsidRPr="00EF1B5B">
              <w:rPr>
                <w:rFonts w:hint="eastAsia"/>
                <w:noProof/>
                <w:sz w:val="21"/>
                <w:szCs w:val="21"/>
              </w:rPr>
              <w:t>2021</w:t>
            </w:r>
          </w:p>
        </w:tc>
        <w:tc>
          <w:tcPr>
            <w:tcW w:w="1701" w:type="dxa"/>
            <w:tcBorders>
              <w:top w:val="nil"/>
              <w:bottom w:val="single" w:sz="12" w:space="0" w:color="auto"/>
            </w:tcBorders>
            <w:vAlign w:val="center"/>
          </w:tcPr>
          <w:p w14:paraId="3C76E3FF" w14:textId="77777777" w:rsidR="008D2246" w:rsidRPr="00EF1B5B" w:rsidRDefault="008D2246" w:rsidP="00122A01">
            <w:pPr>
              <w:spacing w:line="360" w:lineRule="auto"/>
              <w:jc w:val="center"/>
              <w:rPr>
                <w:noProof/>
                <w:sz w:val="21"/>
                <w:szCs w:val="21"/>
              </w:rPr>
            </w:pPr>
            <w:r w:rsidRPr="00EF1B5B">
              <w:rPr>
                <w:rFonts w:hint="eastAsia"/>
                <w:sz w:val="21"/>
                <w:szCs w:val="21"/>
              </w:rPr>
              <w:t>8.4</w:t>
            </w:r>
            <w:r w:rsidRPr="00EF1B5B">
              <w:rPr>
                <w:rFonts w:hint="eastAsia"/>
                <w:sz w:val="21"/>
                <w:szCs w:val="21"/>
              </w:rPr>
              <w:t>±</w:t>
            </w:r>
            <w:r w:rsidRPr="00EF1B5B">
              <w:rPr>
                <w:rFonts w:hint="eastAsia"/>
                <w:sz w:val="21"/>
                <w:szCs w:val="21"/>
              </w:rPr>
              <w:t>1.2</w:t>
            </w:r>
            <w:r>
              <w:rPr>
                <w:rFonts w:hint="eastAsia"/>
                <w:sz w:val="21"/>
                <w:szCs w:val="21"/>
              </w:rPr>
              <w:t xml:space="preserve"> </w:t>
            </w:r>
            <w:proofErr w:type="spellStart"/>
            <w:r>
              <w:rPr>
                <w:rFonts w:hint="eastAsia"/>
                <w:sz w:val="21"/>
                <w:szCs w:val="21"/>
              </w:rPr>
              <w:t>eB</w:t>
            </w:r>
            <w:proofErr w:type="spellEnd"/>
          </w:p>
        </w:tc>
        <w:tc>
          <w:tcPr>
            <w:tcW w:w="1701" w:type="dxa"/>
            <w:tcBorders>
              <w:top w:val="nil"/>
              <w:bottom w:val="single" w:sz="12" w:space="0" w:color="auto"/>
            </w:tcBorders>
            <w:vAlign w:val="center"/>
          </w:tcPr>
          <w:p w14:paraId="38157964" w14:textId="77777777" w:rsidR="008D2246" w:rsidRPr="00EF1B5B" w:rsidRDefault="008D2246" w:rsidP="00122A01">
            <w:pPr>
              <w:spacing w:line="360" w:lineRule="auto"/>
              <w:jc w:val="center"/>
              <w:rPr>
                <w:noProof/>
                <w:sz w:val="21"/>
                <w:szCs w:val="21"/>
              </w:rPr>
            </w:pPr>
            <w:r w:rsidRPr="00EF1B5B">
              <w:rPr>
                <w:rFonts w:hint="eastAsia"/>
                <w:sz w:val="21"/>
                <w:szCs w:val="21"/>
              </w:rPr>
              <w:t>28.5</w:t>
            </w:r>
            <w:r w:rsidRPr="00EF1B5B">
              <w:rPr>
                <w:rFonts w:hint="eastAsia"/>
                <w:sz w:val="21"/>
                <w:szCs w:val="21"/>
              </w:rPr>
              <w:t>±</w:t>
            </w:r>
            <w:r w:rsidRPr="00EF1B5B">
              <w:rPr>
                <w:rFonts w:hint="eastAsia"/>
                <w:sz w:val="21"/>
                <w:szCs w:val="21"/>
              </w:rPr>
              <w:t>3.7</w:t>
            </w:r>
            <w:r>
              <w:rPr>
                <w:rFonts w:hint="eastAsia"/>
                <w:sz w:val="21"/>
                <w:szCs w:val="21"/>
              </w:rPr>
              <w:t xml:space="preserve"> </w:t>
            </w:r>
            <w:proofErr w:type="spellStart"/>
            <w:r>
              <w:rPr>
                <w:rFonts w:hint="eastAsia"/>
                <w:sz w:val="21"/>
                <w:szCs w:val="21"/>
              </w:rPr>
              <w:t>gA</w:t>
            </w:r>
            <w:proofErr w:type="spellEnd"/>
          </w:p>
        </w:tc>
      </w:tr>
    </w:tbl>
    <w:p w14:paraId="3E113A38" w14:textId="77777777" w:rsidR="008D2246" w:rsidRDefault="008D2246" w:rsidP="008D2246">
      <w:pPr>
        <w:spacing w:line="360" w:lineRule="auto"/>
        <w:rPr>
          <w:rFonts w:ascii="Times New Roman" w:hAnsi="Times New Roman" w:cs="Times New Roman"/>
          <w:noProof/>
        </w:rPr>
      </w:pPr>
    </w:p>
    <w:p w14:paraId="35F34ADD" w14:textId="77777777" w:rsidR="008D2246" w:rsidRDefault="008D2246" w:rsidP="008D2246">
      <w:pPr>
        <w:spacing w:line="360" w:lineRule="auto"/>
        <w:jc w:val="center"/>
        <w:rPr>
          <w:rFonts w:ascii="Times New Roman" w:hAnsi="Times New Roman" w:cs="Times New Roman"/>
          <w:noProof/>
        </w:rPr>
      </w:pPr>
      <w:r>
        <w:rPr>
          <w:rFonts w:ascii="Times New Roman" w:hAnsi="Times New Roman" w:cs="Times New Roman"/>
          <w:noProof/>
        </w:rPr>
        <w:br w:type="page"/>
      </w:r>
    </w:p>
    <w:p w14:paraId="518BD5ED" w14:textId="77777777" w:rsidR="008D2246" w:rsidRPr="00431171" w:rsidRDefault="008D2246" w:rsidP="008D2246">
      <w:pPr>
        <w:spacing w:line="360" w:lineRule="auto"/>
        <w:outlineLvl w:val="1"/>
        <w:rPr>
          <w:rFonts w:ascii="Times New Roman" w:hAnsi="Times New Roman" w:cs="Times New Roman"/>
          <w:szCs w:val="21"/>
        </w:rPr>
      </w:pPr>
      <w:r w:rsidRPr="00431171">
        <w:rPr>
          <w:rFonts w:ascii="Times New Roman" w:hAnsi="Times New Roman" w:cs="Times New Roman"/>
          <w:b/>
          <w:bCs/>
          <w:szCs w:val="21"/>
        </w:rPr>
        <w:lastRenderedPageBreak/>
        <w:t>T</w:t>
      </w:r>
      <w:r>
        <w:rPr>
          <w:rFonts w:ascii="Times New Roman" w:hAnsi="Times New Roman" w:cs="Times New Roman" w:hint="eastAsia"/>
          <w:b/>
          <w:bCs/>
          <w:szCs w:val="21"/>
        </w:rPr>
        <w:t>able</w:t>
      </w:r>
      <w:r w:rsidRPr="00431171">
        <w:rPr>
          <w:rFonts w:ascii="Times New Roman" w:hAnsi="Times New Roman" w:cs="Times New Roman"/>
          <w:szCs w:val="21"/>
        </w:rPr>
        <w:t xml:space="preserve"> </w:t>
      </w:r>
      <w:r w:rsidRPr="00431171">
        <w:rPr>
          <w:rFonts w:ascii="Times New Roman" w:hAnsi="Times New Roman" w:cs="Times New Roman"/>
          <w:b/>
          <w:bCs/>
          <w:szCs w:val="21"/>
        </w:rPr>
        <w:t>S</w:t>
      </w:r>
      <w:r>
        <w:rPr>
          <w:rFonts w:ascii="Times New Roman" w:hAnsi="Times New Roman" w:cs="Times New Roman" w:hint="eastAsia"/>
          <w:b/>
          <w:bCs/>
          <w:szCs w:val="21"/>
        </w:rPr>
        <w:t>8</w:t>
      </w:r>
      <w:r w:rsidRPr="00431171">
        <w:rPr>
          <w:rFonts w:ascii="Times New Roman" w:hAnsi="Times New Roman" w:cs="Times New Roman"/>
          <w:szCs w:val="21"/>
        </w:rPr>
        <w:t xml:space="preserve"> Multiple linear regression analysis showed the</w:t>
      </w:r>
      <w:r w:rsidRPr="00890ABF">
        <w:rPr>
          <w:rFonts w:ascii="Times New Roman" w:hAnsi="Times New Roman" w:cs="Times New Roman" w:hint="eastAsia"/>
          <w:szCs w:val="21"/>
        </w:rPr>
        <w:t xml:space="preserve"> effects of soil nutrient characteristics, microbial nutrition strategies, key microbial communities, and their potential functions on </w:t>
      </w:r>
      <w:r>
        <w:rPr>
          <w:rFonts w:ascii="Times New Roman" w:hAnsi="Times New Roman" w:cs="Times New Roman" w:hint="eastAsia"/>
          <w:noProof/>
        </w:rPr>
        <w:t>watermelon quality and yield</w:t>
      </w:r>
      <w:r w:rsidRPr="00431171">
        <w:rPr>
          <w:rFonts w:ascii="Times New Roman" w:hAnsi="Times New Roman" w:cs="Times New Roman"/>
          <w:szCs w:val="21"/>
        </w:rPr>
        <w:t>. Multiple R-squared: 0.</w:t>
      </w:r>
      <w:r>
        <w:rPr>
          <w:rFonts w:ascii="Times New Roman" w:hAnsi="Times New Roman" w:cs="Times New Roman" w:hint="eastAsia"/>
          <w:szCs w:val="21"/>
        </w:rPr>
        <w:t>621</w:t>
      </w:r>
      <w:r w:rsidRPr="00431171">
        <w:rPr>
          <w:rFonts w:ascii="Times New Roman" w:hAnsi="Times New Roman" w:cs="Times New Roman"/>
          <w:szCs w:val="21"/>
        </w:rPr>
        <w:t>, Adjusted R-squared: 0.</w:t>
      </w:r>
      <w:r>
        <w:rPr>
          <w:rFonts w:ascii="Times New Roman" w:hAnsi="Times New Roman" w:cs="Times New Roman" w:hint="eastAsia"/>
          <w:szCs w:val="21"/>
        </w:rPr>
        <w:t>613</w:t>
      </w:r>
      <w:r w:rsidRPr="00431171">
        <w:rPr>
          <w:rFonts w:ascii="Times New Roman" w:hAnsi="Times New Roman" w:cs="Times New Roman"/>
          <w:szCs w:val="21"/>
        </w:rPr>
        <w:t xml:space="preserve">, </w:t>
      </w:r>
      <w:r w:rsidRPr="00431171">
        <w:rPr>
          <w:rFonts w:ascii="Times New Roman" w:hAnsi="Times New Roman" w:cs="Times New Roman"/>
          <w:i/>
          <w:iCs/>
          <w:szCs w:val="21"/>
        </w:rPr>
        <w:t>p</w:t>
      </w:r>
      <w:r w:rsidRPr="00431171">
        <w:rPr>
          <w:rFonts w:ascii="Times New Roman" w:hAnsi="Times New Roman" w:cs="Times New Roman"/>
          <w:szCs w:val="21"/>
        </w:rPr>
        <w:t>-value: 0.000.</w:t>
      </w:r>
    </w:p>
    <w:tbl>
      <w:tblPr>
        <w:tblStyle w:val="a7"/>
        <w:tblW w:w="6664" w:type="dxa"/>
        <w:jc w:val="center"/>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1134"/>
        <w:gridCol w:w="1134"/>
        <w:gridCol w:w="1134"/>
        <w:gridCol w:w="1134"/>
      </w:tblGrid>
      <w:tr w:rsidR="008D2246" w:rsidRPr="00DF11B6" w14:paraId="2D179CED" w14:textId="77777777" w:rsidTr="00122A01">
        <w:trPr>
          <w:trHeight w:val="397"/>
          <w:jc w:val="center"/>
        </w:trPr>
        <w:tc>
          <w:tcPr>
            <w:tcW w:w="2128" w:type="dxa"/>
            <w:tcBorders>
              <w:top w:val="single" w:sz="12" w:space="0" w:color="auto"/>
            </w:tcBorders>
            <w:noWrap/>
            <w:vAlign w:val="center"/>
          </w:tcPr>
          <w:p w14:paraId="7C9AD689" w14:textId="77777777" w:rsidR="008D2246" w:rsidRPr="00DF11B6" w:rsidRDefault="008D2246" w:rsidP="00122A01">
            <w:pPr>
              <w:spacing w:line="300" w:lineRule="auto"/>
              <w:jc w:val="center"/>
              <w:rPr>
                <w:szCs w:val="21"/>
              </w:rPr>
            </w:pPr>
            <w:r w:rsidRPr="00DF11B6">
              <w:rPr>
                <w:szCs w:val="21"/>
              </w:rPr>
              <w:t>Compound variables</w:t>
            </w:r>
          </w:p>
        </w:tc>
        <w:tc>
          <w:tcPr>
            <w:tcW w:w="1134" w:type="dxa"/>
            <w:tcBorders>
              <w:top w:val="single" w:sz="12" w:space="0" w:color="auto"/>
            </w:tcBorders>
            <w:vAlign w:val="center"/>
          </w:tcPr>
          <w:p w14:paraId="5B25461F" w14:textId="77777777" w:rsidR="008D2246" w:rsidRPr="00DF11B6" w:rsidRDefault="008D2246" w:rsidP="00122A01">
            <w:pPr>
              <w:spacing w:line="300" w:lineRule="auto"/>
              <w:jc w:val="center"/>
              <w:rPr>
                <w:szCs w:val="21"/>
              </w:rPr>
            </w:pPr>
          </w:p>
        </w:tc>
        <w:tc>
          <w:tcPr>
            <w:tcW w:w="1134" w:type="dxa"/>
            <w:tcBorders>
              <w:top w:val="single" w:sz="12" w:space="0" w:color="auto"/>
              <w:bottom w:val="single" w:sz="4" w:space="0" w:color="auto"/>
            </w:tcBorders>
            <w:vAlign w:val="center"/>
          </w:tcPr>
          <w:p w14:paraId="3FFFF2F2" w14:textId="77777777" w:rsidR="008D2246" w:rsidRPr="00DF11B6" w:rsidRDefault="008D2246" w:rsidP="00122A01">
            <w:pPr>
              <w:spacing w:line="300" w:lineRule="auto"/>
              <w:jc w:val="center"/>
              <w:rPr>
                <w:szCs w:val="21"/>
              </w:rPr>
            </w:pPr>
            <w:r w:rsidRPr="00DF11B6">
              <w:rPr>
                <w:szCs w:val="21"/>
              </w:rPr>
              <w:t>t-value</w:t>
            </w:r>
          </w:p>
        </w:tc>
        <w:tc>
          <w:tcPr>
            <w:tcW w:w="1134" w:type="dxa"/>
            <w:tcBorders>
              <w:top w:val="single" w:sz="12" w:space="0" w:color="auto"/>
              <w:bottom w:val="single" w:sz="4" w:space="0" w:color="auto"/>
            </w:tcBorders>
            <w:vAlign w:val="center"/>
          </w:tcPr>
          <w:p w14:paraId="59180607" w14:textId="77777777" w:rsidR="008D2246" w:rsidRPr="00DF11B6" w:rsidRDefault="008D2246" w:rsidP="00122A01">
            <w:pPr>
              <w:spacing w:line="300" w:lineRule="auto"/>
              <w:jc w:val="center"/>
              <w:rPr>
                <w:szCs w:val="21"/>
              </w:rPr>
            </w:pPr>
            <w:r w:rsidRPr="00DF11B6">
              <w:rPr>
                <w:szCs w:val="21"/>
              </w:rPr>
              <w:t>Estimate</w:t>
            </w:r>
          </w:p>
        </w:tc>
        <w:tc>
          <w:tcPr>
            <w:tcW w:w="1134" w:type="dxa"/>
            <w:tcBorders>
              <w:top w:val="single" w:sz="12" w:space="0" w:color="auto"/>
              <w:bottom w:val="single" w:sz="4" w:space="0" w:color="auto"/>
            </w:tcBorders>
            <w:noWrap/>
            <w:vAlign w:val="center"/>
          </w:tcPr>
          <w:p w14:paraId="09AC2BC3" w14:textId="77777777" w:rsidR="008D2246" w:rsidRPr="00DF11B6" w:rsidRDefault="008D2246" w:rsidP="00122A01">
            <w:pPr>
              <w:spacing w:line="300" w:lineRule="auto"/>
              <w:jc w:val="center"/>
              <w:rPr>
                <w:i/>
                <w:iCs/>
                <w:szCs w:val="21"/>
              </w:rPr>
            </w:pPr>
            <w:r w:rsidRPr="00DF11B6">
              <w:rPr>
                <w:i/>
                <w:iCs/>
                <w:szCs w:val="21"/>
              </w:rPr>
              <w:t>p-</w:t>
            </w:r>
            <w:r w:rsidRPr="00DF11B6">
              <w:rPr>
                <w:szCs w:val="21"/>
              </w:rPr>
              <w:t>value</w:t>
            </w:r>
          </w:p>
        </w:tc>
      </w:tr>
      <w:tr w:rsidR="008D2246" w:rsidRPr="00DF11B6" w14:paraId="59C056FA" w14:textId="77777777" w:rsidTr="00122A01">
        <w:trPr>
          <w:trHeight w:val="397"/>
          <w:jc w:val="center"/>
        </w:trPr>
        <w:tc>
          <w:tcPr>
            <w:tcW w:w="2128" w:type="dxa"/>
            <w:vMerge w:val="restart"/>
            <w:tcBorders>
              <w:top w:val="single" w:sz="4" w:space="0" w:color="auto"/>
              <w:bottom w:val="nil"/>
            </w:tcBorders>
            <w:noWrap/>
            <w:vAlign w:val="center"/>
          </w:tcPr>
          <w:p w14:paraId="7DEBF5B4" w14:textId="77777777" w:rsidR="008D2246" w:rsidRPr="002F24FB" w:rsidRDefault="008D2246" w:rsidP="00122A01">
            <w:pPr>
              <w:spacing w:line="300" w:lineRule="auto"/>
              <w:jc w:val="center"/>
              <w:rPr>
                <w:szCs w:val="21"/>
              </w:rPr>
            </w:pPr>
            <w:r w:rsidRPr="002F24FB">
              <w:rPr>
                <w:szCs w:val="21"/>
              </w:rPr>
              <w:t xml:space="preserve">Soil Nutrient </w:t>
            </w:r>
          </w:p>
          <w:p w14:paraId="603DF0C7" w14:textId="77777777" w:rsidR="008D2246" w:rsidRPr="00132489" w:rsidRDefault="008D2246" w:rsidP="00122A01">
            <w:pPr>
              <w:spacing w:line="300" w:lineRule="auto"/>
              <w:jc w:val="center"/>
              <w:rPr>
                <w:szCs w:val="21"/>
              </w:rPr>
            </w:pPr>
            <w:r w:rsidRPr="002F24FB">
              <w:rPr>
                <w:szCs w:val="21"/>
              </w:rPr>
              <w:t>Cycling</w:t>
            </w:r>
          </w:p>
        </w:tc>
        <w:tc>
          <w:tcPr>
            <w:tcW w:w="1134" w:type="dxa"/>
            <w:tcBorders>
              <w:top w:val="single" w:sz="4" w:space="0" w:color="auto"/>
              <w:bottom w:val="nil"/>
            </w:tcBorders>
            <w:vAlign w:val="center"/>
          </w:tcPr>
          <w:p w14:paraId="434ADBD5" w14:textId="77777777" w:rsidR="008D2246" w:rsidRPr="00DF11B6" w:rsidRDefault="008D2246" w:rsidP="00122A01">
            <w:pPr>
              <w:spacing w:line="300" w:lineRule="auto"/>
              <w:jc w:val="center"/>
              <w:rPr>
                <w:szCs w:val="21"/>
              </w:rPr>
            </w:pPr>
            <w:r>
              <w:rPr>
                <w:rFonts w:hint="eastAsia"/>
                <w:szCs w:val="21"/>
              </w:rPr>
              <w:t>SC</w:t>
            </w:r>
          </w:p>
        </w:tc>
        <w:tc>
          <w:tcPr>
            <w:tcW w:w="1134" w:type="dxa"/>
            <w:tcBorders>
              <w:top w:val="nil"/>
              <w:left w:val="nil"/>
              <w:bottom w:val="nil"/>
              <w:right w:val="nil"/>
            </w:tcBorders>
            <w:shd w:val="clear" w:color="auto" w:fill="auto"/>
            <w:noWrap/>
            <w:vAlign w:val="center"/>
          </w:tcPr>
          <w:p w14:paraId="29E0568B" w14:textId="77777777" w:rsidR="008D2246" w:rsidRPr="00DF11B6" w:rsidRDefault="008D2246" w:rsidP="00122A01">
            <w:pPr>
              <w:spacing w:line="300" w:lineRule="auto"/>
              <w:jc w:val="center"/>
              <w:rPr>
                <w:szCs w:val="21"/>
              </w:rPr>
            </w:pPr>
            <w:r>
              <w:rPr>
                <w:rFonts w:hint="eastAsia"/>
                <w:szCs w:val="21"/>
              </w:rPr>
              <w:t>5.206</w:t>
            </w:r>
          </w:p>
        </w:tc>
        <w:tc>
          <w:tcPr>
            <w:tcW w:w="1134" w:type="dxa"/>
            <w:tcBorders>
              <w:top w:val="nil"/>
              <w:left w:val="nil"/>
              <w:bottom w:val="nil"/>
              <w:right w:val="nil"/>
            </w:tcBorders>
            <w:vAlign w:val="center"/>
          </w:tcPr>
          <w:p w14:paraId="1E64D602"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0.530</w:t>
            </w:r>
          </w:p>
        </w:tc>
        <w:tc>
          <w:tcPr>
            <w:tcW w:w="1134" w:type="dxa"/>
            <w:tcBorders>
              <w:top w:val="nil"/>
              <w:left w:val="nil"/>
              <w:bottom w:val="nil"/>
              <w:right w:val="nil"/>
            </w:tcBorders>
            <w:shd w:val="clear" w:color="auto" w:fill="auto"/>
            <w:noWrap/>
            <w:vAlign w:val="center"/>
          </w:tcPr>
          <w:p w14:paraId="1D72D775" w14:textId="77777777" w:rsidR="008D2246" w:rsidRPr="00DF11B6" w:rsidRDefault="008D2246" w:rsidP="00122A01">
            <w:pPr>
              <w:spacing w:line="300" w:lineRule="auto"/>
              <w:jc w:val="center"/>
              <w:rPr>
                <w:szCs w:val="21"/>
              </w:rPr>
            </w:pPr>
            <w:r>
              <w:rPr>
                <w:rFonts w:hint="eastAsia"/>
                <w:szCs w:val="21"/>
              </w:rPr>
              <w:t>0.000</w:t>
            </w:r>
          </w:p>
        </w:tc>
      </w:tr>
      <w:tr w:rsidR="008D2246" w:rsidRPr="00DF11B6" w14:paraId="6AAE76C1" w14:textId="77777777" w:rsidTr="00122A01">
        <w:trPr>
          <w:trHeight w:val="397"/>
          <w:jc w:val="center"/>
        </w:trPr>
        <w:tc>
          <w:tcPr>
            <w:tcW w:w="2128" w:type="dxa"/>
            <w:vMerge/>
            <w:tcBorders>
              <w:bottom w:val="nil"/>
            </w:tcBorders>
            <w:noWrap/>
            <w:vAlign w:val="center"/>
          </w:tcPr>
          <w:p w14:paraId="42D5ACDB" w14:textId="77777777" w:rsidR="008D2246" w:rsidRPr="00DF11B6" w:rsidRDefault="008D2246" w:rsidP="00122A01">
            <w:pPr>
              <w:spacing w:line="300" w:lineRule="auto"/>
              <w:jc w:val="center"/>
              <w:rPr>
                <w:szCs w:val="21"/>
              </w:rPr>
            </w:pPr>
          </w:p>
        </w:tc>
        <w:tc>
          <w:tcPr>
            <w:tcW w:w="1134" w:type="dxa"/>
            <w:tcBorders>
              <w:bottom w:val="nil"/>
            </w:tcBorders>
            <w:vAlign w:val="center"/>
          </w:tcPr>
          <w:p w14:paraId="1A5526F3" w14:textId="77777777" w:rsidR="008D2246" w:rsidRPr="00DF11B6" w:rsidRDefault="008D2246" w:rsidP="00122A01">
            <w:pPr>
              <w:spacing w:line="300" w:lineRule="auto"/>
              <w:jc w:val="center"/>
              <w:rPr>
                <w:szCs w:val="21"/>
              </w:rPr>
            </w:pPr>
            <w:r>
              <w:rPr>
                <w:rFonts w:hint="eastAsia"/>
                <w:szCs w:val="21"/>
              </w:rPr>
              <w:t>SN</w:t>
            </w:r>
          </w:p>
        </w:tc>
        <w:tc>
          <w:tcPr>
            <w:tcW w:w="1134" w:type="dxa"/>
            <w:tcBorders>
              <w:top w:val="nil"/>
              <w:left w:val="nil"/>
              <w:bottom w:val="nil"/>
              <w:right w:val="nil"/>
            </w:tcBorders>
            <w:shd w:val="clear" w:color="auto" w:fill="auto"/>
            <w:noWrap/>
            <w:vAlign w:val="center"/>
          </w:tcPr>
          <w:p w14:paraId="4FC40680" w14:textId="77777777" w:rsidR="008D2246" w:rsidRPr="00DF11B6" w:rsidRDefault="008D2246" w:rsidP="00122A01">
            <w:pPr>
              <w:spacing w:line="300" w:lineRule="auto"/>
              <w:jc w:val="center"/>
              <w:rPr>
                <w:szCs w:val="21"/>
              </w:rPr>
            </w:pPr>
            <w:r>
              <w:rPr>
                <w:rFonts w:hint="eastAsia"/>
                <w:szCs w:val="21"/>
              </w:rPr>
              <w:t>5.468</w:t>
            </w:r>
          </w:p>
        </w:tc>
        <w:tc>
          <w:tcPr>
            <w:tcW w:w="1134" w:type="dxa"/>
            <w:tcBorders>
              <w:top w:val="nil"/>
              <w:left w:val="nil"/>
              <w:bottom w:val="nil"/>
              <w:right w:val="nil"/>
            </w:tcBorders>
            <w:vAlign w:val="center"/>
          </w:tcPr>
          <w:p w14:paraId="2E3A4E9E"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0.571</w:t>
            </w:r>
          </w:p>
        </w:tc>
        <w:tc>
          <w:tcPr>
            <w:tcW w:w="1134" w:type="dxa"/>
            <w:tcBorders>
              <w:top w:val="nil"/>
              <w:left w:val="nil"/>
              <w:bottom w:val="nil"/>
              <w:right w:val="nil"/>
            </w:tcBorders>
            <w:shd w:val="clear" w:color="auto" w:fill="auto"/>
            <w:noWrap/>
            <w:vAlign w:val="center"/>
          </w:tcPr>
          <w:p w14:paraId="0DE6CF61" w14:textId="77777777" w:rsidR="008D2246" w:rsidRPr="00DF11B6" w:rsidRDefault="008D2246" w:rsidP="00122A01">
            <w:pPr>
              <w:spacing w:line="300" w:lineRule="auto"/>
              <w:jc w:val="center"/>
              <w:rPr>
                <w:szCs w:val="21"/>
              </w:rPr>
            </w:pPr>
            <w:r>
              <w:rPr>
                <w:rFonts w:hint="eastAsia"/>
                <w:szCs w:val="21"/>
              </w:rPr>
              <w:t>0.000</w:t>
            </w:r>
          </w:p>
        </w:tc>
      </w:tr>
      <w:tr w:rsidR="008D2246" w:rsidRPr="00DF11B6" w14:paraId="61522FA2" w14:textId="77777777" w:rsidTr="00122A01">
        <w:trPr>
          <w:trHeight w:val="397"/>
          <w:jc w:val="center"/>
        </w:trPr>
        <w:tc>
          <w:tcPr>
            <w:tcW w:w="2128" w:type="dxa"/>
            <w:vMerge/>
            <w:tcBorders>
              <w:bottom w:val="nil"/>
            </w:tcBorders>
            <w:noWrap/>
            <w:vAlign w:val="center"/>
          </w:tcPr>
          <w:p w14:paraId="420EC4FF" w14:textId="77777777" w:rsidR="008D2246" w:rsidRPr="00DF11B6" w:rsidRDefault="008D2246" w:rsidP="00122A01">
            <w:pPr>
              <w:spacing w:line="300" w:lineRule="auto"/>
              <w:jc w:val="center"/>
              <w:rPr>
                <w:szCs w:val="21"/>
              </w:rPr>
            </w:pPr>
          </w:p>
        </w:tc>
        <w:tc>
          <w:tcPr>
            <w:tcW w:w="1134" w:type="dxa"/>
            <w:tcBorders>
              <w:bottom w:val="nil"/>
            </w:tcBorders>
            <w:vAlign w:val="center"/>
          </w:tcPr>
          <w:p w14:paraId="4BA84048" w14:textId="77777777" w:rsidR="008D2246" w:rsidRPr="00DF11B6" w:rsidRDefault="008D2246" w:rsidP="00122A01">
            <w:pPr>
              <w:spacing w:line="300" w:lineRule="auto"/>
              <w:jc w:val="center"/>
              <w:rPr>
                <w:szCs w:val="21"/>
              </w:rPr>
            </w:pPr>
            <w:r>
              <w:rPr>
                <w:rFonts w:hint="eastAsia"/>
                <w:szCs w:val="21"/>
              </w:rPr>
              <w:t>SP</w:t>
            </w:r>
          </w:p>
        </w:tc>
        <w:tc>
          <w:tcPr>
            <w:tcW w:w="1134" w:type="dxa"/>
            <w:tcBorders>
              <w:top w:val="nil"/>
              <w:left w:val="nil"/>
              <w:bottom w:val="nil"/>
              <w:right w:val="nil"/>
            </w:tcBorders>
            <w:shd w:val="clear" w:color="auto" w:fill="auto"/>
            <w:noWrap/>
            <w:vAlign w:val="center"/>
          </w:tcPr>
          <w:p w14:paraId="10B6D53D" w14:textId="77777777" w:rsidR="008D2246" w:rsidRPr="00DF11B6" w:rsidRDefault="008D2246" w:rsidP="00122A01">
            <w:pPr>
              <w:spacing w:line="300" w:lineRule="auto"/>
              <w:jc w:val="center"/>
              <w:rPr>
                <w:szCs w:val="21"/>
              </w:rPr>
            </w:pPr>
            <w:r>
              <w:rPr>
                <w:rFonts w:hint="eastAsia"/>
                <w:szCs w:val="21"/>
              </w:rPr>
              <w:t>-1.760</w:t>
            </w:r>
          </w:p>
        </w:tc>
        <w:tc>
          <w:tcPr>
            <w:tcW w:w="1134" w:type="dxa"/>
            <w:tcBorders>
              <w:top w:val="nil"/>
              <w:left w:val="nil"/>
              <w:bottom w:val="nil"/>
              <w:right w:val="nil"/>
            </w:tcBorders>
            <w:vAlign w:val="center"/>
          </w:tcPr>
          <w:p w14:paraId="511F38C9"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-0.191</w:t>
            </w:r>
          </w:p>
        </w:tc>
        <w:tc>
          <w:tcPr>
            <w:tcW w:w="1134" w:type="dxa"/>
            <w:tcBorders>
              <w:top w:val="nil"/>
              <w:left w:val="nil"/>
              <w:bottom w:val="nil"/>
              <w:right w:val="nil"/>
            </w:tcBorders>
            <w:shd w:val="clear" w:color="auto" w:fill="auto"/>
            <w:noWrap/>
            <w:vAlign w:val="center"/>
          </w:tcPr>
          <w:p w14:paraId="35D256A1" w14:textId="77777777" w:rsidR="008D2246" w:rsidRPr="00DF11B6" w:rsidRDefault="008D2246" w:rsidP="00122A01">
            <w:pPr>
              <w:spacing w:line="300" w:lineRule="auto"/>
              <w:jc w:val="center"/>
              <w:rPr>
                <w:szCs w:val="21"/>
              </w:rPr>
            </w:pPr>
            <w:r>
              <w:rPr>
                <w:rFonts w:hint="eastAsia"/>
                <w:szCs w:val="21"/>
              </w:rPr>
              <w:t>0.085</w:t>
            </w:r>
          </w:p>
        </w:tc>
      </w:tr>
      <w:tr w:rsidR="008D2246" w:rsidRPr="00DF11B6" w14:paraId="68DBB688" w14:textId="77777777" w:rsidTr="00122A01">
        <w:trPr>
          <w:trHeight w:val="397"/>
          <w:jc w:val="center"/>
        </w:trPr>
        <w:tc>
          <w:tcPr>
            <w:tcW w:w="2128" w:type="dxa"/>
            <w:vMerge w:val="restart"/>
            <w:tcBorders>
              <w:top w:val="nil"/>
            </w:tcBorders>
            <w:noWrap/>
            <w:vAlign w:val="center"/>
          </w:tcPr>
          <w:p w14:paraId="28FA4F31" w14:textId="77777777" w:rsidR="008D2246" w:rsidRPr="00DF11B6" w:rsidRDefault="008D2246" w:rsidP="00122A01">
            <w:pPr>
              <w:spacing w:line="300" w:lineRule="auto"/>
              <w:jc w:val="center"/>
              <w:rPr>
                <w:szCs w:val="21"/>
              </w:rPr>
            </w:pPr>
            <w:r w:rsidRPr="002F24FB">
              <w:rPr>
                <w:rFonts w:hint="eastAsia"/>
                <w:szCs w:val="21"/>
              </w:rPr>
              <w:t>Microbial Nutrition Strategy</w:t>
            </w:r>
          </w:p>
        </w:tc>
        <w:tc>
          <w:tcPr>
            <w:tcW w:w="1134" w:type="dxa"/>
            <w:tcBorders>
              <w:top w:val="single" w:sz="4" w:space="0" w:color="auto"/>
              <w:bottom w:val="nil"/>
            </w:tcBorders>
            <w:vAlign w:val="center"/>
          </w:tcPr>
          <w:p w14:paraId="25BCCF83" w14:textId="77777777" w:rsidR="008D2246" w:rsidRPr="00DF11B6" w:rsidRDefault="008D2246" w:rsidP="00122A01">
            <w:pPr>
              <w:spacing w:line="300" w:lineRule="auto"/>
              <w:jc w:val="center"/>
              <w:rPr>
                <w:szCs w:val="21"/>
              </w:rPr>
            </w:pPr>
            <w:r>
              <w:rPr>
                <w:rFonts w:hint="eastAsia"/>
                <w:szCs w:val="21"/>
              </w:rPr>
              <w:t>RRN</w:t>
            </w:r>
          </w:p>
        </w:tc>
        <w:tc>
          <w:tcPr>
            <w:tcW w:w="1134" w:type="dxa"/>
            <w:tcBorders>
              <w:top w:val="single" w:sz="4" w:space="0" w:color="auto"/>
              <w:bottom w:val="nil"/>
            </w:tcBorders>
            <w:noWrap/>
            <w:vAlign w:val="center"/>
          </w:tcPr>
          <w:p w14:paraId="57719DB8" w14:textId="77777777" w:rsidR="008D2246" w:rsidRPr="00DF11B6" w:rsidRDefault="008D2246" w:rsidP="00122A01">
            <w:pPr>
              <w:spacing w:line="300" w:lineRule="auto"/>
              <w:jc w:val="center"/>
              <w:rPr>
                <w:szCs w:val="21"/>
              </w:rPr>
            </w:pPr>
            <w:r>
              <w:rPr>
                <w:rFonts w:hint="eastAsia"/>
                <w:szCs w:val="21"/>
              </w:rPr>
              <w:t>5.622</w:t>
            </w:r>
          </w:p>
        </w:tc>
        <w:tc>
          <w:tcPr>
            <w:tcW w:w="1134" w:type="dxa"/>
            <w:tcBorders>
              <w:top w:val="single" w:sz="4" w:space="0" w:color="auto"/>
              <w:bottom w:val="nil"/>
            </w:tcBorders>
            <w:vAlign w:val="center"/>
          </w:tcPr>
          <w:p w14:paraId="3CBC8079" w14:textId="77777777" w:rsidR="008D2246" w:rsidRPr="00DF11B6" w:rsidRDefault="008D2246" w:rsidP="00122A01">
            <w:pPr>
              <w:spacing w:line="300" w:lineRule="auto"/>
              <w:jc w:val="center"/>
              <w:rPr>
                <w:szCs w:val="21"/>
              </w:rPr>
            </w:pPr>
            <w:r>
              <w:rPr>
                <w:rFonts w:hint="eastAsia"/>
                <w:szCs w:val="21"/>
              </w:rPr>
              <w:t>0.772</w:t>
            </w:r>
          </w:p>
        </w:tc>
        <w:tc>
          <w:tcPr>
            <w:tcW w:w="1134" w:type="dxa"/>
            <w:tcBorders>
              <w:top w:val="single" w:sz="4" w:space="0" w:color="auto"/>
              <w:bottom w:val="nil"/>
            </w:tcBorders>
            <w:noWrap/>
            <w:vAlign w:val="center"/>
          </w:tcPr>
          <w:p w14:paraId="269979A0" w14:textId="77777777" w:rsidR="008D2246" w:rsidRPr="00DF11B6" w:rsidRDefault="008D2246" w:rsidP="00122A01">
            <w:pPr>
              <w:spacing w:line="300" w:lineRule="auto"/>
              <w:jc w:val="center"/>
              <w:rPr>
                <w:szCs w:val="21"/>
              </w:rPr>
            </w:pPr>
            <w:r>
              <w:rPr>
                <w:rFonts w:hint="eastAsia"/>
                <w:szCs w:val="21"/>
              </w:rPr>
              <w:t>0.000</w:t>
            </w:r>
          </w:p>
        </w:tc>
      </w:tr>
      <w:tr w:rsidR="008D2246" w:rsidRPr="00DF11B6" w14:paraId="72F4B25E" w14:textId="77777777" w:rsidTr="00122A01">
        <w:trPr>
          <w:trHeight w:val="397"/>
          <w:jc w:val="center"/>
        </w:trPr>
        <w:tc>
          <w:tcPr>
            <w:tcW w:w="2128" w:type="dxa"/>
            <w:vMerge/>
            <w:tcBorders>
              <w:top w:val="nil"/>
            </w:tcBorders>
            <w:noWrap/>
            <w:vAlign w:val="center"/>
          </w:tcPr>
          <w:p w14:paraId="4FF65D37" w14:textId="77777777" w:rsidR="008D2246" w:rsidRPr="00DF11B6" w:rsidRDefault="008D2246" w:rsidP="00122A01">
            <w:pPr>
              <w:spacing w:line="300" w:lineRule="auto"/>
              <w:jc w:val="center"/>
              <w:rPr>
                <w:szCs w:val="21"/>
              </w:rPr>
            </w:pPr>
          </w:p>
        </w:tc>
        <w:tc>
          <w:tcPr>
            <w:tcW w:w="1134" w:type="dxa"/>
            <w:tcBorders>
              <w:top w:val="nil"/>
              <w:bottom w:val="nil"/>
            </w:tcBorders>
            <w:vAlign w:val="center"/>
          </w:tcPr>
          <w:p w14:paraId="3962F0B4" w14:textId="77777777" w:rsidR="008D2246" w:rsidRPr="00DF11B6" w:rsidRDefault="008D2246" w:rsidP="00122A01">
            <w:pPr>
              <w:spacing w:line="300" w:lineRule="auto"/>
              <w:jc w:val="center"/>
              <w:rPr>
                <w:szCs w:val="21"/>
              </w:rPr>
            </w:pPr>
            <w:r>
              <w:rPr>
                <w:rFonts w:hint="eastAsia"/>
                <w:szCs w:val="21"/>
              </w:rPr>
              <w:t>BKR</w:t>
            </w:r>
          </w:p>
        </w:tc>
        <w:tc>
          <w:tcPr>
            <w:tcW w:w="1134" w:type="dxa"/>
            <w:tcBorders>
              <w:top w:val="nil"/>
              <w:bottom w:val="nil"/>
            </w:tcBorders>
            <w:noWrap/>
            <w:vAlign w:val="center"/>
          </w:tcPr>
          <w:p w14:paraId="23B90E8C" w14:textId="77777777" w:rsidR="008D2246" w:rsidRPr="00DF11B6" w:rsidRDefault="008D2246" w:rsidP="00122A01">
            <w:pPr>
              <w:spacing w:line="300" w:lineRule="auto"/>
              <w:jc w:val="center"/>
              <w:rPr>
                <w:szCs w:val="21"/>
              </w:rPr>
            </w:pPr>
            <w:r>
              <w:rPr>
                <w:rFonts w:hint="eastAsia"/>
                <w:szCs w:val="21"/>
              </w:rPr>
              <w:t>0.716</w:t>
            </w:r>
          </w:p>
        </w:tc>
        <w:tc>
          <w:tcPr>
            <w:tcW w:w="1134" w:type="dxa"/>
            <w:tcBorders>
              <w:top w:val="nil"/>
              <w:bottom w:val="nil"/>
            </w:tcBorders>
            <w:vAlign w:val="center"/>
          </w:tcPr>
          <w:p w14:paraId="0D6FCC95" w14:textId="77777777" w:rsidR="008D2246" w:rsidRPr="00DF11B6" w:rsidRDefault="008D2246" w:rsidP="00122A01">
            <w:pPr>
              <w:spacing w:line="300" w:lineRule="auto"/>
              <w:jc w:val="center"/>
              <w:rPr>
                <w:szCs w:val="21"/>
              </w:rPr>
            </w:pPr>
            <w:r>
              <w:rPr>
                <w:rFonts w:hint="eastAsia"/>
                <w:szCs w:val="21"/>
              </w:rPr>
              <w:t>0.106</w:t>
            </w:r>
          </w:p>
        </w:tc>
        <w:tc>
          <w:tcPr>
            <w:tcW w:w="1134" w:type="dxa"/>
            <w:tcBorders>
              <w:top w:val="nil"/>
              <w:bottom w:val="nil"/>
            </w:tcBorders>
            <w:noWrap/>
            <w:vAlign w:val="center"/>
          </w:tcPr>
          <w:p w14:paraId="15081AB1" w14:textId="77777777" w:rsidR="008D2246" w:rsidRPr="00DF11B6" w:rsidRDefault="008D2246" w:rsidP="00122A01">
            <w:pPr>
              <w:spacing w:line="300" w:lineRule="auto"/>
              <w:jc w:val="center"/>
              <w:rPr>
                <w:szCs w:val="21"/>
              </w:rPr>
            </w:pPr>
            <w:r>
              <w:rPr>
                <w:rFonts w:hint="eastAsia"/>
                <w:szCs w:val="21"/>
              </w:rPr>
              <w:t>0.478</w:t>
            </w:r>
          </w:p>
        </w:tc>
      </w:tr>
      <w:tr w:rsidR="008D2246" w:rsidRPr="00DF11B6" w14:paraId="60103B02" w14:textId="77777777" w:rsidTr="00122A01">
        <w:trPr>
          <w:trHeight w:val="397"/>
          <w:jc w:val="center"/>
        </w:trPr>
        <w:tc>
          <w:tcPr>
            <w:tcW w:w="2128" w:type="dxa"/>
            <w:vMerge/>
            <w:noWrap/>
            <w:vAlign w:val="center"/>
          </w:tcPr>
          <w:p w14:paraId="306BB796" w14:textId="77777777" w:rsidR="008D2246" w:rsidRPr="00DF11B6" w:rsidRDefault="008D2246" w:rsidP="00122A01">
            <w:pPr>
              <w:spacing w:line="300" w:lineRule="auto"/>
              <w:jc w:val="center"/>
              <w:rPr>
                <w:szCs w:val="21"/>
              </w:rPr>
            </w:pPr>
          </w:p>
        </w:tc>
        <w:tc>
          <w:tcPr>
            <w:tcW w:w="1134" w:type="dxa"/>
            <w:tcBorders>
              <w:bottom w:val="single" w:sz="4" w:space="0" w:color="auto"/>
            </w:tcBorders>
            <w:vAlign w:val="center"/>
          </w:tcPr>
          <w:p w14:paraId="2F6EBDA6" w14:textId="77777777" w:rsidR="008D2246" w:rsidRPr="00DF11B6" w:rsidRDefault="008D2246" w:rsidP="00122A01">
            <w:pPr>
              <w:spacing w:line="300" w:lineRule="auto"/>
              <w:jc w:val="center"/>
              <w:rPr>
                <w:szCs w:val="21"/>
              </w:rPr>
            </w:pPr>
            <w:r>
              <w:rPr>
                <w:rFonts w:hint="eastAsia"/>
                <w:szCs w:val="21"/>
              </w:rPr>
              <w:t>FKR</w:t>
            </w:r>
          </w:p>
        </w:tc>
        <w:tc>
          <w:tcPr>
            <w:tcW w:w="1134" w:type="dxa"/>
            <w:tcBorders>
              <w:bottom w:val="single" w:sz="4" w:space="0" w:color="auto"/>
            </w:tcBorders>
            <w:noWrap/>
            <w:vAlign w:val="center"/>
          </w:tcPr>
          <w:p w14:paraId="466E6012" w14:textId="77777777" w:rsidR="008D2246" w:rsidRPr="00DF11B6" w:rsidRDefault="008D2246" w:rsidP="00122A01">
            <w:pPr>
              <w:spacing w:line="300" w:lineRule="auto"/>
              <w:jc w:val="center"/>
              <w:rPr>
                <w:szCs w:val="21"/>
              </w:rPr>
            </w:pPr>
            <w:r>
              <w:rPr>
                <w:rFonts w:hint="eastAsia"/>
                <w:szCs w:val="21"/>
              </w:rPr>
              <w:t>-4.358</w:t>
            </w:r>
          </w:p>
        </w:tc>
        <w:tc>
          <w:tcPr>
            <w:tcW w:w="1134" w:type="dxa"/>
            <w:tcBorders>
              <w:bottom w:val="single" w:sz="4" w:space="0" w:color="auto"/>
            </w:tcBorders>
            <w:vAlign w:val="center"/>
          </w:tcPr>
          <w:p w14:paraId="1368796B" w14:textId="77777777" w:rsidR="008D2246" w:rsidRPr="00DF11B6" w:rsidRDefault="008D2246" w:rsidP="00122A01">
            <w:pPr>
              <w:spacing w:line="300" w:lineRule="auto"/>
              <w:jc w:val="center"/>
              <w:rPr>
                <w:szCs w:val="21"/>
              </w:rPr>
            </w:pPr>
            <w:r>
              <w:rPr>
                <w:rFonts w:hint="eastAsia"/>
                <w:szCs w:val="21"/>
              </w:rPr>
              <w:t>-0.520</w:t>
            </w:r>
          </w:p>
        </w:tc>
        <w:tc>
          <w:tcPr>
            <w:tcW w:w="1134" w:type="dxa"/>
            <w:tcBorders>
              <w:bottom w:val="single" w:sz="4" w:space="0" w:color="auto"/>
            </w:tcBorders>
            <w:noWrap/>
            <w:vAlign w:val="center"/>
          </w:tcPr>
          <w:p w14:paraId="2A06C069" w14:textId="77777777" w:rsidR="008D2246" w:rsidRPr="00DF11B6" w:rsidRDefault="008D2246" w:rsidP="00122A01">
            <w:pPr>
              <w:spacing w:line="300" w:lineRule="auto"/>
              <w:jc w:val="center"/>
              <w:rPr>
                <w:szCs w:val="21"/>
              </w:rPr>
            </w:pPr>
            <w:r>
              <w:rPr>
                <w:rFonts w:hint="eastAsia"/>
                <w:szCs w:val="21"/>
              </w:rPr>
              <w:t>0.000</w:t>
            </w:r>
          </w:p>
        </w:tc>
      </w:tr>
      <w:tr w:rsidR="008D2246" w:rsidRPr="00DF11B6" w14:paraId="3A05F640" w14:textId="77777777" w:rsidTr="00122A01">
        <w:trPr>
          <w:trHeight w:val="397"/>
          <w:jc w:val="center"/>
        </w:trPr>
        <w:tc>
          <w:tcPr>
            <w:tcW w:w="2128" w:type="dxa"/>
            <w:vMerge w:val="restart"/>
            <w:noWrap/>
            <w:vAlign w:val="center"/>
          </w:tcPr>
          <w:p w14:paraId="69B4A4C6" w14:textId="77777777" w:rsidR="008D2246" w:rsidRPr="00DF11B6" w:rsidRDefault="008D2246" w:rsidP="00122A01">
            <w:pPr>
              <w:spacing w:line="300" w:lineRule="auto"/>
              <w:jc w:val="center"/>
              <w:rPr>
                <w:szCs w:val="21"/>
              </w:rPr>
            </w:pPr>
            <w:r w:rsidRPr="002F24FB">
              <w:rPr>
                <w:szCs w:val="21"/>
              </w:rPr>
              <w:t>Essential microbes</w:t>
            </w:r>
          </w:p>
        </w:tc>
        <w:tc>
          <w:tcPr>
            <w:tcW w:w="1134" w:type="dxa"/>
            <w:tcBorders>
              <w:top w:val="single" w:sz="4" w:space="0" w:color="auto"/>
              <w:bottom w:val="nil"/>
            </w:tcBorders>
            <w:vAlign w:val="center"/>
          </w:tcPr>
          <w:p w14:paraId="52223318" w14:textId="77777777" w:rsidR="008D2246" w:rsidRPr="00DF11B6" w:rsidRDefault="008D2246" w:rsidP="00122A01">
            <w:pPr>
              <w:spacing w:line="300" w:lineRule="auto"/>
              <w:jc w:val="center"/>
              <w:rPr>
                <w:szCs w:val="21"/>
              </w:rPr>
            </w:pPr>
            <w:r>
              <w:rPr>
                <w:rFonts w:hint="eastAsia"/>
                <w:szCs w:val="21"/>
              </w:rPr>
              <w:t>FON</w:t>
            </w:r>
          </w:p>
        </w:tc>
        <w:tc>
          <w:tcPr>
            <w:tcW w:w="1134" w:type="dxa"/>
            <w:tcBorders>
              <w:top w:val="nil"/>
              <w:left w:val="nil"/>
              <w:bottom w:val="nil"/>
              <w:right w:val="nil"/>
            </w:tcBorders>
            <w:shd w:val="clear" w:color="auto" w:fill="auto"/>
            <w:noWrap/>
            <w:vAlign w:val="center"/>
          </w:tcPr>
          <w:p w14:paraId="050F0088" w14:textId="77777777" w:rsidR="008D2246" w:rsidRPr="00DF11B6" w:rsidRDefault="008D2246" w:rsidP="00122A01">
            <w:pPr>
              <w:spacing w:line="300" w:lineRule="auto"/>
              <w:jc w:val="center"/>
              <w:rPr>
                <w:szCs w:val="21"/>
              </w:rPr>
            </w:pPr>
            <w:r>
              <w:rPr>
                <w:rFonts w:hint="eastAsia"/>
                <w:szCs w:val="21"/>
              </w:rPr>
              <w:t>-0.914</w:t>
            </w:r>
          </w:p>
        </w:tc>
        <w:tc>
          <w:tcPr>
            <w:tcW w:w="1134" w:type="dxa"/>
            <w:tcBorders>
              <w:top w:val="nil"/>
              <w:left w:val="nil"/>
              <w:bottom w:val="nil"/>
              <w:right w:val="nil"/>
            </w:tcBorders>
            <w:vAlign w:val="center"/>
          </w:tcPr>
          <w:p w14:paraId="2B940898"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-0.109</w:t>
            </w:r>
          </w:p>
        </w:tc>
        <w:tc>
          <w:tcPr>
            <w:tcW w:w="1134" w:type="dxa"/>
            <w:tcBorders>
              <w:top w:val="nil"/>
              <w:left w:val="nil"/>
              <w:bottom w:val="nil"/>
              <w:right w:val="nil"/>
            </w:tcBorders>
            <w:shd w:val="clear" w:color="auto" w:fill="auto"/>
            <w:noWrap/>
            <w:vAlign w:val="center"/>
          </w:tcPr>
          <w:p w14:paraId="691A88FB" w14:textId="77777777" w:rsidR="008D2246" w:rsidRPr="00DF11B6" w:rsidRDefault="008D2246" w:rsidP="00122A01">
            <w:pPr>
              <w:spacing w:line="300" w:lineRule="auto"/>
              <w:jc w:val="center"/>
              <w:rPr>
                <w:szCs w:val="21"/>
              </w:rPr>
            </w:pPr>
            <w:r>
              <w:rPr>
                <w:rFonts w:hint="eastAsia"/>
                <w:szCs w:val="21"/>
              </w:rPr>
              <w:t>0.366</w:t>
            </w:r>
          </w:p>
        </w:tc>
      </w:tr>
      <w:tr w:rsidR="008D2246" w:rsidRPr="00DF11B6" w14:paraId="4CD95FB6" w14:textId="77777777" w:rsidTr="00122A01">
        <w:trPr>
          <w:trHeight w:val="397"/>
          <w:jc w:val="center"/>
        </w:trPr>
        <w:tc>
          <w:tcPr>
            <w:tcW w:w="2128" w:type="dxa"/>
            <w:vMerge/>
            <w:noWrap/>
            <w:vAlign w:val="center"/>
          </w:tcPr>
          <w:p w14:paraId="11C4D2C3" w14:textId="77777777" w:rsidR="008D2246" w:rsidRPr="00DF11B6" w:rsidRDefault="008D2246" w:rsidP="00122A01">
            <w:pPr>
              <w:spacing w:line="300" w:lineRule="auto"/>
              <w:jc w:val="center"/>
              <w:rPr>
                <w:szCs w:val="21"/>
              </w:rPr>
            </w:pPr>
          </w:p>
        </w:tc>
        <w:tc>
          <w:tcPr>
            <w:tcW w:w="1134" w:type="dxa"/>
            <w:tcBorders>
              <w:top w:val="nil"/>
              <w:bottom w:val="nil"/>
            </w:tcBorders>
            <w:vAlign w:val="center"/>
          </w:tcPr>
          <w:p w14:paraId="46D650B1" w14:textId="77777777" w:rsidR="008D2246" w:rsidRPr="00DF11B6" w:rsidRDefault="008D2246" w:rsidP="00122A01">
            <w:pPr>
              <w:spacing w:line="300" w:lineRule="auto"/>
              <w:jc w:val="center"/>
              <w:rPr>
                <w:szCs w:val="21"/>
              </w:rPr>
            </w:pPr>
            <w:r>
              <w:rPr>
                <w:rFonts w:hint="eastAsia"/>
                <w:szCs w:val="21"/>
              </w:rPr>
              <w:t>PRPB</w:t>
            </w:r>
          </w:p>
        </w:tc>
        <w:tc>
          <w:tcPr>
            <w:tcW w:w="1134" w:type="dxa"/>
            <w:tcBorders>
              <w:top w:val="nil"/>
              <w:left w:val="nil"/>
              <w:bottom w:val="nil"/>
              <w:right w:val="nil"/>
            </w:tcBorders>
            <w:shd w:val="clear" w:color="auto" w:fill="auto"/>
            <w:noWrap/>
            <w:vAlign w:val="center"/>
          </w:tcPr>
          <w:p w14:paraId="26E26594"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2.690</w:t>
            </w:r>
          </w:p>
        </w:tc>
        <w:tc>
          <w:tcPr>
            <w:tcW w:w="1134" w:type="dxa"/>
            <w:tcBorders>
              <w:top w:val="nil"/>
              <w:left w:val="nil"/>
              <w:bottom w:val="nil"/>
              <w:right w:val="nil"/>
            </w:tcBorders>
            <w:vAlign w:val="center"/>
          </w:tcPr>
          <w:p w14:paraId="565F98FC"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0.299</w:t>
            </w:r>
          </w:p>
        </w:tc>
        <w:tc>
          <w:tcPr>
            <w:tcW w:w="1134" w:type="dxa"/>
            <w:tcBorders>
              <w:top w:val="nil"/>
              <w:left w:val="nil"/>
              <w:bottom w:val="nil"/>
              <w:right w:val="nil"/>
            </w:tcBorders>
            <w:shd w:val="clear" w:color="auto" w:fill="auto"/>
            <w:noWrap/>
            <w:vAlign w:val="center"/>
          </w:tcPr>
          <w:p w14:paraId="2C7CDA8F"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0.010</w:t>
            </w:r>
          </w:p>
        </w:tc>
      </w:tr>
      <w:tr w:rsidR="008D2246" w:rsidRPr="00DF11B6" w14:paraId="4DC0D738" w14:textId="77777777" w:rsidTr="00122A01">
        <w:trPr>
          <w:trHeight w:val="397"/>
          <w:jc w:val="center"/>
        </w:trPr>
        <w:tc>
          <w:tcPr>
            <w:tcW w:w="2128" w:type="dxa"/>
            <w:vMerge/>
            <w:noWrap/>
            <w:vAlign w:val="center"/>
          </w:tcPr>
          <w:p w14:paraId="4A39B90F" w14:textId="77777777" w:rsidR="008D2246" w:rsidRPr="00DF11B6" w:rsidRDefault="008D2246" w:rsidP="00122A01">
            <w:pPr>
              <w:spacing w:line="300" w:lineRule="auto"/>
              <w:jc w:val="center"/>
              <w:rPr>
                <w:szCs w:val="21"/>
              </w:rPr>
            </w:pPr>
          </w:p>
        </w:tc>
        <w:tc>
          <w:tcPr>
            <w:tcW w:w="1134" w:type="dxa"/>
            <w:tcBorders>
              <w:top w:val="nil"/>
              <w:bottom w:val="nil"/>
            </w:tcBorders>
            <w:vAlign w:val="center"/>
          </w:tcPr>
          <w:p w14:paraId="237D5C87" w14:textId="77777777" w:rsidR="008D2246" w:rsidRPr="00DF11B6" w:rsidRDefault="008D2246" w:rsidP="00122A01">
            <w:pPr>
              <w:spacing w:line="300" w:lineRule="auto"/>
              <w:jc w:val="center"/>
              <w:rPr>
                <w:szCs w:val="21"/>
              </w:rPr>
            </w:pPr>
            <w:r>
              <w:rPr>
                <w:rFonts w:hint="eastAsia"/>
                <w:szCs w:val="21"/>
              </w:rPr>
              <w:t>PCGM</w:t>
            </w:r>
          </w:p>
        </w:tc>
        <w:tc>
          <w:tcPr>
            <w:tcW w:w="1134" w:type="dxa"/>
            <w:tcBorders>
              <w:top w:val="nil"/>
              <w:left w:val="nil"/>
              <w:bottom w:val="nil"/>
              <w:right w:val="nil"/>
            </w:tcBorders>
            <w:shd w:val="clear" w:color="auto" w:fill="auto"/>
            <w:noWrap/>
            <w:vAlign w:val="center"/>
          </w:tcPr>
          <w:p w14:paraId="1B5365FC"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5.751</w:t>
            </w:r>
          </w:p>
        </w:tc>
        <w:tc>
          <w:tcPr>
            <w:tcW w:w="1134" w:type="dxa"/>
            <w:tcBorders>
              <w:top w:val="nil"/>
              <w:left w:val="nil"/>
              <w:bottom w:val="nil"/>
              <w:right w:val="nil"/>
            </w:tcBorders>
            <w:vAlign w:val="center"/>
          </w:tcPr>
          <w:p w14:paraId="697C3E33"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0.636</w:t>
            </w:r>
          </w:p>
        </w:tc>
        <w:tc>
          <w:tcPr>
            <w:tcW w:w="1134" w:type="dxa"/>
            <w:tcBorders>
              <w:top w:val="nil"/>
              <w:left w:val="nil"/>
              <w:bottom w:val="nil"/>
              <w:right w:val="nil"/>
            </w:tcBorders>
            <w:shd w:val="clear" w:color="auto" w:fill="auto"/>
            <w:noWrap/>
            <w:vAlign w:val="center"/>
          </w:tcPr>
          <w:p w14:paraId="5E6B1992"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0.000</w:t>
            </w:r>
          </w:p>
        </w:tc>
      </w:tr>
      <w:tr w:rsidR="008D2246" w:rsidRPr="00DF11B6" w14:paraId="47F76E73" w14:textId="77777777" w:rsidTr="00122A01">
        <w:trPr>
          <w:trHeight w:val="397"/>
          <w:jc w:val="center"/>
        </w:trPr>
        <w:tc>
          <w:tcPr>
            <w:tcW w:w="2128" w:type="dxa"/>
            <w:vMerge/>
            <w:noWrap/>
            <w:vAlign w:val="center"/>
          </w:tcPr>
          <w:p w14:paraId="7A0D6FBC" w14:textId="77777777" w:rsidR="008D2246" w:rsidRPr="00DF11B6" w:rsidRDefault="008D2246" w:rsidP="00122A01">
            <w:pPr>
              <w:spacing w:line="300" w:lineRule="auto"/>
              <w:jc w:val="center"/>
              <w:rPr>
                <w:szCs w:val="21"/>
              </w:rPr>
            </w:pPr>
          </w:p>
        </w:tc>
        <w:tc>
          <w:tcPr>
            <w:tcW w:w="1134" w:type="dxa"/>
            <w:tcBorders>
              <w:bottom w:val="single" w:sz="4" w:space="0" w:color="auto"/>
            </w:tcBorders>
            <w:vAlign w:val="center"/>
          </w:tcPr>
          <w:p w14:paraId="70846AD1" w14:textId="77777777" w:rsidR="008D2246" w:rsidRPr="00DF11B6" w:rsidRDefault="008D2246" w:rsidP="00122A01">
            <w:pPr>
              <w:spacing w:line="300" w:lineRule="auto"/>
              <w:jc w:val="center"/>
              <w:rPr>
                <w:szCs w:val="21"/>
              </w:rPr>
            </w:pPr>
            <w:r>
              <w:rPr>
                <w:rFonts w:hint="eastAsia"/>
                <w:szCs w:val="21"/>
              </w:rPr>
              <w:t>NCGM</w:t>
            </w:r>
          </w:p>
        </w:tc>
        <w:tc>
          <w:tcPr>
            <w:tcW w:w="1134" w:type="dxa"/>
            <w:tcBorders>
              <w:top w:val="nil"/>
              <w:left w:val="nil"/>
              <w:bottom w:val="nil"/>
              <w:right w:val="nil"/>
            </w:tcBorders>
            <w:shd w:val="clear" w:color="auto" w:fill="auto"/>
            <w:noWrap/>
            <w:vAlign w:val="center"/>
          </w:tcPr>
          <w:p w14:paraId="2302C6F1" w14:textId="77777777" w:rsidR="008D2246" w:rsidRPr="00DF11B6" w:rsidRDefault="008D2246" w:rsidP="00122A01">
            <w:pPr>
              <w:spacing w:line="300" w:lineRule="auto"/>
              <w:jc w:val="center"/>
              <w:rPr>
                <w:szCs w:val="21"/>
              </w:rPr>
            </w:pPr>
            <w:r>
              <w:rPr>
                <w:rFonts w:eastAsia="等线" w:hint="eastAsia"/>
                <w:color w:val="000000"/>
                <w:szCs w:val="21"/>
              </w:rPr>
              <w:t>-0.115</w:t>
            </w:r>
          </w:p>
        </w:tc>
        <w:tc>
          <w:tcPr>
            <w:tcW w:w="1134" w:type="dxa"/>
            <w:tcBorders>
              <w:top w:val="nil"/>
              <w:left w:val="nil"/>
              <w:bottom w:val="nil"/>
              <w:right w:val="nil"/>
            </w:tcBorders>
            <w:vAlign w:val="center"/>
          </w:tcPr>
          <w:p w14:paraId="3C96DE7F" w14:textId="77777777" w:rsidR="008D2246" w:rsidRPr="00DF11B6" w:rsidRDefault="008D2246" w:rsidP="00122A01">
            <w:pPr>
              <w:spacing w:line="300" w:lineRule="auto"/>
              <w:jc w:val="center"/>
              <w:rPr>
                <w:rFonts w:eastAsia="等线"/>
                <w:color w:val="000000"/>
                <w:szCs w:val="21"/>
              </w:rPr>
            </w:pPr>
            <w:r>
              <w:rPr>
                <w:rFonts w:eastAsia="等线" w:hint="eastAsia"/>
                <w:color w:val="000000"/>
                <w:szCs w:val="21"/>
              </w:rPr>
              <w:t>-0.015</w:t>
            </w:r>
          </w:p>
        </w:tc>
        <w:tc>
          <w:tcPr>
            <w:tcW w:w="1134" w:type="dxa"/>
            <w:tcBorders>
              <w:top w:val="nil"/>
              <w:left w:val="nil"/>
              <w:bottom w:val="nil"/>
              <w:right w:val="nil"/>
            </w:tcBorders>
            <w:shd w:val="clear" w:color="auto" w:fill="auto"/>
            <w:noWrap/>
            <w:vAlign w:val="center"/>
          </w:tcPr>
          <w:p w14:paraId="02E28AE7" w14:textId="77777777" w:rsidR="008D2246" w:rsidRPr="00DF11B6" w:rsidRDefault="008D2246" w:rsidP="00122A01">
            <w:pPr>
              <w:spacing w:line="300" w:lineRule="auto"/>
              <w:jc w:val="center"/>
              <w:rPr>
                <w:szCs w:val="21"/>
              </w:rPr>
            </w:pPr>
            <w:r>
              <w:rPr>
                <w:rFonts w:hint="eastAsia"/>
                <w:szCs w:val="21"/>
              </w:rPr>
              <w:t>0.908</w:t>
            </w:r>
          </w:p>
        </w:tc>
      </w:tr>
      <w:tr w:rsidR="008D2246" w:rsidRPr="00DF11B6" w14:paraId="6E59B999" w14:textId="77777777" w:rsidTr="00122A01">
        <w:trPr>
          <w:trHeight w:val="397"/>
          <w:jc w:val="center"/>
        </w:trPr>
        <w:tc>
          <w:tcPr>
            <w:tcW w:w="2128" w:type="dxa"/>
            <w:vMerge w:val="restart"/>
            <w:noWrap/>
            <w:vAlign w:val="center"/>
          </w:tcPr>
          <w:p w14:paraId="7A5503E6" w14:textId="77777777" w:rsidR="008D2246" w:rsidRPr="00DF11B6" w:rsidRDefault="008D2246" w:rsidP="00122A01">
            <w:pPr>
              <w:spacing w:line="300" w:lineRule="auto"/>
              <w:jc w:val="center"/>
              <w:rPr>
                <w:szCs w:val="21"/>
              </w:rPr>
            </w:pPr>
            <w:r w:rsidRPr="002F24FB">
              <w:rPr>
                <w:szCs w:val="21"/>
              </w:rPr>
              <w:t>Potential Microbial Functions</w:t>
            </w:r>
          </w:p>
        </w:tc>
        <w:tc>
          <w:tcPr>
            <w:tcW w:w="1134" w:type="dxa"/>
            <w:tcBorders>
              <w:top w:val="single" w:sz="4" w:space="0" w:color="auto"/>
            </w:tcBorders>
            <w:vAlign w:val="center"/>
          </w:tcPr>
          <w:p w14:paraId="2A838265" w14:textId="77777777" w:rsidR="008D2246" w:rsidRPr="00DF11B6" w:rsidRDefault="008D2246" w:rsidP="00122A01">
            <w:pPr>
              <w:spacing w:line="300" w:lineRule="auto"/>
              <w:jc w:val="center"/>
              <w:rPr>
                <w:szCs w:val="21"/>
              </w:rPr>
            </w:pPr>
            <w:r>
              <w:rPr>
                <w:rFonts w:hint="eastAsia"/>
                <w:szCs w:val="21"/>
              </w:rPr>
              <w:t>MC</w:t>
            </w:r>
          </w:p>
        </w:tc>
        <w:tc>
          <w:tcPr>
            <w:tcW w:w="1134" w:type="dxa"/>
            <w:tcBorders>
              <w:top w:val="single" w:sz="4" w:space="0" w:color="auto"/>
            </w:tcBorders>
            <w:noWrap/>
            <w:vAlign w:val="center"/>
          </w:tcPr>
          <w:p w14:paraId="122E2FA4" w14:textId="77777777" w:rsidR="008D2246" w:rsidRPr="00DF11B6" w:rsidRDefault="008D2246" w:rsidP="00122A01">
            <w:pPr>
              <w:spacing w:line="300" w:lineRule="auto"/>
              <w:jc w:val="center"/>
              <w:rPr>
                <w:szCs w:val="21"/>
              </w:rPr>
            </w:pPr>
            <w:r>
              <w:rPr>
                <w:rFonts w:hint="eastAsia"/>
                <w:szCs w:val="21"/>
              </w:rPr>
              <w:t>5.434</w:t>
            </w:r>
          </w:p>
        </w:tc>
        <w:tc>
          <w:tcPr>
            <w:tcW w:w="1134" w:type="dxa"/>
            <w:tcBorders>
              <w:top w:val="single" w:sz="4" w:space="0" w:color="auto"/>
            </w:tcBorders>
            <w:vAlign w:val="center"/>
          </w:tcPr>
          <w:p w14:paraId="10E65CFB" w14:textId="77777777" w:rsidR="008D2246" w:rsidRPr="00DF11B6" w:rsidRDefault="008D2246" w:rsidP="00122A01">
            <w:pPr>
              <w:spacing w:line="300" w:lineRule="auto"/>
              <w:jc w:val="center"/>
              <w:rPr>
                <w:szCs w:val="21"/>
              </w:rPr>
            </w:pPr>
            <w:r>
              <w:rPr>
                <w:rFonts w:hint="eastAsia"/>
                <w:szCs w:val="21"/>
              </w:rPr>
              <w:t>0.728</w:t>
            </w:r>
          </w:p>
        </w:tc>
        <w:tc>
          <w:tcPr>
            <w:tcW w:w="1134" w:type="dxa"/>
            <w:tcBorders>
              <w:top w:val="single" w:sz="4" w:space="0" w:color="auto"/>
            </w:tcBorders>
            <w:noWrap/>
            <w:vAlign w:val="center"/>
          </w:tcPr>
          <w:p w14:paraId="7089B7B6" w14:textId="77777777" w:rsidR="008D2246" w:rsidRPr="00DF11B6" w:rsidRDefault="008D2246" w:rsidP="00122A01">
            <w:pPr>
              <w:spacing w:line="300" w:lineRule="auto"/>
              <w:jc w:val="center"/>
              <w:rPr>
                <w:szCs w:val="21"/>
              </w:rPr>
            </w:pPr>
            <w:r>
              <w:rPr>
                <w:rFonts w:hint="eastAsia"/>
                <w:szCs w:val="21"/>
              </w:rPr>
              <w:t>0.000</w:t>
            </w:r>
          </w:p>
        </w:tc>
      </w:tr>
      <w:tr w:rsidR="008D2246" w:rsidRPr="00DF11B6" w14:paraId="66FC0D25" w14:textId="77777777" w:rsidTr="00122A01">
        <w:trPr>
          <w:trHeight w:val="397"/>
          <w:jc w:val="center"/>
        </w:trPr>
        <w:tc>
          <w:tcPr>
            <w:tcW w:w="2128" w:type="dxa"/>
            <w:vMerge/>
            <w:noWrap/>
            <w:vAlign w:val="center"/>
          </w:tcPr>
          <w:p w14:paraId="033225C9" w14:textId="77777777" w:rsidR="008D2246" w:rsidRPr="00DF11B6" w:rsidRDefault="008D2246" w:rsidP="00122A01">
            <w:pPr>
              <w:spacing w:line="300" w:lineRule="auto"/>
              <w:jc w:val="center"/>
              <w:rPr>
                <w:szCs w:val="21"/>
              </w:rPr>
            </w:pPr>
          </w:p>
        </w:tc>
        <w:tc>
          <w:tcPr>
            <w:tcW w:w="1134" w:type="dxa"/>
            <w:vAlign w:val="center"/>
          </w:tcPr>
          <w:p w14:paraId="35E04598" w14:textId="77777777" w:rsidR="008D2246" w:rsidRPr="00DF11B6" w:rsidRDefault="008D2246" w:rsidP="00122A01">
            <w:pPr>
              <w:spacing w:line="300" w:lineRule="auto"/>
              <w:jc w:val="center"/>
              <w:rPr>
                <w:szCs w:val="21"/>
              </w:rPr>
            </w:pPr>
            <w:r>
              <w:rPr>
                <w:rFonts w:hint="eastAsia"/>
                <w:szCs w:val="21"/>
              </w:rPr>
              <w:t>MN</w:t>
            </w:r>
          </w:p>
        </w:tc>
        <w:tc>
          <w:tcPr>
            <w:tcW w:w="1134" w:type="dxa"/>
            <w:noWrap/>
            <w:vAlign w:val="center"/>
          </w:tcPr>
          <w:p w14:paraId="77DAAD30" w14:textId="77777777" w:rsidR="008D2246" w:rsidRPr="00DF11B6" w:rsidRDefault="008D2246" w:rsidP="00122A01">
            <w:pPr>
              <w:spacing w:line="300" w:lineRule="auto"/>
              <w:jc w:val="center"/>
              <w:rPr>
                <w:szCs w:val="21"/>
              </w:rPr>
            </w:pPr>
            <w:r>
              <w:rPr>
                <w:rFonts w:hint="eastAsia"/>
                <w:szCs w:val="21"/>
              </w:rPr>
              <w:t>-1.870</w:t>
            </w:r>
          </w:p>
        </w:tc>
        <w:tc>
          <w:tcPr>
            <w:tcW w:w="1134" w:type="dxa"/>
            <w:vAlign w:val="center"/>
          </w:tcPr>
          <w:p w14:paraId="1B32FA88" w14:textId="77777777" w:rsidR="008D2246" w:rsidRPr="00DF11B6" w:rsidRDefault="008D2246" w:rsidP="00122A01">
            <w:pPr>
              <w:spacing w:line="300" w:lineRule="auto"/>
              <w:jc w:val="center"/>
              <w:rPr>
                <w:szCs w:val="21"/>
              </w:rPr>
            </w:pPr>
            <w:r>
              <w:rPr>
                <w:rFonts w:hint="eastAsia"/>
                <w:szCs w:val="21"/>
              </w:rPr>
              <w:t>-0.204</w:t>
            </w:r>
          </w:p>
        </w:tc>
        <w:tc>
          <w:tcPr>
            <w:tcW w:w="1134" w:type="dxa"/>
            <w:noWrap/>
            <w:vAlign w:val="center"/>
          </w:tcPr>
          <w:p w14:paraId="0DC2030F" w14:textId="77777777" w:rsidR="008D2246" w:rsidRPr="00DF11B6" w:rsidRDefault="008D2246" w:rsidP="00122A01">
            <w:pPr>
              <w:spacing w:line="300" w:lineRule="auto"/>
              <w:jc w:val="center"/>
              <w:rPr>
                <w:szCs w:val="21"/>
              </w:rPr>
            </w:pPr>
            <w:r>
              <w:rPr>
                <w:rFonts w:hint="eastAsia"/>
                <w:szCs w:val="21"/>
              </w:rPr>
              <w:t>0.068</w:t>
            </w:r>
          </w:p>
        </w:tc>
      </w:tr>
      <w:tr w:rsidR="008D2246" w:rsidRPr="00DF11B6" w14:paraId="331DD708" w14:textId="77777777" w:rsidTr="00122A01">
        <w:trPr>
          <w:trHeight w:val="397"/>
          <w:jc w:val="center"/>
        </w:trPr>
        <w:tc>
          <w:tcPr>
            <w:tcW w:w="2128" w:type="dxa"/>
            <w:vMerge/>
            <w:tcBorders>
              <w:bottom w:val="single" w:sz="12" w:space="0" w:color="auto"/>
            </w:tcBorders>
            <w:noWrap/>
            <w:vAlign w:val="center"/>
          </w:tcPr>
          <w:p w14:paraId="6E913535" w14:textId="77777777" w:rsidR="008D2246" w:rsidRPr="00DF11B6" w:rsidRDefault="008D2246" w:rsidP="00122A01">
            <w:pPr>
              <w:spacing w:line="300" w:lineRule="auto"/>
              <w:jc w:val="center"/>
              <w:rPr>
                <w:szCs w:val="21"/>
              </w:rPr>
            </w:pPr>
          </w:p>
        </w:tc>
        <w:tc>
          <w:tcPr>
            <w:tcW w:w="1134" w:type="dxa"/>
            <w:tcBorders>
              <w:bottom w:val="single" w:sz="12" w:space="0" w:color="auto"/>
            </w:tcBorders>
            <w:vAlign w:val="center"/>
          </w:tcPr>
          <w:p w14:paraId="53B31A41" w14:textId="77777777" w:rsidR="008D2246" w:rsidRPr="00DF11B6" w:rsidRDefault="008D2246" w:rsidP="00122A01">
            <w:pPr>
              <w:spacing w:line="300" w:lineRule="auto"/>
              <w:jc w:val="center"/>
              <w:rPr>
                <w:szCs w:val="21"/>
              </w:rPr>
            </w:pPr>
            <w:r>
              <w:rPr>
                <w:rFonts w:hint="eastAsia"/>
                <w:szCs w:val="21"/>
              </w:rPr>
              <w:t>MP</w:t>
            </w:r>
          </w:p>
        </w:tc>
        <w:tc>
          <w:tcPr>
            <w:tcW w:w="1134" w:type="dxa"/>
            <w:tcBorders>
              <w:bottom w:val="single" w:sz="12" w:space="0" w:color="auto"/>
            </w:tcBorders>
            <w:noWrap/>
            <w:vAlign w:val="center"/>
          </w:tcPr>
          <w:p w14:paraId="19030DF3" w14:textId="77777777" w:rsidR="008D2246" w:rsidRPr="00DF11B6" w:rsidRDefault="008D2246" w:rsidP="00122A01">
            <w:pPr>
              <w:spacing w:line="300" w:lineRule="auto"/>
              <w:jc w:val="center"/>
              <w:rPr>
                <w:szCs w:val="21"/>
              </w:rPr>
            </w:pPr>
            <w:r>
              <w:rPr>
                <w:rFonts w:hint="eastAsia"/>
                <w:szCs w:val="21"/>
              </w:rPr>
              <w:t>0.477</w:t>
            </w:r>
          </w:p>
        </w:tc>
        <w:tc>
          <w:tcPr>
            <w:tcW w:w="1134" w:type="dxa"/>
            <w:tcBorders>
              <w:bottom w:val="single" w:sz="12" w:space="0" w:color="auto"/>
            </w:tcBorders>
            <w:vAlign w:val="center"/>
          </w:tcPr>
          <w:p w14:paraId="253AF10E" w14:textId="77777777" w:rsidR="008D2246" w:rsidRPr="00DF11B6" w:rsidRDefault="008D2246" w:rsidP="00122A01">
            <w:pPr>
              <w:spacing w:line="300" w:lineRule="auto"/>
              <w:jc w:val="center"/>
              <w:rPr>
                <w:szCs w:val="21"/>
              </w:rPr>
            </w:pPr>
            <w:r>
              <w:rPr>
                <w:rFonts w:hint="eastAsia"/>
                <w:szCs w:val="21"/>
              </w:rPr>
              <w:t>0.066</w:t>
            </w:r>
          </w:p>
        </w:tc>
        <w:tc>
          <w:tcPr>
            <w:tcW w:w="1134" w:type="dxa"/>
            <w:tcBorders>
              <w:bottom w:val="single" w:sz="12" w:space="0" w:color="auto"/>
            </w:tcBorders>
            <w:noWrap/>
            <w:vAlign w:val="center"/>
          </w:tcPr>
          <w:p w14:paraId="613E6E64" w14:textId="77777777" w:rsidR="008D2246" w:rsidRPr="00DF11B6" w:rsidRDefault="008D2246" w:rsidP="00122A01">
            <w:pPr>
              <w:spacing w:line="300" w:lineRule="auto"/>
              <w:jc w:val="center"/>
              <w:rPr>
                <w:szCs w:val="21"/>
              </w:rPr>
            </w:pPr>
            <w:r>
              <w:rPr>
                <w:rFonts w:hint="eastAsia"/>
                <w:szCs w:val="21"/>
              </w:rPr>
              <w:t>0.636</w:t>
            </w:r>
          </w:p>
        </w:tc>
      </w:tr>
    </w:tbl>
    <w:p w14:paraId="1ACF2C8B" w14:textId="77777777" w:rsidR="008D2246" w:rsidRDefault="008D2246" w:rsidP="008D2246">
      <w:pPr>
        <w:spacing w:line="360" w:lineRule="auto"/>
        <w:rPr>
          <w:rFonts w:ascii="Times New Roman" w:hAnsi="Times New Roman" w:cs="Times New Roman"/>
          <w:noProof/>
        </w:rPr>
      </w:pPr>
    </w:p>
    <w:p w14:paraId="18EC93C9"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br w:type="page"/>
      </w:r>
    </w:p>
    <w:p w14:paraId="46EE3DD7" w14:textId="2A2CB965" w:rsidR="008D2246"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 xml:space="preserve">1 </w:t>
      </w:r>
      <w:r w:rsidRPr="007C0A42">
        <w:rPr>
          <w:rFonts w:ascii="Times New Roman" w:hAnsi="Times New Roman" w:cs="Times New Roman" w:hint="eastAsia"/>
          <w:noProof/>
        </w:rPr>
        <w:t>The occurrence of watermelon wilt disease from 2014 to 2021 is described. Notably, in 2018, the disease was most severe, leading to complete plant wilting and no watermelon yield.</w:t>
      </w:r>
      <w:r>
        <w:rPr>
          <w:rFonts w:ascii="Times New Roman" w:hAnsi="Times New Roman" w:cs="Times New Roman" w:hint="eastAsia"/>
          <w:noProof/>
        </w:rPr>
        <w:t xml:space="preserve"> </w:t>
      </w:r>
      <w:r w:rsidRPr="00C45B6E">
        <w:rPr>
          <w:rFonts w:ascii="Times New Roman" w:hAnsi="Times New Roman" w:cs="Times New Roman" w:hint="eastAsia"/>
          <w:szCs w:val="21"/>
        </w:rPr>
        <w:t>No data were collected in 2020 due to the COVID-19 pandemic.</w:t>
      </w:r>
    </w:p>
    <w:p w14:paraId="3CC7474F"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75E9D7CB" wp14:editId="27086FDF">
            <wp:extent cx="5274310" cy="1974215"/>
            <wp:effectExtent l="0" t="0" r="2540" b="6985"/>
            <wp:docPr id="16516829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82964" name="图片 16516829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14:paraId="4407723F"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br w:type="page"/>
      </w:r>
    </w:p>
    <w:p w14:paraId="6CB6BED7" w14:textId="7777777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2</w:t>
      </w:r>
      <w:r w:rsidRPr="00560C57">
        <w:rPr>
          <w:rFonts w:ascii="Times New Roman" w:hAnsi="Times New Roman" w:cs="Times New Roman"/>
          <w:noProof/>
        </w:rPr>
        <w:t xml:space="preserve"> Nutrient contents of soil (a-l) at different growth stages under different fertilization treatments. Uppercase letters (A, B, C, D; </w:t>
      </w:r>
      <w:r w:rsidRPr="00560C57">
        <w:rPr>
          <w:rFonts w:ascii="Times New Roman" w:hAnsi="Times New Roman" w:cs="Times New Roman"/>
          <w:i/>
          <w:iCs/>
          <w:noProof/>
        </w:rPr>
        <w:t>p</w:t>
      </w:r>
      <w:r w:rsidRPr="00560C57">
        <w:rPr>
          <w:rFonts w:ascii="Times New Roman" w:hAnsi="Times New Roman" w:cs="Times New Roman"/>
          <w:noProof/>
        </w:rPr>
        <w:t xml:space="preserve"> &lt; 0.05) indicate growth time differences, and lowercase letters (a, b; p &lt; 0.05) indicate fertilizer differences.</w:t>
      </w:r>
    </w:p>
    <w:p w14:paraId="39C423C9" w14:textId="77777777" w:rsidR="008D2246" w:rsidRDefault="008D2246" w:rsidP="008D2246">
      <w:pPr>
        <w:spacing w:line="360" w:lineRule="auto"/>
        <w:rPr>
          <w:rFonts w:ascii="Times New Roman" w:hAnsi="Times New Roman" w:cs="Times New Roman"/>
          <w:noProof/>
        </w:rPr>
      </w:pPr>
    </w:p>
    <w:p w14:paraId="349D9C3A" w14:textId="77777777" w:rsidR="008D2246" w:rsidRPr="00560C57"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09B891DC" wp14:editId="08C06238">
            <wp:extent cx="5274310" cy="4231005"/>
            <wp:effectExtent l="0" t="0" r="2540" b="0"/>
            <wp:docPr id="16881034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03474" name="图片 16881034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231005"/>
                    </a:xfrm>
                    <a:prstGeom prst="rect">
                      <a:avLst/>
                    </a:prstGeom>
                  </pic:spPr>
                </pic:pic>
              </a:graphicData>
            </a:graphic>
          </wp:inline>
        </w:drawing>
      </w:r>
      <w:r>
        <w:rPr>
          <w:rFonts w:ascii="Times New Roman" w:hAnsi="Times New Roman" w:cs="Times New Roman"/>
          <w:noProof/>
        </w:rPr>
        <w:br w:type="page"/>
      </w:r>
    </w:p>
    <w:p w14:paraId="1D7F3E7B" w14:textId="77777777" w:rsidR="008D2246" w:rsidRPr="00560C57" w:rsidRDefault="008D2246" w:rsidP="008D2246">
      <w:pPr>
        <w:spacing w:line="360" w:lineRule="auto"/>
        <w:outlineLvl w:val="1"/>
        <w:rPr>
          <w:rFonts w:ascii="Times New Roman" w:hAnsi="Times New Roman" w:cs="Times New Roman"/>
          <w:szCs w:val="21"/>
        </w:rPr>
      </w:pPr>
      <w:r w:rsidRPr="00560C57">
        <w:rPr>
          <w:rFonts w:ascii="Times New Roman" w:hAnsi="Times New Roman" w:cs="Times New Roman"/>
          <w:noProof/>
        </w:rPr>
        <w:lastRenderedPageBreak/>
        <w:t>Fig. S</w:t>
      </w:r>
      <w:r>
        <w:rPr>
          <w:rFonts w:ascii="Times New Roman" w:hAnsi="Times New Roman" w:cs="Times New Roman" w:hint="eastAsia"/>
          <w:noProof/>
        </w:rPr>
        <w:t>3</w:t>
      </w:r>
      <w:r w:rsidRPr="00560C57">
        <w:rPr>
          <w:rFonts w:ascii="Times New Roman" w:hAnsi="Times New Roman" w:cs="Times New Roman"/>
          <w:noProof/>
        </w:rPr>
        <w:t xml:space="preserve"> Differences in sweetness (a-b), weight (c), plant biomass (d-f), and fruit nutrient content (g-i) of watermelon under various fertilization treatments. </w:t>
      </w:r>
      <w:r w:rsidRPr="00BB2D9D">
        <w:rPr>
          <w:rFonts w:ascii="Times New Roman" w:hAnsi="Times New Roman" w:cs="Times New Roman" w:hint="eastAsia"/>
          <w:noProof/>
        </w:rPr>
        <w:t>The radar chart area method showing changes of the quality index of watermelon plants under different fertilizer treatments (</w:t>
      </w:r>
      <w:r>
        <w:rPr>
          <w:rFonts w:ascii="Times New Roman" w:hAnsi="Times New Roman" w:cs="Times New Roman" w:hint="eastAsia"/>
          <w:noProof/>
        </w:rPr>
        <w:t>j</w:t>
      </w:r>
      <w:r w:rsidRPr="00BB2D9D">
        <w:rPr>
          <w:rFonts w:ascii="Times New Roman" w:hAnsi="Times New Roman" w:cs="Times New Roman" w:hint="eastAsia"/>
          <w:noProof/>
        </w:rPr>
        <w:t>). Watermelon plant quality (</w:t>
      </w:r>
      <w:r>
        <w:rPr>
          <w:rFonts w:ascii="Times New Roman" w:hAnsi="Times New Roman" w:cs="Times New Roman" w:hint="eastAsia"/>
          <w:noProof/>
        </w:rPr>
        <w:t>k</w:t>
      </w:r>
      <w:r w:rsidRPr="00BB2D9D">
        <w:rPr>
          <w:rFonts w:ascii="Times New Roman" w:hAnsi="Times New Roman" w:cs="Times New Roman" w:hint="eastAsia"/>
          <w:noProof/>
        </w:rPr>
        <w:t>) and yield (</w:t>
      </w:r>
      <w:r>
        <w:rPr>
          <w:rFonts w:ascii="Times New Roman" w:hAnsi="Times New Roman" w:cs="Times New Roman" w:hint="eastAsia"/>
          <w:noProof/>
        </w:rPr>
        <w:t>l</w:t>
      </w:r>
      <w:r w:rsidRPr="00BB2D9D">
        <w:rPr>
          <w:rFonts w:ascii="Times New Roman" w:hAnsi="Times New Roman" w:cs="Times New Roman" w:hint="eastAsia"/>
          <w:noProof/>
        </w:rPr>
        <w:t xml:space="preserve">) under different fertilization treatments. </w:t>
      </w:r>
      <w:r w:rsidRPr="00560C57">
        <w:rPr>
          <w:rFonts w:ascii="Times New Roman" w:hAnsi="Times New Roman" w:cs="Times New Roman"/>
          <w:szCs w:val="21"/>
        </w:rPr>
        <w:t xml:space="preserve">*: </w:t>
      </w:r>
      <w:r w:rsidRPr="00560C57">
        <w:rPr>
          <w:rFonts w:ascii="Times New Roman" w:hAnsi="Times New Roman" w:cs="Times New Roman"/>
          <w:i/>
          <w:iCs/>
          <w:szCs w:val="21"/>
        </w:rPr>
        <w:t>p</w:t>
      </w:r>
      <w:r w:rsidRPr="00560C57">
        <w:rPr>
          <w:rFonts w:ascii="Times New Roman" w:hAnsi="Times New Roman" w:cs="Times New Roman"/>
          <w:szCs w:val="21"/>
        </w:rPr>
        <w:t xml:space="preserve"> &lt; 0.05, **: </w:t>
      </w:r>
      <w:r w:rsidRPr="00560C57">
        <w:rPr>
          <w:rFonts w:ascii="Times New Roman" w:hAnsi="Times New Roman" w:cs="Times New Roman"/>
          <w:i/>
          <w:iCs/>
          <w:szCs w:val="21"/>
        </w:rPr>
        <w:t>p</w:t>
      </w:r>
      <w:r w:rsidRPr="00560C57">
        <w:rPr>
          <w:rFonts w:ascii="Times New Roman" w:hAnsi="Times New Roman" w:cs="Times New Roman"/>
          <w:szCs w:val="21"/>
        </w:rPr>
        <w:t xml:space="preserve"> &lt; 0.01, ***: </w:t>
      </w:r>
      <w:r w:rsidRPr="00560C57">
        <w:rPr>
          <w:rFonts w:ascii="Times New Roman" w:hAnsi="Times New Roman" w:cs="Times New Roman"/>
          <w:i/>
          <w:iCs/>
          <w:szCs w:val="21"/>
        </w:rPr>
        <w:t>p</w:t>
      </w:r>
      <w:r w:rsidRPr="00560C57">
        <w:rPr>
          <w:rFonts w:ascii="Times New Roman" w:hAnsi="Times New Roman" w:cs="Times New Roman"/>
          <w:szCs w:val="21"/>
        </w:rPr>
        <w:t xml:space="preserve"> &lt; 0.001.</w:t>
      </w:r>
    </w:p>
    <w:p w14:paraId="358CAD41" w14:textId="77777777" w:rsidR="008D2246" w:rsidRDefault="008D2246" w:rsidP="008D2246">
      <w:pPr>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5784A1C9" wp14:editId="163F72A4">
            <wp:extent cx="3261360" cy="4507242"/>
            <wp:effectExtent l="0" t="0" r="0" b="7620"/>
            <wp:docPr id="1546675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75332" name="图片 15466753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8298" cy="4516830"/>
                    </a:xfrm>
                    <a:prstGeom prst="rect">
                      <a:avLst/>
                    </a:prstGeom>
                  </pic:spPr>
                </pic:pic>
              </a:graphicData>
            </a:graphic>
          </wp:inline>
        </w:drawing>
      </w:r>
    </w:p>
    <w:p w14:paraId="70DF75C5" w14:textId="77777777" w:rsidR="008D2246" w:rsidRPr="00560C57" w:rsidRDefault="008D2246" w:rsidP="008D2246">
      <w:pPr>
        <w:spacing w:line="360" w:lineRule="auto"/>
        <w:jc w:val="center"/>
        <w:rPr>
          <w:rFonts w:ascii="Times New Roman" w:hAnsi="Times New Roman" w:cs="Times New Roman"/>
          <w:noProof/>
        </w:rPr>
      </w:pPr>
      <w:r w:rsidRPr="00560C57">
        <w:rPr>
          <w:rFonts w:ascii="Times New Roman" w:hAnsi="Times New Roman" w:cs="Times New Roman"/>
          <w:noProof/>
        </w:rPr>
        <w:br w:type="page"/>
      </w:r>
    </w:p>
    <w:p w14:paraId="47B5FAA1" w14:textId="7777777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4</w:t>
      </w:r>
      <w:r w:rsidRPr="00560C57">
        <w:rPr>
          <w:rFonts w:ascii="Times New Roman" w:hAnsi="Times New Roman" w:cs="Times New Roman"/>
          <w:noProof/>
        </w:rPr>
        <w:t xml:space="preserve"> Nutrient contents of roots (a), shoot (b) and leaves (c) at different growth stages under different fertilization treatments. Uppercase letters (A, B, C, D; </w:t>
      </w:r>
      <w:r w:rsidRPr="00560C57">
        <w:rPr>
          <w:rFonts w:ascii="Times New Roman" w:hAnsi="Times New Roman" w:cs="Times New Roman"/>
          <w:i/>
          <w:iCs/>
          <w:noProof/>
        </w:rPr>
        <w:t>p</w:t>
      </w:r>
      <w:r w:rsidRPr="00560C57">
        <w:rPr>
          <w:rFonts w:ascii="Times New Roman" w:hAnsi="Times New Roman" w:cs="Times New Roman"/>
          <w:noProof/>
        </w:rPr>
        <w:t xml:space="preserve"> &lt; 0.05) indicate growth time differences, and lowercase letters (a, b; p &lt; 0.05) indicate fertilizer differences.</w:t>
      </w:r>
    </w:p>
    <w:p w14:paraId="2B5CDA44" w14:textId="77777777" w:rsidR="008D2246" w:rsidRPr="00560C57" w:rsidRDefault="008D2246" w:rsidP="008D2246">
      <w:pPr>
        <w:spacing w:line="360" w:lineRule="auto"/>
        <w:jc w:val="center"/>
        <w:rPr>
          <w:rFonts w:ascii="Times New Roman" w:hAnsi="Times New Roman" w:cs="Times New Roman"/>
          <w:noProof/>
        </w:rPr>
      </w:pPr>
      <w:r w:rsidRPr="00560C57">
        <w:rPr>
          <w:rFonts w:ascii="Times New Roman" w:hAnsi="Times New Roman" w:cs="Times New Roman"/>
          <w:noProof/>
        </w:rPr>
        <w:drawing>
          <wp:inline distT="0" distB="0" distL="0" distR="0" wp14:anchorId="1B1DB028" wp14:editId="5CFBB94F">
            <wp:extent cx="4577764" cy="5137170"/>
            <wp:effectExtent l="0" t="0" r="0" b="6350"/>
            <wp:docPr id="7373994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9467" name="图片 7373994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1559" cy="5141429"/>
                    </a:xfrm>
                    <a:prstGeom prst="rect">
                      <a:avLst/>
                    </a:prstGeom>
                  </pic:spPr>
                </pic:pic>
              </a:graphicData>
            </a:graphic>
          </wp:inline>
        </w:drawing>
      </w:r>
      <w:r w:rsidRPr="00560C57">
        <w:rPr>
          <w:rFonts w:ascii="Times New Roman" w:hAnsi="Times New Roman" w:cs="Times New Roman"/>
          <w:noProof/>
        </w:rPr>
        <w:br w:type="page"/>
      </w:r>
    </w:p>
    <w:p w14:paraId="242E2C23" w14:textId="7777777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5</w:t>
      </w:r>
      <w:r w:rsidRPr="00560C57">
        <w:rPr>
          <w:rFonts w:ascii="Times New Roman" w:hAnsi="Times New Roman" w:cs="Times New Roman"/>
          <w:noProof/>
        </w:rPr>
        <w:t xml:space="preserve"> </w:t>
      </w:r>
      <w:r w:rsidRPr="00560C57">
        <w:rPr>
          <w:rFonts w:ascii="Times New Roman" w:hAnsi="Times New Roman" w:cs="Times New Roman"/>
          <w:szCs w:val="21"/>
        </w:rPr>
        <w:t xml:space="preserve">Alpha diversities diversity of bacterial </w:t>
      </w:r>
      <w:r>
        <w:rPr>
          <w:rFonts w:ascii="Times New Roman" w:hAnsi="Times New Roman" w:cs="Times New Roman" w:hint="eastAsia"/>
          <w:szCs w:val="21"/>
        </w:rPr>
        <w:t xml:space="preserve">(a) </w:t>
      </w:r>
      <w:r w:rsidRPr="00560C57">
        <w:rPr>
          <w:rFonts w:ascii="Times New Roman" w:hAnsi="Times New Roman" w:cs="Times New Roman"/>
          <w:szCs w:val="21"/>
        </w:rPr>
        <w:t>and fungal</w:t>
      </w:r>
      <w:r>
        <w:rPr>
          <w:rFonts w:ascii="Times New Roman" w:hAnsi="Times New Roman" w:cs="Times New Roman" w:hint="eastAsia"/>
          <w:szCs w:val="21"/>
        </w:rPr>
        <w:t xml:space="preserve"> (b)</w:t>
      </w:r>
      <w:r w:rsidRPr="00560C57">
        <w:rPr>
          <w:rFonts w:ascii="Times New Roman" w:hAnsi="Times New Roman" w:cs="Times New Roman"/>
          <w:szCs w:val="21"/>
        </w:rPr>
        <w:t xml:space="preserve"> communities in the soil-plant continuum under different fertilization conditions and growth periods. *: </w:t>
      </w:r>
      <w:r w:rsidRPr="00560C57">
        <w:rPr>
          <w:rFonts w:ascii="Times New Roman" w:hAnsi="Times New Roman" w:cs="Times New Roman"/>
          <w:i/>
          <w:iCs/>
          <w:szCs w:val="21"/>
        </w:rPr>
        <w:t>p</w:t>
      </w:r>
      <w:r w:rsidRPr="00560C57">
        <w:rPr>
          <w:rFonts w:ascii="Times New Roman" w:hAnsi="Times New Roman" w:cs="Times New Roman"/>
          <w:szCs w:val="21"/>
        </w:rPr>
        <w:t xml:space="preserve"> &lt; 0.05, **: </w:t>
      </w:r>
      <w:r w:rsidRPr="00560C57">
        <w:rPr>
          <w:rFonts w:ascii="Times New Roman" w:hAnsi="Times New Roman" w:cs="Times New Roman"/>
          <w:i/>
          <w:iCs/>
          <w:szCs w:val="21"/>
        </w:rPr>
        <w:t>p</w:t>
      </w:r>
      <w:r w:rsidRPr="00560C57">
        <w:rPr>
          <w:rFonts w:ascii="Times New Roman" w:hAnsi="Times New Roman" w:cs="Times New Roman"/>
          <w:szCs w:val="21"/>
        </w:rPr>
        <w:t xml:space="preserve"> &lt; 0.01.</w:t>
      </w:r>
      <w:r>
        <w:rPr>
          <w:rFonts w:ascii="Times New Roman" w:hAnsi="Times New Roman" w:cs="Times New Roman" w:hint="eastAsia"/>
          <w:szCs w:val="21"/>
        </w:rPr>
        <w:t xml:space="preserve"> </w:t>
      </w:r>
      <w:r w:rsidRPr="00560C57">
        <w:rPr>
          <w:rFonts w:ascii="Times New Roman" w:hAnsi="Times New Roman" w:cs="Times New Roman"/>
          <w:noProof/>
        </w:rPr>
        <w:t xml:space="preserve">Structure of bacterial </w:t>
      </w:r>
      <w:r>
        <w:rPr>
          <w:rFonts w:ascii="Times New Roman" w:hAnsi="Times New Roman" w:cs="Times New Roman" w:hint="eastAsia"/>
          <w:szCs w:val="21"/>
        </w:rPr>
        <w:t xml:space="preserve">(c) </w:t>
      </w:r>
      <w:r w:rsidRPr="00560C57">
        <w:rPr>
          <w:rFonts w:ascii="Times New Roman" w:hAnsi="Times New Roman" w:cs="Times New Roman"/>
          <w:noProof/>
        </w:rPr>
        <w:t>and fungal</w:t>
      </w:r>
      <w:r>
        <w:rPr>
          <w:rFonts w:ascii="Times New Roman" w:hAnsi="Times New Roman" w:cs="Times New Roman" w:hint="eastAsia"/>
          <w:noProof/>
        </w:rPr>
        <w:t xml:space="preserve"> </w:t>
      </w:r>
      <w:r>
        <w:rPr>
          <w:rFonts w:ascii="Times New Roman" w:hAnsi="Times New Roman" w:cs="Times New Roman" w:hint="eastAsia"/>
          <w:szCs w:val="21"/>
        </w:rPr>
        <w:t>(d)</w:t>
      </w:r>
      <w:r w:rsidRPr="00560C57">
        <w:rPr>
          <w:rFonts w:ascii="Times New Roman" w:hAnsi="Times New Roman" w:cs="Times New Roman"/>
          <w:noProof/>
        </w:rPr>
        <w:t xml:space="preserve"> microbial communities in each niche (rhizosphere, roots, stems, leaves) under different fertilization treatments.</w:t>
      </w:r>
    </w:p>
    <w:p w14:paraId="1A5FEE7E" w14:textId="77777777" w:rsidR="008D2246" w:rsidRDefault="008D2246" w:rsidP="008D2246">
      <w:pPr>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4000F02E" wp14:editId="7F0ADE70">
            <wp:extent cx="4883758" cy="5419407"/>
            <wp:effectExtent l="0" t="0" r="0" b="0"/>
            <wp:docPr id="6203051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5131" name="图片 6203051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5972" cy="5421864"/>
                    </a:xfrm>
                    <a:prstGeom prst="rect">
                      <a:avLst/>
                    </a:prstGeom>
                  </pic:spPr>
                </pic:pic>
              </a:graphicData>
            </a:graphic>
          </wp:inline>
        </w:drawing>
      </w:r>
      <w:r w:rsidRPr="00560C57">
        <w:rPr>
          <w:rFonts w:ascii="Times New Roman" w:hAnsi="Times New Roman" w:cs="Times New Roman"/>
          <w:noProof/>
        </w:rPr>
        <w:br w:type="page"/>
      </w:r>
    </w:p>
    <w:p w14:paraId="6D4D1EF4" w14:textId="77777777" w:rsidR="008D2246"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6</w:t>
      </w:r>
      <w:r w:rsidRPr="00560C57">
        <w:rPr>
          <w:rFonts w:ascii="Times New Roman" w:hAnsi="Times New Roman" w:cs="Times New Roman"/>
          <w:noProof/>
        </w:rPr>
        <w:t xml:space="preserve"> Community composition of bacterial (a) and fungal (b) communities at the genue level in the soil-plant continuum under different fertilization conditions and growth periods.</w:t>
      </w:r>
    </w:p>
    <w:p w14:paraId="42A965E9"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5F0464B3" wp14:editId="4698042A">
            <wp:extent cx="5274310" cy="2887345"/>
            <wp:effectExtent l="0" t="0" r="2540" b="8255"/>
            <wp:docPr id="2959685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8579" name="图片 295968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87345"/>
                    </a:xfrm>
                    <a:prstGeom prst="rect">
                      <a:avLst/>
                    </a:prstGeom>
                  </pic:spPr>
                </pic:pic>
              </a:graphicData>
            </a:graphic>
          </wp:inline>
        </w:drawing>
      </w:r>
      <w:r>
        <w:rPr>
          <w:rFonts w:ascii="Times New Roman" w:hAnsi="Times New Roman" w:cs="Times New Roman"/>
          <w:noProof/>
        </w:rPr>
        <w:br w:type="page"/>
      </w:r>
    </w:p>
    <w:p w14:paraId="77B76B71" w14:textId="7777777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7</w:t>
      </w:r>
      <w:r w:rsidRPr="00560C57">
        <w:rPr>
          <w:rFonts w:ascii="Times New Roman" w:hAnsi="Times New Roman" w:cs="Times New Roman"/>
          <w:noProof/>
        </w:rPr>
        <w:t xml:space="preserve"> The neutral model (NCM) fitting of bacterial communities inhabiting in different root-associated microhabitats. The solid blue lines indicated the best fit to the NCM and the dashed blue lines represent 95% confidence intervals around the model prediction. ASVs that occur more or less frequently than predicted by the NCM are shown in different colors. Nm indicates the metacommunity size times immigration, R</w:t>
      </w:r>
      <w:r w:rsidRPr="00560C57">
        <w:rPr>
          <w:rFonts w:ascii="Times New Roman" w:hAnsi="Times New Roman" w:cs="Times New Roman"/>
          <w:noProof/>
          <w:vertAlign w:val="superscript"/>
        </w:rPr>
        <w:t>2</w:t>
      </w:r>
      <w:r w:rsidRPr="00560C57">
        <w:rPr>
          <w:rFonts w:ascii="Times New Roman" w:hAnsi="Times New Roman" w:cs="Times New Roman"/>
          <w:noProof/>
        </w:rPr>
        <w:t xml:space="preserve"> indicates the fit to this model.</w:t>
      </w:r>
    </w:p>
    <w:p w14:paraId="52A1B90C"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50E490A1" wp14:editId="6B8D545E">
            <wp:extent cx="5274310" cy="6868160"/>
            <wp:effectExtent l="0" t="0" r="2540" b="8890"/>
            <wp:docPr id="2746220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2061" name="图片 2746220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868160"/>
                    </a:xfrm>
                    <a:prstGeom prst="rect">
                      <a:avLst/>
                    </a:prstGeom>
                  </pic:spPr>
                </pic:pic>
              </a:graphicData>
            </a:graphic>
          </wp:inline>
        </w:drawing>
      </w:r>
      <w:r>
        <w:rPr>
          <w:rFonts w:ascii="Times New Roman" w:hAnsi="Times New Roman" w:cs="Times New Roman"/>
          <w:noProof/>
        </w:rPr>
        <w:br w:type="page"/>
      </w:r>
    </w:p>
    <w:p w14:paraId="2144E9E3" w14:textId="77777777" w:rsidR="008D2246" w:rsidRPr="00C309D6"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 xml:space="preserve">8 </w:t>
      </w:r>
      <w:r w:rsidRPr="008505F5">
        <w:rPr>
          <w:rFonts w:ascii="Times New Roman" w:hAnsi="Times New Roman" w:cs="Times New Roman" w:hint="eastAsia"/>
          <w:noProof/>
        </w:rPr>
        <w:t>Significant Spearman correlations (p &lt; 0.05) were found between organism groups (including microbial community structure, plant growth-promoting bacteria along the soil-plant continuum, ribosomal copy number, and Fusarium verticillioides) and weighted multifunctionality and individual ecosystem functions (including carbon, nitrogen, phosphorus, metal nutrients, and productivity)</w:t>
      </w:r>
      <w:r>
        <w:rPr>
          <w:rFonts w:ascii="Times New Roman" w:hAnsi="Times New Roman" w:cs="Times New Roman" w:hint="eastAsia"/>
          <w:noProof/>
        </w:rPr>
        <w:t xml:space="preserve">. </w:t>
      </w:r>
      <w:r w:rsidRPr="008505F5">
        <w:rPr>
          <w:rFonts w:ascii="Times New Roman" w:hAnsi="Times New Roman" w:cs="Times New Roman" w:hint="eastAsia"/>
          <w:noProof/>
        </w:rPr>
        <w:t xml:space="preserve">The white box represents </w:t>
      </w:r>
      <w:r w:rsidRPr="00132489">
        <w:rPr>
          <w:rFonts w:ascii="Times New Roman" w:hAnsi="Times New Roman" w:cs="Times New Roman"/>
          <w:i/>
          <w:iCs/>
          <w:noProof/>
        </w:rPr>
        <w:t>p</w:t>
      </w:r>
      <w:r w:rsidRPr="008505F5">
        <w:rPr>
          <w:rFonts w:ascii="Times New Roman" w:hAnsi="Times New Roman" w:cs="Times New Roman" w:hint="eastAsia"/>
          <w:noProof/>
        </w:rPr>
        <w:t xml:space="preserve"> &gt; 0.05, while the other colors indicate </w:t>
      </w:r>
      <w:r w:rsidRPr="00132489">
        <w:rPr>
          <w:rFonts w:ascii="Times New Roman" w:hAnsi="Times New Roman" w:cs="Times New Roman"/>
          <w:i/>
          <w:iCs/>
          <w:noProof/>
        </w:rPr>
        <w:t>p</w:t>
      </w:r>
      <w:r w:rsidRPr="008505F5">
        <w:rPr>
          <w:rFonts w:ascii="Times New Roman" w:hAnsi="Times New Roman" w:cs="Times New Roman" w:hint="eastAsia"/>
          <w:noProof/>
        </w:rPr>
        <w:t xml:space="preserve"> &lt; 0.05.</w:t>
      </w:r>
    </w:p>
    <w:p w14:paraId="6BCD6BD9" w14:textId="77777777" w:rsidR="008D2246" w:rsidRPr="00560C57"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27EA78DC" wp14:editId="692B5A2C">
            <wp:extent cx="5274310" cy="1534795"/>
            <wp:effectExtent l="0" t="0" r="2540" b="8255"/>
            <wp:docPr id="3545437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3797" name="图片 354543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534795"/>
                    </a:xfrm>
                    <a:prstGeom prst="rect">
                      <a:avLst/>
                    </a:prstGeom>
                  </pic:spPr>
                </pic:pic>
              </a:graphicData>
            </a:graphic>
          </wp:inline>
        </w:drawing>
      </w:r>
    </w:p>
    <w:p w14:paraId="42AF617D" w14:textId="77777777" w:rsidR="008D2246" w:rsidRPr="00560C57" w:rsidRDefault="008D2246" w:rsidP="008D2246">
      <w:pPr>
        <w:spacing w:line="360" w:lineRule="auto"/>
        <w:rPr>
          <w:rFonts w:ascii="Times New Roman" w:hAnsi="Times New Roman" w:cs="Times New Roman"/>
          <w:noProof/>
        </w:rPr>
      </w:pPr>
      <w:r w:rsidRPr="00560C57">
        <w:rPr>
          <w:rFonts w:ascii="Times New Roman" w:hAnsi="Times New Roman" w:cs="Times New Roman"/>
          <w:noProof/>
        </w:rPr>
        <w:br w:type="page"/>
      </w:r>
    </w:p>
    <w:p w14:paraId="5D3BC369" w14:textId="105A5B0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9</w:t>
      </w:r>
      <w:r w:rsidRPr="00560C57">
        <w:rPr>
          <w:rFonts w:ascii="Times New Roman" w:hAnsi="Times New Roman" w:cs="Times New Roman"/>
          <w:noProof/>
        </w:rPr>
        <w:t xml:space="preserve"> </w:t>
      </w:r>
      <w:r w:rsidR="00612B24" w:rsidRPr="00612B24">
        <w:rPr>
          <w:rFonts w:ascii="Times New Roman" w:hAnsi="Times New Roman" w:cs="Times New Roman"/>
          <w:noProof/>
        </w:rPr>
        <w:t xml:space="preserve">Functional and </w:t>
      </w:r>
      <w:r w:rsidR="00612B24">
        <w:rPr>
          <w:rFonts w:ascii="Times New Roman" w:hAnsi="Times New Roman" w:cs="Times New Roman"/>
          <w:noProof/>
        </w:rPr>
        <w:t>c</w:t>
      </w:r>
      <w:r w:rsidR="00612B24" w:rsidRPr="00612B24">
        <w:rPr>
          <w:rFonts w:ascii="Times New Roman" w:hAnsi="Times New Roman" w:cs="Times New Roman"/>
          <w:noProof/>
        </w:rPr>
        <w:t xml:space="preserve">orrelational </w:t>
      </w:r>
      <w:r w:rsidR="00612B24">
        <w:rPr>
          <w:rFonts w:ascii="Times New Roman" w:hAnsi="Times New Roman" w:cs="Times New Roman"/>
          <w:noProof/>
        </w:rPr>
        <w:t>a</w:t>
      </w:r>
      <w:r w:rsidR="00612B24" w:rsidRPr="00612B24">
        <w:rPr>
          <w:rFonts w:ascii="Times New Roman" w:hAnsi="Times New Roman" w:cs="Times New Roman"/>
          <w:noProof/>
        </w:rPr>
        <w:t xml:space="preserve">nalysis of </w:t>
      </w:r>
      <w:r w:rsidR="00612B24">
        <w:rPr>
          <w:rFonts w:ascii="Times New Roman" w:hAnsi="Times New Roman" w:cs="Times New Roman"/>
          <w:noProof/>
        </w:rPr>
        <w:t>b</w:t>
      </w:r>
      <w:r w:rsidR="00612B24" w:rsidRPr="00612B24">
        <w:rPr>
          <w:rFonts w:ascii="Times New Roman" w:hAnsi="Times New Roman" w:cs="Times New Roman"/>
          <w:noProof/>
        </w:rPr>
        <w:t xml:space="preserve">acterial </w:t>
      </w:r>
      <w:r w:rsidR="00612B24">
        <w:rPr>
          <w:rFonts w:ascii="Times New Roman" w:hAnsi="Times New Roman" w:cs="Times New Roman"/>
          <w:noProof/>
        </w:rPr>
        <w:t>c</w:t>
      </w:r>
      <w:r w:rsidR="00612B24" w:rsidRPr="00612B24">
        <w:rPr>
          <w:rFonts w:ascii="Times New Roman" w:hAnsi="Times New Roman" w:cs="Times New Roman"/>
          <w:noProof/>
        </w:rPr>
        <w:t xml:space="preserve">ycling of </w:t>
      </w:r>
      <w:r w:rsidR="00612B24">
        <w:rPr>
          <w:rFonts w:ascii="Times New Roman" w:hAnsi="Times New Roman" w:cs="Times New Roman"/>
          <w:noProof/>
        </w:rPr>
        <w:t>c</w:t>
      </w:r>
      <w:r w:rsidR="00612B24" w:rsidRPr="00612B24">
        <w:rPr>
          <w:rFonts w:ascii="Times New Roman" w:hAnsi="Times New Roman" w:cs="Times New Roman"/>
          <w:noProof/>
        </w:rPr>
        <w:t xml:space="preserve">arbon, </w:t>
      </w:r>
      <w:r w:rsidR="00612B24">
        <w:rPr>
          <w:rFonts w:ascii="Times New Roman" w:hAnsi="Times New Roman" w:cs="Times New Roman"/>
          <w:noProof/>
        </w:rPr>
        <w:t>n</w:t>
      </w:r>
      <w:r w:rsidR="00612B24" w:rsidRPr="00612B24">
        <w:rPr>
          <w:rFonts w:ascii="Times New Roman" w:hAnsi="Times New Roman" w:cs="Times New Roman"/>
          <w:noProof/>
        </w:rPr>
        <w:t xml:space="preserve">itrogen, and </w:t>
      </w:r>
      <w:r w:rsidR="00612B24">
        <w:rPr>
          <w:rFonts w:ascii="Times New Roman" w:hAnsi="Times New Roman" w:cs="Times New Roman"/>
          <w:noProof/>
        </w:rPr>
        <w:t>p</w:t>
      </w:r>
      <w:r w:rsidR="00612B24" w:rsidRPr="00612B24">
        <w:rPr>
          <w:rFonts w:ascii="Times New Roman" w:hAnsi="Times New Roman" w:cs="Times New Roman"/>
          <w:noProof/>
        </w:rPr>
        <w:t xml:space="preserve">hosphorus in </w:t>
      </w:r>
      <w:r w:rsidR="00612B24">
        <w:rPr>
          <w:rFonts w:ascii="Times New Roman" w:hAnsi="Times New Roman" w:cs="Times New Roman"/>
          <w:noProof/>
        </w:rPr>
        <w:t>r</w:t>
      </w:r>
      <w:r w:rsidR="00612B24" w:rsidRPr="00612B24">
        <w:rPr>
          <w:rFonts w:ascii="Times New Roman" w:hAnsi="Times New Roman" w:cs="Times New Roman"/>
          <w:noProof/>
        </w:rPr>
        <w:t xml:space="preserve">hizosphere </w:t>
      </w:r>
      <w:r w:rsidR="00612B24">
        <w:rPr>
          <w:rFonts w:ascii="Times New Roman" w:hAnsi="Times New Roman" w:cs="Times New Roman"/>
          <w:noProof/>
        </w:rPr>
        <w:t>s</w:t>
      </w:r>
      <w:r w:rsidR="00612B24" w:rsidRPr="00612B24">
        <w:rPr>
          <w:rFonts w:ascii="Times New Roman" w:hAnsi="Times New Roman" w:cs="Times New Roman"/>
          <w:noProof/>
        </w:rPr>
        <w:t xml:space="preserve">oil </w:t>
      </w:r>
      <w:r w:rsidR="00612B24">
        <w:rPr>
          <w:rFonts w:ascii="Times New Roman" w:hAnsi="Times New Roman" w:cs="Times New Roman"/>
          <w:noProof/>
        </w:rPr>
        <w:t>a</w:t>
      </w:r>
      <w:r w:rsidR="00612B24" w:rsidRPr="00612B24">
        <w:rPr>
          <w:rFonts w:ascii="Times New Roman" w:hAnsi="Times New Roman" w:cs="Times New Roman"/>
          <w:noProof/>
        </w:rPr>
        <w:t xml:space="preserve">cross </w:t>
      </w:r>
      <w:r w:rsidR="00612B24">
        <w:rPr>
          <w:rFonts w:ascii="Times New Roman" w:hAnsi="Times New Roman" w:cs="Times New Roman"/>
          <w:noProof/>
        </w:rPr>
        <w:t>f</w:t>
      </w:r>
      <w:r w:rsidR="00612B24" w:rsidRPr="00612B24">
        <w:rPr>
          <w:rFonts w:ascii="Times New Roman" w:hAnsi="Times New Roman" w:cs="Times New Roman"/>
          <w:noProof/>
        </w:rPr>
        <w:t xml:space="preserve">ertilization </w:t>
      </w:r>
      <w:r w:rsidR="00612B24">
        <w:rPr>
          <w:rFonts w:ascii="Times New Roman" w:hAnsi="Times New Roman" w:cs="Times New Roman"/>
          <w:noProof/>
        </w:rPr>
        <w:t>t</w:t>
      </w:r>
      <w:r w:rsidR="00612B24" w:rsidRPr="00612B24">
        <w:rPr>
          <w:rFonts w:ascii="Times New Roman" w:hAnsi="Times New Roman" w:cs="Times New Roman"/>
          <w:noProof/>
        </w:rPr>
        <w:t xml:space="preserve">reatments and </w:t>
      </w:r>
      <w:r w:rsidR="00612B24">
        <w:rPr>
          <w:rFonts w:ascii="Times New Roman" w:hAnsi="Times New Roman" w:cs="Times New Roman"/>
          <w:noProof/>
        </w:rPr>
        <w:t>g</w:t>
      </w:r>
      <w:r w:rsidR="00612B24" w:rsidRPr="00612B24">
        <w:rPr>
          <w:rFonts w:ascii="Times New Roman" w:hAnsi="Times New Roman" w:cs="Times New Roman"/>
          <w:noProof/>
        </w:rPr>
        <w:t xml:space="preserve">rowth </w:t>
      </w:r>
      <w:r w:rsidR="00612B24">
        <w:rPr>
          <w:rFonts w:ascii="Times New Roman" w:hAnsi="Times New Roman" w:cs="Times New Roman"/>
          <w:noProof/>
        </w:rPr>
        <w:t>s</w:t>
      </w:r>
      <w:r w:rsidR="00612B24" w:rsidRPr="00612B24">
        <w:rPr>
          <w:rFonts w:ascii="Times New Roman" w:hAnsi="Times New Roman" w:cs="Times New Roman"/>
          <w:noProof/>
        </w:rPr>
        <w:t>tages</w:t>
      </w:r>
      <w:r w:rsidR="00612B24">
        <w:rPr>
          <w:rFonts w:ascii="Times New Roman" w:hAnsi="Times New Roman" w:cs="Times New Roman"/>
          <w:noProof/>
        </w:rPr>
        <w:t xml:space="preserve">. </w:t>
      </w:r>
      <w:r w:rsidRPr="00560C57">
        <w:rPr>
          <w:rFonts w:ascii="Times New Roman" w:hAnsi="Times New Roman" w:cs="Times New Roman"/>
          <w:noProof/>
        </w:rPr>
        <w:t>The inner ring heatmap represents the functional abundance of carbon, nitrogen, and phosphorus cycling of bacteria in rhizosphere soil under various fertilization treatments and growth stages. The outer ring heatmap shows the correlation between the abundance of bacterial C, N, and P cycling functions and microorganisms (</w:t>
      </w:r>
      <w:r w:rsidRPr="00615B5D">
        <w:rPr>
          <w:rFonts w:ascii="Times New Roman" w:hAnsi="Times New Roman" w:cs="Times New Roman"/>
          <w:i/>
          <w:iCs/>
          <w:noProof/>
        </w:rPr>
        <w:t>Fusarium oxysporum</w:t>
      </w:r>
      <w:r w:rsidRPr="00560C57">
        <w:rPr>
          <w:rFonts w:ascii="Times New Roman" w:hAnsi="Times New Roman" w:cs="Times New Roman"/>
          <w:noProof/>
        </w:rPr>
        <w:t>, relative abundance of plant growth promoting bacteria and soil ribophorae longitudinal copy number) in rhizosphere soil under various fertilization treatments and growth stages.</w:t>
      </w:r>
      <w:r>
        <w:rPr>
          <w:rFonts w:ascii="Times New Roman" w:hAnsi="Times New Roman" w:cs="Times New Roman" w:hint="eastAsia"/>
          <w:noProof/>
        </w:rPr>
        <w:t xml:space="preserve"> </w:t>
      </w:r>
      <w:r w:rsidRPr="00657D07">
        <w:rPr>
          <w:rFonts w:ascii="Times New Roman" w:hAnsi="Times New Roman" w:cs="Times New Roman" w:hint="eastAsia"/>
          <w:noProof/>
        </w:rPr>
        <w:t>URE</w:t>
      </w:r>
      <w:r>
        <w:rPr>
          <w:rFonts w:ascii="Times New Roman" w:hAnsi="Times New Roman" w:cs="Times New Roman" w:hint="eastAsia"/>
          <w:noProof/>
        </w:rPr>
        <w:t xml:space="preserve">: </w:t>
      </w:r>
      <w:r w:rsidRPr="00657D07">
        <w:rPr>
          <w:rFonts w:ascii="Times New Roman" w:hAnsi="Times New Roman" w:cs="Times New Roman" w:hint="eastAsia"/>
          <w:noProof/>
        </w:rPr>
        <w:t>ureolysis</w:t>
      </w:r>
      <w:r>
        <w:rPr>
          <w:rFonts w:ascii="Times New Roman" w:hAnsi="Times New Roman" w:cs="Times New Roman" w:hint="eastAsia"/>
          <w:noProof/>
        </w:rPr>
        <w:t xml:space="preserve">, </w:t>
      </w:r>
      <w:r w:rsidRPr="00657D07">
        <w:rPr>
          <w:rFonts w:ascii="Times New Roman" w:hAnsi="Times New Roman" w:cs="Times New Roman" w:hint="eastAsia"/>
          <w:noProof/>
        </w:rPr>
        <w:t>MT</w:t>
      </w:r>
      <w:r>
        <w:rPr>
          <w:rFonts w:ascii="Times New Roman" w:hAnsi="Times New Roman" w:cs="Times New Roman" w:hint="eastAsia"/>
          <w:noProof/>
        </w:rPr>
        <w:t xml:space="preserve">: </w:t>
      </w:r>
      <w:r w:rsidRPr="00657D07">
        <w:rPr>
          <w:rFonts w:ascii="Times New Roman" w:hAnsi="Times New Roman" w:cs="Times New Roman" w:hint="eastAsia"/>
          <w:noProof/>
        </w:rPr>
        <w:t>methanotrophy</w:t>
      </w:r>
      <w:r>
        <w:rPr>
          <w:rFonts w:ascii="Times New Roman" w:hAnsi="Times New Roman" w:cs="Times New Roman" w:hint="eastAsia"/>
          <w:noProof/>
        </w:rPr>
        <w:t xml:space="preserve">, </w:t>
      </w:r>
      <w:r w:rsidRPr="00657D07">
        <w:rPr>
          <w:rFonts w:ascii="Times New Roman" w:hAnsi="Times New Roman" w:cs="Times New Roman" w:hint="eastAsia"/>
          <w:noProof/>
        </w:rPr>
        <w:t>NITR</w:t>
      </w:r>
      <w:r>
        <w:rPr>
          <w:rFonts w:ascii="Times New Roman" w:hAnsi="Times New Roman" w:cs="Times New Roman" w:hint="eastAsia"/>
          <w:noProof/>
        </w:rPr>
        <w:t xml:space="preserve">: </w:t>
      </w:r>
      <w:r w:rsidRPr="00657D07">
        <w:rPr>
          <w:rFonts w:ascii="Times New Roman" w:hAnsi="Times New Roman" w:cs="Times New Roman" w:hint="eastAsia"/>
          <w:noProof/>
        </w:rPr>
        <w:t>nitrogen</w:t>
      </w:r>
      <w:r>
        <w:rPr>
          <w:rFonts w:ascii="Times New Roman" w:hAnsi="Times New Roman" w:cs="Times New Roman" w:hint="eastAsia"/>
          <w:noProof/>
        </w:rPr>
        <w:t xml:space="preserve"> </w:t>
      </w:r>
      <w:r w:rsidRPr="00657D07">
        <w:rPr>
          <w:rFonts w:ascii="Times New Roman" w:hAnsi="Times New Roman" w:cs="Times New Roman" w:hint="eastAsia"/>
          <w:noProof/>
        </w:rPr>
        <w:t>respiration</w:t>
      </w:r>
      <w:r>
        <w:rPr>
          <w:rFonts w:ascii="Times New Roman" w:hAnsi="Times New Roman" w:cs="Times New Roman" w:hint="eastAsia"/>
          <w:noProof/>
        </w:rPr>
        <w:t xml:space="preserve">, </w:t>
      </w:r>
      <w:r w:rsidRPr="00657D07">
        <w:rPr>
          <w:rFonts w:ascii="Times New Roman" w:hAnsi="Times New Roman" w:cs="Times New Roman" w:hint="eastAsia"/>
          <w:noProof/>
        </w:rPr>
        <w:t>NR</w:t>
      </w:r>
      <w:r>
        <w:rPr>
          <w:rFonts w:ascii="Times New Roman" w:hAnsi="Times New Roman" w:cs="Times New Roman" w:hint="eastAsia"/>
          <w:noProof/>
        </w:rPr>
        <w:t xml:space="preserve">: </w:t>
      </w:r>
      <w:r w:rsidRPr="00657D07">
        <w:rPr>
          <w:rFonts w:ascii="Times New Roman" w:hAnsi="Times New Roman" w:cs="Times New Roman" w:hint="eastAsia"/>
          <w:noProof/>
        </w:rPr>
        <w:t>nitrate</w:t>
      </w:r>
      <w:r>
        <w:rPr>
          <w:rFonts w:ascii="Times New Roman" w:hAnsi="Times New Roman" w:cs="Times New Roman" w:hint="eastAsia"/>
          <w:noProof/>
        </w:rPr>
        <w:t xml:space="preserve"> </w:t>
      </w:r>
      <w:r w:rsidRPr="00657D07">
        <w:rPr>
          <w:rFonts w:ascii="Times New Roman" w:hAnsi="Times New Roman" w:cs="Times New Roman" w:hint="eastAsia"/>
          <w:noProof/>
        </w:rPr>
        <w:t>respiration</w:t>
      </w:r>
      <w:r>
        <w:rPr>
          <w:rFonts w:ascii="Times New Roman" w:hAnsi="Times New Roman" w:cs="Times New Roman" w:hint="eastAsia"/>
          <w:noProof/>
        </w:rPr>
        <w:t xml:space="preserve">, </w:t>
      </w:r>
      <w:r w:rsidRPr="00657D07">
        <w:rPr>
          <w:rFonts w:ascii="Times New Roman" w:hAnsi="Times New Roman" w:cs="Times New Roman" w:hint="eastAsia"/>
          <w:noProof/>
        </w:rPr>
        <w:t>MTO</w:t>
      </w:r>
      <w:r>
        <w:rPr>
          <w:rFonts w:ascii="Times New Roman" w:hAnsi="Times New Roman" w:cs="Times New Roman" w:hint="eastAsia"/>
          <w:noProof/>
        </w:rPr>
        <w:t xml:space="preserve">: </w:t>
      </w:r>
      <w:r w:rsidRPr="00657D07">
        <w:rPr>
          <w:rFonts w:ascii="Times New Roman" w:hAnsi="Times New Roman" w:cs="Times New Roman" w:hint="eastAsia"/>
          <w:noProof/>
        </w:rPr>
        <w:t>methylotrophy</w:t>
      </w:r>
      <w:r>
        <w:rPr>
          <w:rFonts w:ascii="Times New Roman" w:hAnsi="Times New Roman" w:cs="Times New Roman" w:hint="eastAsia"/>
          <w:noProof/>
        </w:rPr>
        <w:t xml:space="preserve">, </w:t>
      </w:r>
      <w:r w:rsidRPr="00657D07">
        <w:rPr>
          <w:rFonts w:ascii="Times New Roman" w:hAnsi="Times New Roman" w:cs="Times New Roman" w:hint="eastAsia"/>
          <w:noProof/>
        </w:rPr>
        <w:t>MO</w:t>
      </w:r>
      <w:r>
        <w:rPr>
          <w:rFonts w:ascii="Times New Roman" w:hAnsi="Times New Roman" w:cs="Times New Roman" w:hint="eastAsia"/>
          <w:noProof/>
        </w:rPr>
        <w:t xml:space="preserve">: </w:t>
      </w:r>
      <w:r w:rsidRPr="00657D07">
        <w:rPr>
          <w:rFonts w:ascii="Times New Roman" w:hAnsi="Times New Roman" w:cs="Times New Roman" w:hint="eastAsia"/>
          <w:noProof/>
        </w:rPr>
        <w:t>methanol</w:t>
      </w:r>
      <w:r>
        <w:rPr>
          <w:rFonts w:ascii="Times New Roman" w:hAnsi="Times New Roman" w:cs="Times New Roman" w:hint="eastAsia"/>
          <w:noProof/>
        </w:rPr>
        <w:t xml:space="preserve"> </w:t>
      </w:r>
      <w:r w:rsidRPr="00657D07">
        <w:rPr>
          <w:rFonts w:ascii="Times New Roman" w:hAnsi="Times New Roman" w:cs="Times New Roman" w:hint="eastAsia"/>
          <w:noProof/>
        </w:rPr>
        <w:t>oxidation</w:t>
      </w:r>
      <w:r>
        <w:rPr>
          <w:rFonts w:ascii="Times New Roman" w:hAnsi="Times New Roman" w:cs="Times New Roman" w:hint="eastAsia"/>
          <w:noProof/>
        </w:rPr>
        <w:t xml:space="preserve">, </w:t>
      </w:r>
      <w:r w:rsidRPr="00657D07">
        <w:rPr>
          <w:rFonts w:ascii="Times New Roman" w:hAnsi="Times New Roman" w:cs="Times New Roman" w:hint="eastAsia"/>
          <w:noProof/>
        </w:rPr>
        <w:t>RA</w:t>
      </w:r>
      <w:r>
        <w:rPr>
          <w:rFonts w:ascii="Times New Roman" w:hAnsi="Times New Roman" w:cs="Times New Roman" w:hint="eastAsia"/>
          <w:noProof/>
        </w:rPr>
        <w:t xml:space="preserve">: </w:t>
      </w:r>
      <w:r w:rsidRPr="00657D07">
        <w:rPr>
          <w:rFonts w:ascii="Times New Roman" w:hAnsi="Times New Roman" w:cs="Times New Roman" w:hint="eastAsia"/>
          <w:noProof/>
        </w:rPr>
        <w:t>reductive</w:t>
      </w:r>
      <w:r>
        <w:rPr>
          <w:rFonts w:ascii="Times New Roman" w:hAnsi="Times New Roman" w:cs="Times New Roman" w:hint="eastAsia"/>
          <w:noProof/>
        </w:rPr>
        <w:t xml:space="preserve"> </w:t>
      </w:r>
      <w:r w:rsidRPr="00657D07">
        <w:rPr>
          <w:rFonts w:ascii="Times New Roman" w:hAnsi="Times New Roman" w:cs="Times New Roman" w:hint="eastAsia"/>
          <w:noProof/>
        </w:rPr>
        <w:t>acetogenesis</w:t>
      </w:r>
      <w:r>
        <w:rPr>
          <w:rFonts w:ascii="Times New Roman" w:hAnsi="Times New Roman" w:cs="Times New Roman" w:hint="eastAsia"/>
          <w:noProof/>
        </w:rPr>
        <w:t xml:space="preserve">, </w:t>
      </w:r>
      <w:r w:rsidRPr="00657D07">
        <w:rPr>
          <w:rFonts w:ascii="Times New Roman" w:hAnsi="Times New Roman" w:cs="Times New Roman" w:hint="eastAsia"/>
          <w:noProof/>
        </w:rPr>
        <w:t>TCS</w:t>
      </w:r>
      <w:r>
        <w:rPr>
          <w:rFonts w:ascii="Times New Roman" w:hAnsi="Times New Roman" w:cs="Times New Roman" w:hint="eastAsia"/>
          <w:noProof/>
        </w:rPr>
        <w:t>: t</w:t>
      </w:r>
      <w:r w:rsidRPr="002065A4">
        <w:rPr>
          <w:rFonts w:ascii="Times New Roman" w:hAnsi="Times New Roman" w:cs="Times New Roman" w:hint="eastAsia"/>
          <w:noProof/>
        </w:rPr>
        <w:t>wo-component system</w:t>
      </w:r>
      <w:r>
        <w:rPr>
          <w:rFonts w:ascii="Times New Roman" w:hAnsi="Times New Roman" w:cs="Times New Roman" w:hint="eastAsia"/>
          <w:noProof/>
        </w:rPr>
        <w:t xml:space="preserve">, </w:t>
      </w:r>
      <w:r w:rsidRPr="00657D07">
        <w:rPr>
          <w:rFonts w:ascii="Times New Roman" w:hAnsi="Times New Roman" w:cs="Times New Roman" w:hint="eastAsia"/>
          <w:noProof/>
        </w:rPr>
        <w:t>NF</w:t>
      </w:r>
      <w:r>
        <w:rPr>
          <w:rFonts w:ascii="Times New Roman" w:hAnsi="Times New Roman" w:cs="Times New Roman" w:hint="eastAsia"/>
          <w:noProof/>
        </w:rPr>
        <w:t xml:space="preserve">: </w:t>
      </w:r>
      <w:r w:rsidRPr="00657D07">
        <w:rPr>
          <w:rFonts w:ascii="Times New Roman" w:hAnsi="Times New Roman" w:cs="Times New Roman" w:hint="eastAsia"/>
          <w:noProof/>
        </w:rPr>
        <w:t>nitrogen</w:t>
      </w:r>
      <w:r>
        <w:rPr>
          <w:rFonts w:ascii="Times New Roman" w:hAnsi="Times New Roman" w:cs="Times New Roman" w:hint="eastAsia"/>
          <w:noProof/>
        </w:rPr>
        <w:t xml:space="preserve"> </w:t>
      </w:r>
      <w:r w:rsidRPr="00657D07">
        <w:rPr>
          <w:rFonts w:ascii="Times New Roman" w:hAnsi="Times New Roman" w:cs="Times New Roman" w:hint="eastAsia"/>
          <w:noProof/>
        </w:rPr>
        <w:t>fixation</w:t>
      </w:r>
      <w:r>
        <w:rPr>
          <w:rFonts w:ascii="Times New Roman" w:hAnsi="Times New Roman" w:cs="Times New Roman" w:hint="eastAsia"/>
          <w:noProof/>
        </w:rPr>
        <w:t xml:space="preserve">, </w:t>
      </w:r>
      <w:r w:rsidRPr="00657D07">
        <w:rPr>
          <w:rFonts w:ascii="Times New Roman" w:hAnsi="Times New Roman" w:cs="Times New Roman" w:hint="eastAsia"/>
          <w:noProof/>
        </w:rPr>
        <w:t>HD</w:t>
      </w:r>
      <w:r>
        <w:rPr>
          <w:rFonts w:ascii="Times New Roman" w:hAnsi="Times New Roman" w:cs="Times New Roman" w:hint="eastAsia"/>
          <w:noProof/>
        </w:rPr>
        <w:t xml:space="preserve">: </w:t>
      </w:r>
      <w:r w:rsidRPr="00657D07">
        <w:rPr>
          <w:rFonts w:ascii="Times New Roman" w:hAnsi="Times New Roman" w:cs="Times New Roman" w:hint="eastAsia"/>
          <w:noProof/>
        </w:rPr>
        <w:t>hydrocarbon</w:t>
      </w:r>
      <w:r>
        <w:rPr>
          <w:rFonts w:ascii="Times New Roman" w:hAnsi="Times New Roman" w:cs="Times New Roman" w:hint="eastAsia"/>
          <w:noProof/>
        </w:rPr>
        <w:t xml:space="preserve"> </w:t>
      </w:r>
      <w:r w:rsidRPr="00657D07">
        <w:rPr>
          <w:rFonts w:ascii="Times New Roman" w:hAnsi="Times New Roman" w:cs="Times New Roman" w:hint="eastAsia"/>
          <w:noProof/>
        </w:rPr>
        <w:t>degradation</w:t>
      </w:r>
      <w:r>
        <w:rPr>
          <w:rFonts w:ascii="Times New Roman" w:hAnsi="Times New Roman" w:cs="Times New Roman" w:hint="eastAsia"/>
          <w:noProof/>
        </w:rPr>
        <w:t xml:space="preserve">, </w:t>
      </w:r>
      <w:r w:rsidRPr="00657D07">
        <w:rPr>
          <w:rFonts w:ascii="Times New Roman" w:hAnsi="Times New Roman" w:cs="Times New Roman" w:hint="eastAsia"/>
          <w:noProof/>
        </w:rPr>
        <w:t>ANMHC_D</w:t>
      </w:r>
      <w:r>
        <w:rPr>
          <w:rFonts w:ascii="Times New Roman" w:hAnsi="Times New Roman" w:cs="Times New Roman" w:hint="eastAsia"/>
          <w:noProof/>
        </w:rPr>
        <w:t xml:space="preserve">: </w:t>
      </w:r>
      <w:r w:rsidRPr="00657D07">
        <w:rPr>
          <w:rFonts w:ascii="Times New Roman" w:hAnsi="Times New Roman" w:cs="Times New Roman" w:hint="eastAsia"/>
          <w:noProof/>
        </w:rPr>
        <w:t>aliphatic</w:t>
      </w:r>
      <w:r>
        <w:rPr>
          <w:rFonts w:ascii="Times New Roman" w:hAnsi="Times New Roman" w:cs="Times New Roman" w:hint="eastAsia"/>
          <w:noProof/>
        </w:rPr>
        <w:t xml:space="preserve"> </w:t>
      </w:r>
      <w:r w:rsidRPr="00657D07">
        <w:rPr>
          <w:rFonts w:ascii="Times New Roman" w:hAnsi="Times New Roman" w:cs="Times New Roman" w:hint="eastAsia"/>
          <w:noProof/>
        </w:rPr>
        <w:t>non</w:t>
      </w:r>
      <w:r>
        <w:rPr>
          <w:rFonts w:ascii="Times New Roman" w:hAnsi="Times New Roman" w:cs="Times New Roman" w:hint="eastAsia"/>
          <w:noProof/>
        </w:rPr>
        <w:t xml:space="preserve"> </w:t>
      </w:r>
      <w:r w:rsidRPr="00657D07">
        <w:rPr>
          <w:rFonts w:ascii="Times New Roman" w:hAnsi="Times New Roman" w:cs="Times New Roman" w:hint="eastAsia"/>
          <w:noProof/>
        </w:rPr>
        <w:t>methane</w:t>
      </w:r>
      <w:r>
        <w:rPr>
          <w:rFonts w:ascii="Times New Roman" w:hAnsi="Times New Roman" w:cs="Times New Roman" w:hint="eastAsia"/>
          <w:noProof/>
        </w:rPr>
        <w:t xml:space="preserve"> </w:t>
      </w:r>
      <w:r w:rsidRPr="00657D07">
        <w:rPr>
          <w:rFonts w:ascii="Times New Roman" w:hAnsi="Times New Roman" w:cs="Times New Roman" w:hint="eastAsia"/>
          <w:noProof/>
        </w:rPr>
        <w:t>hydrocarbon</w:t>
      </w:r>
      <w:r>
        <w:rPr>
          <w:rFonts w:ascii="Times New Roman" w:hAnsi="Times New Roman" w:cs="Times New Roman" w:hint="eastAsia"/>
          <w:noProof/>
        </w:rPr>
        <w:t xml:space="preserve"> </w:t>
      </w:r>
      <w:r w:rsidRPr="00657D07">
        <w:rPr>
          <w:rFonts w:ascii="Times New Roman" w:hAnsi="Times New Roman" w:cs="Times New Roman" w:hint="eastAsia"/>
          <w:noProof/>
        </w:rPr>
        <w:t>degradation</w:t>
      </w:r>
      <w:r>
        <w:rPr>
          <w:rFonts w:ascii="Times New Roman" w:hAnsi="Times New Roman" w:cs="Times New Roman" w:hint="eastAsia"/>
          <w:noProof/>
        </w:rPr>
        <w:t xml:space="preserve">, </w:t>
      </w:r>
      <w:r w:rsidRPr="00657D07">
        <w:rPr>
          <w:rFonts w:ascii="Times New Roman" w:hAnsi="Times New Roman" w:cs="Times New Roman" w:hint="eastAsia"/>
          <w:noProof/>
        </w:rPr>
        <w:t>PPM</w:t>
      </w:r>
      <w:r>
        <w:rPr>
          <w:rFonts w:ascii="Times New Roman" w:hAnsi="Times New Roman" w:cs="Times New Roman" w:hint="eastAsia"/>
          <w:noProof/>
        </w:rPr>
        <w:t xml:space="preserve">: </w:t>
      </w:r>
      <w:r w:rsidRPr="00B7211A">
        <w:rPr>
          <w:rFonts w:ascii="Times New Roman" w:hAnsi="Times New Roman" w:cs="Times New Roman" w:hint="eastAsia"/>
          <w:noProof/>
        </w:rPr>
        <w:t>Phosphonate and phosphinate metabolism</w:t>
      </w:r>
      <w:r>
        <w:rPr>
          <w:rFonts w:ascii="Times New Roman" w:hAnsi="Times New Roman" w:cs="Times New Roman" w:hint="eastAsia"/>
          <w:noProof/>
        </w:rPr>
        <w:t xml:space="preserve">, </w:t>
      </w:r>
      <w:r w:rsidRPr="00B7211A">
        <w:rPr>
          <w:rFonts w:ascii="Times New Roman" w:hAnsi="Times New Roman" w:cs="Times New Roman" w:hint="eastAsia"/>
          <w:noProof/>
        </w:rPr>
        <w:t>NPC</w:t>
      </w:r>
      <w:r>
        <w:rPr>
          <w:rFonts w:ascii="Times New Roman" w:hAnsi="Times New Roman" w:cs="Times New Roman" w:hint="eastAsia"/>
          <w:noProof/>
        </w:rPr>
        <w:t xml:space="preserve">: </w:t>
      </w:r>
      <w:r w:rsidRPr="00B7211A">
        <w:rPr>
          <w:rFonts w:ascii="Times New Roman" w:hAnsi="Times New Roman" w:cs="Times New Roman" w:hint="eastAsia"/>
          <w:noProof/>
        </w:rPr>
        <w:t>nonphotosynthetic</w:t>
      </w:r>
      <w:r>
        <w:rPr>
          <w:rFonts w:ascii="Times New Roman" w:hAnsi="Times New Roman" w:cs="Times New Roman" w:hint="eastAsia"/>
          <w:noProof/>
        </w:rPr>
        <w:t xml:space="preserve"> </w:t>
      </w:r>
      <w:r w:rsidRPr="00B7211A">
        <w:rPr>
          <w:rFonts w:ascii="Times New Roman" w:hAnsi="Times New Roman" w:cs="Times New Roman" w:hint="eastAsia"/>
          <w:noProof/>
        </w:rPr>
        <w:t>cyanobacteria</w:t>
      </w:r>
      <w:r>
        <w:rPr>
          <w:rFonts w:ascii="Times New Roman" w:hAnsi="Times New Roman" w:cs="Times New Roman" w:hint="eastAsia"/>
          <w:noProof/>
        </w:rPr>
        <w:t xml:space="preserve">, </w:t>
      </w:r>
      <w:r w:rsidRPr="00B7211A">
        <w:rPr>
          <w:rFonts w:ascii="Times New Roman" w:hAnsi="Times New Roman" w:cs="Times New Roman" w:hint="eastAsia"/>
          <w:noProof/>
        </w:rPr>
        <w:t>PYM</w:t>
      </w:r>
      <w:r>
        <w:rPr>
          <w:rFonts w:ascii="Times New Roman" w:hAnsi="Times New Roman" w:cs="Times New Roman" w:hint="eastAsia"/>
          <w:noProof/>
        </w:rPr>
        <w:t xml:space="preserve">: </w:t>
      </w:r>
      <w:r w:rsidRPr="00B7211A">
        <w:rPr>
          <w:rFonts w:ascii="Times New Roman" w:hAnsi="Times New Roman" w:cs="Times New Roman" w:hint="eastAsia"/>
          <w:noProof/>
        </w:rPr>
        <w:t>Pyrimidine metabolism</w:t>
      </w:r>
      <w:r>
        <w:rPr>
          <w:rFonts w:ascii="Times New Roman" w:hAnsi="Times New Roman" w:cs="Times New Roman" w:hint="eastAsia"/>
          <w:noProof/>
        </w:rPr>
        <w:t xml:space="preserve">, </w:t>
      </w:r>
      <w:r w:rsidRPr="00B7211A">
        <w:rPr>
          <w:rFonts w:ascii="Times New Roman" w:hAnsi="Times New Roman" w:cs="Times New Roman" w:hint="eastAsia"/>
          <w:noProof/>
        </w:rPr>
        <w:t>PM</w:t>
      </w:r>
      <w:r>
        <w:rPr>
          <w:rFonts w:ascii="Times New Roman" w:hAnsi="Times New Roman" w:cs="Times New Roman" w:hint="eastAsia"/>
          <w:noProof/>
        </w:rPr>
        <w:t xml:space="preserve">: </w:t>
      </w:r>
      <w:r w:rsidRPr="00B7211A">
        <w:rPr>
          <w:rFonts w:ascii="Times New Roman" w:hAnsi="Times New Roman" w:cs="Times New Roman" w:hint="eastAsia"/>
          <w:noProof/>
        </w:rPr>
        <w:t>Purine metabolism</w:t>
      </w:r>
      <w:r>
        <w:rPr>
          <w:rFonts w:ascii="Times New Roman" w:hAnsi="Times New Roman" w:cs="Times New Roman" w:hint="eastAsia"/>
          <w:noProof/>
        </w:rPr>
        <w:t xml:space="preserve">, </w:t>
      </w:r>
      <w:r w:rsidRPr="00B7211A">
        <w:rPr>
          <w:rFonts w:ascii="Times New Roman" w:hAnsi="Times New Roman" w:cs="Times New Roman" w:hint="eastAsia"/>
          <w:noProof/>
        </w:rPr>
        <w:t>OXPHOS</w:t>
      </w:r>
      <w:r>
        <w:rPr>
          <w:rFonts w:ascii="Times New Roman" w:hAnsi="Times New Roman" w:cs="Times New Roman" w:hint="eastAsia"/>
          <w:noProof/>
        </w:rPr>
        <w:t xml:space="preserve">: </w:t>
      </w:r>
      <w:r w:rsidRPr="00B7211A">
        <w:rPr>
          <w:rFonts w:ascii="Times New Roman" w:hAnsi="Times New Roman" w:cs="Times New Roman" w:hint="eastAsia"/>
          <w:noProof/>
        </w:rPr>
        <w:t>Oxidative phosphorylation</w:t>
      </w:r>
      <w:r>
        <w:rPr>
          <w:rFonts w:ascii="Times New Roman" w:hAnsi="Times New Roman" w:cs="Times New Roman" w:hint="eastAsia"/>
          <w:noProof/>
        </w:rPr>
        <w:t xml:space="preserve">, </w:t>
      </w:r>
      <w:r w:rsidRPr="00B7211A">
        <w:rPr>
          <w:rFonts w:ascii="Times New Roman" w:hAnsi="Times New Roman" w:cs="Times New Roman" w:hint="eastAsia"/>
          <w:noProof/>
        </w:rPr>
        <w:t>PPP</w:t>
      </w:r>
      <w:r>
        <w:rPr>
          <w:rFonts w:ascii="Times New Roman" w:hAnsi="Times New Roman" w:cs="Times New Roman" w:hint="eastAsia"/>
          <w:noProof/>
        </w:rPr>
        <w:t xml:space="preserve">: </w:t>
      </w:r>
      <w:r w:rsidRPr="00B7211A">
        <w:rPr>
          <w:rFonts w:ascii="Times New Roman" w:hAnsi="Times New Roman" w:cs="Times New Roman" w:hint="eastAsia"/>
          <w:noProof/>
        </w:rPr>
        <w:t>Pentose phosphate pathway</w:t>
      </w:r>
      <w:r>
        <w:rPr>
          <w:rFonts w:ascii="Times New Roman" w:hAnsi="Times New Roman" w:cs="Times New Roman" w:hint="eastAsia"/>
          <w:noProof/>
        </w:rPr>
        <w:t xml:space="preserve">, </w:t>
      </w:r>
      <w:r w:rsidRPr="00B7211A">
        <w:rPr>
          <w:rFonts w:ascii="Times New Roman" w:hAnsi="Times New Roman" w:cs="Times New Roman" w:hint="eastAsia"/>
          <w:noProof/>
        </w:rPr>
        <w:t>NIT</w:t>
      </w:r>
      <w:r>
        <w:rPr>
          <w:rFonts w:ascii="Times New Roman" w:hAnsi="Times New Roman" w:cs="Times New Roman" w:hint="eastAsia"/>
          <w:noProof/>
        </w:rPr>
        <w:t xml:space="preserve">: </w:t>
      </w:r>
      <w:r w:rsidRPr="00B7211A">
        <w:rPr>
          <w:rFonts w:ascii="Times New Roman" w:hAnsi="Times New Roman" w:cs="Times New Roman" w:hint="eastAsia"/>
          <w:noProof/>
        </w:rPr>
        <w:t>nitrification</w:t>
      </w:r>
      <w:r>
        <w:rPr>
          <w:rFonts w:ascii="Times New Roman" w:hAnsi="Times New Roman" w:cs="Times New Roman" w:hint="eastAsia"/>
          <w:noProof/>
        </w:rPr>
        <w:t xml:space="preserve">, </w:t>
      </w:r>
      <w:r w:rsidRPr="00B7211A">
        <w:rPr>
          <w:rFonts w:ascii="Times New Roman" w:hAnsi="Times New Roman" w:cs="Times New Roman" w:hint="eastAsia"/>
          <w:noProof/>
        </w:rPr>
        <w:t>ANO</w:t>
      </w:r>
      <w:r>
        <w:rPr>
          <w:rFonts w:ascii="Times New Roman" w:hAnsi="Times New Roman" w:cs="Times New Roman" w:hint="eastAsia"/>
          <w:noProof/>
        </w:rPr>
        <w:t>:</w:t>
      </w:r>
      <w:r w:rsidRPr="002065A4">
        <w:rPr>
          <w:rFonts w:hint="eastAsia"/>
        </w:rPr>
        <w:t xml:space="preserve"> </w:t>
      </w:r>
      <w:r w:rsidRPr="002065A4">
        <w:rPr>
          <w:rFonts w:ascii="Times New Roman" w:hAnsi="Times New Roman" w:cs="Times New Roman" w:hint="eastAsia"/>
          <w:noProof/>
        </w:rPr>
        <w:t>aerobic</w:t>
      </w:r>
      <w:r>
        <w:rPr>
          <w:rFonts w:ascii="Times New Roman" w:hAnsi="Times New Roman" w:cs="Times New Roman" w:hint="eastAsia"/>
          <w:noProof/>
        </w:rPr>
        <w:t xml:space="preserve"> </w:t>
      </w:r>
      <w:r w:rsidRPr="002065A4">
        <w:rPr>
          <w:rFonts w:ascii="Times New Roman" w:hAnsi="Times New Roman" w:cs="Times New Roman" w:hint="eastAsia"/>
          <w:noProof/>
        </w:rPr>
        <w:t>nitrite</w:t>
      </w:r>
      <w:r>
        <w:rPr>
          <w:rFonts w:ascii="Times New Roman" w:hAnsi="Times New Roman" w:cs="Times New Roman" w:hint="eastAsia"/>
          <w:noProof/>
        </w:rPr>
        <w:t xml:space="preserve"> </w:t>
      </w:r>
      <w:r w:rsidRPr="002065A4">
        <w:rPr>
          <w:rFonts w:ascii="Times New Roman" w:hAnsi="Times New Roman" w:cs="Times New Roman" w:hint="eastAsia"/>
          <w:noProof/>
        </w:rPr>
        <w:t>oxidation</w:t>
      </w:r>
      <w:r>
        <w:rPr>
          <w:rFonts w:ascii="Times New Roman" w:hAnsi="Times New Roman" w:cs="Times New Roman" w:hint="eastAsia"/>
          <w:noProof/>
        </w:rPr>
        <w:t xml:space="preserve">, </w:t>
      </w:r>
      <w:r w:rsidRPr="002065A4">
        <w:rPr>
          <w:rFonts w:ascii="Times New Roman" w:hAnsi="Times New Roman" w:cs="Times New Roman" w:hint="eastAsia"/>
          <w:noProof/>
        </w:rPr>
        <w:t>AAO</w:t>
      </w:r>
      <w:r>
        <w:rPr>
          <w:rFonts w:ascii="Times New Roman" w:hAnsi="Times New Roman" w:cs="Times New Roman" w:hint="eastAsia"/>
          <w:noProof/>
        </w:rPr>
        <w:t xml:space="preserve">: </w:t>
      </w:r>
      <w:r w:rsidRPr="002065A4">
        <w:rPr>
          <w:rFonts w:ascii="Times New Roman" w:hAnsi="Times New Roman" w:cs="Times New Roman" w:hint="eastAsia"/>
          <w:noProof/>
        </w:rPr>
        <w:t>aerobic</w:t>
      </w:r>
      <w:r>
        <w:rPr>
          <w:rFonts w:ascii="Times New Roman" w:hAnsi="Times New Roman" w:cs="Times New Roman" w:hint="eastAsia"/>
          <w:noProof/>
        </w:rPr>
        <w:t xml:space="preserve"> </w:t>
      </w:r>
      <w:r w:rsidRPr="002065A4">
        <w:rPr>
          <w:rFonts w:ascii="Times New Roman" w:hAnsi="Times New Roman" w:cs="Times New Roman" w:hint="eastAsia"/>
          <w:noProof/>
        </w:rPr>
        <w:t>ammonia</w:t>
      </w:r>
      <w:r>
        <w:rPr>
          <w:rFonts w:ascii="Times New Roman" w:hAnsi="Times New Roman" w:cs="Times New Roman" w:hint="eastAsia"/>
          <w:noProof/>
        </w:rPr>
        <w:t xml:space="preserve"> o</w:t>
      </w:r>
      <w:r w:rsidRPr="002065A4">
        <w:rPr>
          <w:rFonts w:ascii="Times New Roman" w:hAnsi="Times New Roman" w:cs="Times New Roman" w:hint="eastAsia"/>
          <w:noProof/>
        </w:rPr>
        <w:t>xidation</w:t>
      </w:r>
      <w:r>
        <w:rPr>
          <w:rFonts w:ascii="Times New Roman" w:hAnsi="Times New Roman" w:cs="Times New Roman" w:hint="eastAsia"/>
          <w:noProof/>
        </w:rPr>
        <w:t xml:space="preserve">, </w:t>
      </w:r>
      <w:r w:rsidRPr="002065A4">
        <w:rPr>
          <w:rFonts w:ascii="Times New Roman" w:hAnsi="Times New Roman" w:cs="Times New Roman" w:hint="eastAsia"/>
          <w:noProof/>
        </w:rPr>
        <w:t>NIR</w:t>
      </w:r>
      <w:r>
        <w:rPr>
          <w:rFonts w:ascii="Times New Roman" w:hAnsi="Times New Roman" w:cs="Times New Roman" w:hint="eastAsia"/>
          <w:noProof/>
        </w:rPr>
        <w:t xml:space="preserve">: </w:t>
      </w:r>
      <w:r w:rsidRPr="002065A4">
        <w:rPr>
          <w:rFonts w:ascii="Times New Roman" w:hAnsi="Times New Roman" w:cs="Times New Roman" w:hint="eastAsia"/>
          <w:noProof/>
        </w:rPr>
        <w:t>nitrite</w:t>
      </w:r>
      <w:r>
        <w:rPr>
          <w:rFonts w:ascii="Times New Roman" w:hAnsi="Times New Roman" w:cs="Times New Roman" w:hint="eastAsia"/>
          <w:noProof/>
        </w:rPr>
        <w:t xml:space="preserve"> </w:t>
      </w:r>
      <w:r w:rsidRPr="002065A4">
        <w:rPr>
          <w:rFonts w:ascii="Times New Roman" w:hAnsi="Times New Roman" w:cs="Times New Roman" w:hint="eastAsia"/>
          <w:noProof/>
        </w:rPr>
        <w:t>respiration</w:t>
      </w:r>
      <w:r>
        <w:rPr>
          <w:rFonts w:ascii="Times New Roman" w:hAnsi="Times New Roman" w:cs="Times New Roman" w:hint="eastAsia"/>
          <w:noProof/>
        </w:rPr>
        <w:t xml:space="preserve">, </w:t>
      </w:r>
      <w:r w:rsidRPr="002065A4">
        <w:rPr>
          <w:rFonts w:ascii="Times New Roman" w:hAnsi="Times New Roman" w:cs="Times New Roman" w:hint="eastAsia"/>
          <w:noProof/>
        </w:rPr>
        <w:t>NRD</w:t>
      </w:r>
      <w:r>
        <w:rPr>
          <w:rFonts w:ascii="Times New Roman" w:hAnsi="Times New Roman" w:cs="Times New Roman" w:hint="eastAsia"/>
          <w:noProof/>
        </w:rPr>
        <w:t xml:space="preserve">: </w:t>
      </w:r>
      <w:r w:rsidRPr="002065A4">
        <w:rPr>
          <w:rFonts w:ascii="Times New Roman" w:hAnsi="Times New Roman" w:cs="Times New Roman" w:hint="eastAsia"/>
          <w:noProof/>
        </w:rPr>
        <w:t>nitrate</w:t>
      </w:r>
      <w:r>
        <w:rPr>
          <w:rFonts w:ascii="Times New Roman" w:hAnsi="Times New Roman" w:cs="Times New Roman" w:hint="eastAsia"/>
          <w:noProof/>
        </w:rPr>
        <w:t xml:space="preserve"> </w:t>
      </w:r>
      <w:r w:rsidRPr="002065A4">
        <w:rPr>
          <w:rFonts w:ascii="Times New Roman" w:hAnsi="Times New Roman" w:cs="Times New Roman" w:hint="eastAsia"/>
          <w:noProof/>
        </w:rPr>
        <w:t>reduction</w:t>
      </w:r>
      <w:r>
        <w:rPr>
          <w:rFonts w:ascii="Times New Roman" w:hAnsi="Times New Roman" w:cs="Times New Roman" w:hint="eastAsia"/>
          <w:noProof/>
        </w:rPr>
        <w:t xml:space="preserve">, </w:t>
      </w:r>
      <w:r w:rsidRPr="002065A4">
        <w:rPr>
          <w:rFonts w:ascii="Times New Roman" w:hAnsi="Times New Roman" w:cs="Times New Roman" w:hint="eastAsia"/>
          <w:noProof/>
        </w:rPr>
        <w:t>CLY</w:t>
      </w:r>
      <w:r>
        <w:rPr>
          <w:rFonts w:ascii="Times New Roman" w:hAnsi="Times New Roman" w:cs="Times New Roman" w:hint="eastAsia"/>
          <w:noProof/>
        </w:rPr>
        <w:t xml:space="preserve">: </w:t>
      </w:r>
      <w:r w:rsidRPr="002065A4">
        <w:rPr>
          <w:rFonts w:ascii="Times New Roman" w:hAnsi="Times New Roman" w:cs="Times New Roman" w:hint="eastAsia"/>
          <w:noProof/>
        </w:rPr>
        <w:t>chitinolysis</w:t>
      </w:r>
      <w:r>
        <w:rPr>
          <w:rFonts w:ascii="Times New Roman" w:hAnsi="Times New Roman" w:cs="Times New Roman" w:hint="eastAsia"/>
          <w:noProof/>
        </w:rPr>
        <w:t xml:space="preserve">, </w:t>
      </w:r>
      <w:r w:rsidRPr="002065A4">
        <w:rPr>
          <w:rFonts w:ascii="Times New Roman" w:hAnsi="Times New Roman" w:cs="Times New Roman" w:hint="eastAsia"/>
          <w:noProof/>
        </w:rPr>
        <w:t>PYR-M</w:t>
      </w:r>
      <w:r>
        <w:rPr>
          <w:rFonts w:ascii="Times New Roman" w:hAnsi="Times New Roman" w:cs="Times New Roman" w:hint="eastAsia"/>
          <w:noProof/>
        </w:rPr>
        <w:t xml:space="preserve">: </w:t>
      </w:r>
      <w:r w:rsidRPr="002065A4">
        <w:rPr>
          <w:rFonts w:ascii="Times New Roman" w:hAnsi="Times New Roman" w:cs="Times New Roman" w:hint="eastAsia"/>
          <w:noProof/>
        </w:rPr>
        <w:t>Pyruvate metabolism</w:t>
      </w:r>
      <w:r>
        <w:rPr>
          <w:rFonts w:ascii="Times New Roman" w:hAnsi="Times New Roman" w:cs="Times New Roman" w:hint="eastAsia"/>
          <w:noProof/>
        </w:rPr>
        <w:t xml:space="preserve">, </w:t>
      </w:r>
      <w:r w:rsidRPr="002065A4">
        <w:rPr>
          <w:rFonts w:ascii="Times New Roman" w:hAnsi="Times New Roman" w:cs="Times New Roman" w:hint="eastAsia"/>
          <w:noProof/>
        </w:rPr>
        <w:t>AHD</w:t>
      </w:r>
      <w:r>
        <w:rPr>
          <w:rFonts w:ascii="Times New Roman" w:hAnsi="Times New Roman" w:cs="Times New Roman" w:hint="eastAsia"/>
          <w:noProof/>
        </w:rPr>
        <w:t xml:space="preserve">: </w:t>
      </w:r>
      <w:r w:rsidRPr="002065A4">
        <w:rPr>
          <w:rFonts w:ascii="Times New Roman" w:hAnsi="Times New Roman" w:cs="Times New Roman" w:hint="eastAsia"/>
          <w:noProof/>
        </w:rPr>
        <w:t>aromatic</w:t>
      </w:r>
      <w:r>
        <w:rPr>
          <w:rFonts w:ascii="Times New Roman" w:hAnsi="Times New Roman" w:cs="Times New Roman" w:hint="eastAsia"/>
          <w:noProof/>
        </w:rPr>
        <w:t xml:space="preserve"> </w:t>
      </w:r>
      <w:r w:rsidRPr="002065A4">
        <w:rPr>
          <w:rFonts w:ascii="Times New Roman" w:hAnsi="Times New Roman" w:cs="Times New Roman" w:hint="eastAsia"/>
          <w:noProof/>
        </w:rPr>
        <w:t>hydrocarbon</w:t>
      </w:r>
      <w:r>
        <w:rPr>
          <w:rFonts w:ascii="Times New Roman" w:hAnsi="Times New Roman" w:cs="Times New Roman" w:hint="eastAsia"/>
          <w:noProof/>
        </w:rPr>
        <w:t xml:space="preserve"> </w:t>
      </w:r>
      <w:r w:rsidRPr="002065A4">
        <w:rPr>
          <w:rFonts w:ascii="Times New Roman" w:hAnsi="Times New Roman" w:cs="Times New Roman" w:hint="eastAsia"/>
          <w:noProof/>
        </w:rPr>
        <w:t>degradation</w:t>
      </w:r>
      <w:r>
        <w:rPr>
          <w:rFonts w:ascii="Times New Roman" w:hAnsi="Times New Roman" w:cs="Times New Roman" w:hint="eastAsia"/>
          <w:noProof/>
        </w:rPr>
        <w:t xml:space="preserve">, </w:t>
      </w:r>
      <w:r w:rsidRPr="002065A4">
        <w:rPr>
          <w:rFonts w:ascii="Times New Roman" w:hAnsi="Times New Roman" w:cs="Times New Roman" w:hint="eastAsia"/>
          <w:noProof/>
        </w:rPr>
        <w:t>CH</w:t>
      </w:r>
      <w:r>
        <w:rPr>
          <w:rFonts w:ascii="Times New Roman" w:hAnsi="Times New Roman" w:cs="Times New Roman" w:hint="eastAsia"/>
          <w:noProof/>
        </w:rPr>
        <w:t xml:space="preserve">: </w:t>
      </w:r>
      <w:r w:rsidRPr="002065A4">
        <w:rPr>
          <w:rFonts w:ascii="Times New Roman" w:hAnsi="Times New Roman" w:cs="Times New Roman" w:hint="eastAsia"/>
          <w:noProof/>
        </w:rPr>
        <w:t>chemoheterotrophy</w:t>
      </w:r>
      <w:r>
        <w:rPr>
          <w:rFonts w:ascii="Times New Roman" w:hAnsi="Times New Roman" w:cs="Times New Roman" w:hint="eastAsia"/>
          <w:noProof/>
        </w:rPr>
        <w:t xml:space="preserve">, </w:t>
      </w:r>
      <w:r w:rsidRPr="002065A4">
        <w:rPr>
          <w:rFonts w:ascii="Times New Roman" w:hAnsi="Times New Roman" w:cs="Times New Roman" w:hint="eastAsia"/>
          <w:noProof/>
        </w:rPr>
        <w:t>ACD</w:t>
      </w:r>
      <w:r>
        <w:rPr>
          <w:rFonts w:ascii="Times New Roman" w:hAnsi="Times New Roman" w:cs="Times New Roman" w:hint="eastAsia"/>
          <w:noProof/>
        </w:rPr>
        <w:t xml:space="preserve">: </w:t>
      </w:r>
      <w:r w:rsidRPr="002065A4">
        <w:rPr>
          <w:rFonts w:ascii="Times New Roman" w:hAnsi="Times New Roman" w:cs="Times New Roman" w:hint="eastAsia"/>
          <w:noProof/>
        </w:rPr>
        <w:t>aromatic</w:t>
      </w:r>
      <w:r>
        <w:rPr>
          <w:rFonts w:ascii="Times New Roman" w:hAnsi="Times New Roman" w:cs="Times New Roman" w:hint="eastAsia"/>
          <w:noProof/>
        </w:rPr>
        <w:t xml:space="preserve"> </w:t>
      </w:r>
      <w:r w:rsidRPr="002065A4">
        <w:rPr>
          <w:rFonts w:ascii="Times New Roman" w:hAnsi="Times New Roman" w:cs="Times New Roman" w:hint="eastAsia"/>
          <w:noProof/>
        </w:rPr>
        <w:t>compound</w:t>
      </w:r>
      <w:r>
        <w:rPr>
          <w:rFonts w:ascii="Times New Roman" w:hAnsi="Times New Roman" w:cs="Times New Roman" w:hint="eastAsia"/>
          <w:noProof/>
        </w:rPr>
        <w:t xml:space="preserve"> </w:t>
      </w:r>
      <w:r w:rsidRPr="002065A4">
        <w:rPr>
          <w:rFonts w:ascii="Times New Roman" w:hAnsi="Times New Roman" w:cs="Times New Roman" w:hint="eastAsia"/>
          <w:noProof/>
        </w:rPr>
        <w:t>degradation</w:t>
      </w:r>
      <w:r>
        <w:rPr>
          <w:rFonts w:ascii="Times New Roman" w:hAnsi="Times New Roman" w:cs="Times New Roman" w:hint="eastAsia"/>
          <w:noProof/>
        </w:rPr>
        <w:t xml:space="preserve">, </w:t>
      </w:r>
      <w:r w:rsidRPr="002065A4">
        <w:rPr>
          <w:rFonts w:ascii="Times New Roman" w:hAnsi="Times New Roman" w:cs="Times New Roman" w:hint="eastAsia"/>
          <w:noProof/>
        </w:rPr>
        <w:t>DHO</w:t>
      </w:r>
      <w:r>
        <w:rPr>
          <w:rFonts w:ascii="Times New Roman" w:hAnsi="Times New Roman" w:cs="Times New Roman" w:hint="eastAsia"/>
          <w:noProof/>
        </w:rPr>
        <w:t xml:space="preserve">: </w:t>
      </w:r>
      <w:r w:rsidRPr="002065A4">
        <w:rPr>
          <w:rFonts w:ascii="Times New Roman" w:hAnsi="Times New Roman" w:cs="Times New Roman" w:hint="eastAsia"/>
          <w:noProof/>
        </w:rPr>
        <w:t>dark</w:t>
      </w:r>
      <w:r>
        <w:rPr>
          <w:rFonts w:ascii="Times New Roman" w:hAnsi="Times New Roman" w:cs="Times New Roman" w:hint="eastAsia"/>
          <w:noProof/>
        </w:rPr>
        <w:t xml:space="preserve"> </w:t>
      </w:r>
      <w:r w:rsidRPr="002065A4">
        <w:rPr>
          <w:rFonts w:ascii="Times New Roman" w:hAnsi="Times New Roman" w:cs="Times New Roman" w:hint="eastAsia"/>
          <w:noProof/>
        </w:rPr>
        <w:t>hydrogen</w:t>
      </w:r>
      <w:r>
        <w:rPr>
          <w:rFonts w:ascii="Times New Roman" w:hAnsi="Times New Roman" w:cs="Times New Roman" w:hint="eastAsia"/>
          <w:noProof/>
        </w:rPr>
        <w:t xml:space="preserve"> </w:t>
      </w:r>
      <w:r w:rsidRPr="002065A4">
        <w:rPr>
          <w:rFonts w:ascii="Times New Roman" w:hAnsi="Times New Roman" w:cs="Times New Roman" w:hint="eastAsia"/>
          <w:noProof/>
        </w:rPr>
        <w:t>xidation</w:t>
      </w:r>
      <w:r>
        <w:rPr>
          <w:rFonts w:ascii="Times New Roman" w:hAnsi="Times New Roman" w:cs="Times New Roman" w:hint="eastAsia"/>
          <w:noProof/>
        </w:rPr>
        <w:t xml:space="preserve">, </w:t>
      </w:r>
      <w:r w:rsidRPr="002065A4">
        <w:rPr>
          <w:rFonts w:ascii="Times New Roman" w:hAnsi="Times New Roman" w:cs="Times New Roman" w:hint="eastAsia"/>
          <w:noProof/>
        </w:rPr>
        <w:t>XYL</w:t>
      </w:r>
      <w:r>
        <w:rPr>
          <w:rFonts w:ascii="Times New Roman" w:hAnsi="Times New Roman" w:cs="Times New Roman" w:hint="eastAsia"/>
          <w:noProof/>
        </w:rPr>
        <w:t xml:space="preserve">: </w:t>
      </w:r>
      <w:r w:rsidRPr="002065A4">
        <w:rPr>
          <w:rFonts w:ascii="Times New Roman" w:hAnsi="Times New Roman" w:cs="Times New Roman" w:hint="eastAsia"/>
          <w:noProof/>
        </w:rPr>
        <w:t>xylanolysis</w:t>
      </w:r>
      <w:r>
        <w:rPr>
          <w:rFonts w:ascii="Times New Roman" w:hAnsi="Times New Roman" w:cs="Times New Roman" w:hint="eastAsia"/>
          <w:noProof/>
        </w:rPr>
        <w:t xml:space="preserve">, </w:t>
      </w:r>
      <w:r w:rsidRPr="002065A4">
        <w:rPr>
          <w:rFonts w:ascii="Times New Roman" w:hAnsi="Times New Roman" w:cs="Times New Roman" w:hint="eastAsia"/>
          <w:noProof/>
        </w:rPr>
        <w:t>CL</w:t>
      </w:r>
      <w:r>
        <w:rPr>
          <w:rFonts w:ascii="Times New Roman" w:hAnsi="Times New Roman" w:cs="Times New Roman" w:hint="eastAsia"/>
          <w:noProof/>
        </w:rPr>
        <w:t xml:space="preserve">: </w:t>
      </w:r>
      <w:r w:rsidRPr="002065A4">
        <w:rPr>
          <w:rFonts w:ascii="Times New Roman" w:hAnsi="Times New Roman" w:cs="Times New Roman" w:hint="eastAsia"/>
          <w:noProof/>
        </w:rPr>
        <w:t>cellulolysis</w:t>
      </w:r>
      <w:r>
        <w:rPr>
          <w:rFonts w:ascii="Times New Roman" w:hAnsi="Times New Roman" w:cs="Times New Roman" w:hint="eastAsia"/>
          <w:noProof/>
        </w:rPr>
        <w:t xml:space="preserve">, </w:t>
      </w:r>
      <w:r w:rsidRPr="002065A4">
        <w:rPr>
          <w:rFonts w:ascii="Times New Roman" w:hAnsi="Times New Roman" w:cs="Times New Roman" w:hint="eastAsia"/>
          <w:noProof/>
        </w:rPr>
        <w:t>PTS</w:t>
      </w:r>
      <w:r>
        <w:rPr>
          <w:rFonts w:ascii="Times New Roman" w:hAnsi="Times New Roman" w:cs="Times New Roman" w:hint="eastAsia"/>
          <w:noProof/>
        </w:rPr>
        <w:t xml:space="preserve">: </w:t>
      </w:r>
      <w:r w:rsidRPr="002065A4">
        <w:rPr>
          <w:rFonts w:ascii="Times New Roman" w:hAnsi="Times New Roman" w:cs="Times New Roman" w:hint="eastAsia"/>
          <w:noProof/>
        </w:rPr>
        <w:t>Phosphotransferase system</w:t>
      </w:r>
      <w:r>
        <w:rPr>
          <w:rFonts w:ascii="Times New Roman" w:hAnsi="Times New Roman" w:cs="Times New Roman" w:hint="eastAsia"/>
          <w:noProof/>
        </w:rPr>
        <w:t xml:space="preserve">, </w:t>
      </w:r>
      <w:r w:rsidRPr="002065A4">
        <w:rPr>
          <w:rFonts w:ascii="Times New Roman" w:hAnsi="Times New Roman" w:cs="Times New Roman" w:hint="eastAsia"/>
          <w:noProof/>
        </w:rPr>
        <w:t>FERM</w:t>
      </w:r>
      <w:r>
        <w:rPr>
          <w:rFonts w:ascii="Times New Roman" w:hAnsi="Times New Roman" w:cs="Times New Roman" w:hint="eastAsia"/>
          <w:noProof/>
        </w:rPr>
        <w:t xml:space="preserve">: </w:t>
      </w:r>
      <w:r w:rsidRPr="002065A4">
        <w:rPr>
          <w:rFonts w:ascii="Times New Roman" w:hAnsi="Times New Roman" w:cs="Times New Roman" w:hint="eastAsia"/>
          <w:noProof/>
        </w:rPr>
        <w:t>fermentation</w:t>
      </w:r>
      <w:r>
        <w:rPr>
          <w:rFonts w:ascii="Times New Roman" w:hAnsi="Times New Roman" w:cs="Times New Roman" w:hint="eastAsia"/>
          <w:noProof/>
        </w:rPr>
        <w:t xml:space="preserve">, </w:t>
      </w:r>
      <w:r w:rsidRPr="002065A4">
        <w:rPr>
          <w:rFonts w:ascii="Times New Roman" w:hAnsi="Times New Roman" w:cs="Times New Roman" w:hint="eastAsia"/>
          <w:noProof/>
        </w:rPr>
        <w:t>FR</w:t>
      </w:r>
      <w:r>
        <w:rPr>
          <w:rFonts w:ascii="Times New Roman" w:hAnsi="Times New Roman" w:cs="Times New Roman" w:hint="eastAsia"/>
          <w:noProof/>
        </w:rPr>
        <w:t xml:space="preserve">: </w:t>
      </w:r>
      <w:r w:rsidRPr="002065A4">
        <w:rPr>
          <w:rFonts w:ascii="Times New Roman" w:hAnsi="Times New Roman" w:cs="Times New Roman" w:hint="eastAsia"/>
          <w:noProof/>
        </w:rPr>
        <w:t>fumarate</w:t>
      </w:r>
      <w:r>
        <w:rPr>
          <w:rFonts w:ascii="Times New Roman" w:hAnsi="Times New Roman" w:cs="Times New Roman" w:hint="eastAsia"/>
          <w:noProof/>
        </w:rPr>
        <w:t xml:space="preserve"> </w:t>
      </w:r>
      <w:r w:rsidRPr="002065A4">
        <w:rPr>
          <w:rFonts w:ascii="Times New Roman" w:hAnsi="Times New Roman" w:cs="Times New Roman" w:hint="eastAsia"/>
          <w:noProof/>
        </w:rPr>
        <w:t>respiration</w:t>
      </w:r>
      <w:r>
        <w:rPr>
          <w:rFonts w:ascii="Times New Roman" w:hAnsi="Times New Roman" w:cs="Times New Roman" w:hint="eastAsia"/>
          <w:noProof/>
        </w:rPr>
        <w:t>.</w:t>
      </w:r>
    </w:p>
    <w:p w14:paraId="58C48C87" w14:textId="77777777" w:rsidR="008D2246" w:rsidRDefault="008D2246" w:rsidP="008D2246">
      <w:pPr>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3F2F4A69" wp14:editId="10D112BD">
            <wp:extent cx="3158067" cy="2975944"/>
            <wp:effectExtent l="0" t="0" r="4445" b="0"/>
            <wp:docPr id="5854678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7870" name="图片 5854678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3432" cy="2981000"/>
                    </a:xfrm>
                    <a:prstGeom prst="rect">
                      <a:avLst/>
                    </a:prstGeom>
                  </pic:spPr>
                </pic:pic>
              </a:graphicData>
            </a:graphic>
          </wp:inline>
        </w:drawing>
      </w:r>
      <w:r w:rsidRPr="00560C57">
        <w:rPr>
          <w:rFonts w:ascii="Times New Roman" w:hAnsi="Times New Roman" w:cs="Times New Roman"/>
          <w:noProof/>
        </w:rPr>
        <w:br w:type="page"/>
      </w:r>
    </w:p>
    <w:p w14:paraId="074FFAC7" w14:textId="77777777" w:rsidR="008D2246"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10</w:t>
      </w:r>
      <w:r w:rsidRPr="00560C57">
        <w:rPr>
          <w:rFonts w:ascii="Times New Roman" w:hAnsi="Times New Roman" w:cs="Times New Roman"/>
          <w:noProof/>
        </w:rPr>
        <w:t xml:space="preserve"> </w:t>
      </w:r>
      <w:r w:rsidRPr="00CC109F">
        <w:rPr>
          <w:rFonts w:ascii="Times New Roman" w:hAnsi="Times New Roman" w:cs="Times New Roman" w:hint="eastAsia"/>
          <w:noProof/>
        </w:rPr>
        <w:t xml:space="preserve">Generalist </w:t>
      </w:r>
      <w:r>
        <w:rPr>
          <w:rFonts w:ascii="Times New Roman" w:hAnsi="Times New Roman" w:cs="Times New Roman" w:hint="eastAsia"/>
          <w:noProof/>
        </w:rPr>
        <w:t>m</w:t>
      </w:r>
      <w:r w:rsidRPr="00CC109F">
        <w:rPr>
          <w:rFonts w:ascii="Times New Roman" w:hAnsi="Times New Roman" w:cs="Times New Roman" w:hint="eastAsia"/>
          <w:noProof/>
        </w:rPr>
        <w:t xml:space="preserve">icrobial </w:t>
      </w:r>
      <w:r>
        <w:rPr>
          <w:rFonts w:ascii="Times New Roman" w:hAnsi="Times New Roman" w:cs="Times New Roman" w:hint="eastAsia"/>
          <w:noProof/>
        </w:rPr>
        <w:t>c</w:t>
      </w:r>
      <w:r w:rsidRPr="00CC109F">
        <w:rPr>
          <w:rFonts w:ascii="Times New Roman" w:hAnsi="Times New Roman" w:cs="Times New Roman" w:hint="eastAsia"/>
          <w:noProof/>
        </w:rPr>
        <w:t xml:space="preserve">ommunity </w:t>
      </w:r>
      <w:r>
        <w:rPr>
          <w:rFonts w:ascii="Times New Roman" w:hAnsi="Times New Roman" w:cs="Times New Roman" w:hint="eastAsia"/>
          <w:noProof/>
        </w:rPr>
        <w:t>c</w:t>
      </w:r>
      <w:r w:rsidRPr="00CC109F">
        <w:rPr>
          <w:rFonts w:ascii="Times New Roman" w:hAnsi="Times New Roman" w:cs="Times New Roman" w:hint="eastAsia"/>
          <w:noProof/>
        </w:rPr>
        <w:t xml:space="preserve">omposition of </w:t>
      </w:r>
      <w:r>
        <w:rPr>
          <w:rFonts w:ascii="Times New Roman" w:hAnsi="Times New Roman" w:cs="Times New Roman" w:hint="eastAsia"/>
          <w:noProof/>
        </w:rPr>
        <w:t>b</w:t>
      </w:r>
      <w:r w:rsidRPr="00CC109F">
        <w:rPr>
          <w:rFonts w:ascii="Times New Roman" w:hAnsi="Times New Roman" w:cs="Times New Roman" w:hint="eastAsia"/>
          <w:noProof/>
        </w:rPr>
        <w:t>acteria</w:t>
      </w:r>
      <w:r>
        <w:rPr>
          <w:rFonts w:ascii="Times New Roman" w:hAnsi="Times New Roman" w:cs="Times New Roman" w:hint="eastAsia"/>
          <w:noProof/>
        </w:rPr>
        <w:t xml:space="preserve"> </w:t>
      </w:r>
      <w:r w:rsidRPr="00325090">
        <w:rPr>
          <w:rFonts w:ascii="Times New Roman" w:hAnsi="Times New Roman" w:cs="Times New Roman" w:hint="eastAsia"/>
          <w:noProof/>
        </w:rPr>
        <w:t>(a)</w:t>
      </w:r>
      <w:r w:rsidRPr="00CC109F">
        <w:rPr>
          <w:rFonts w:ascii="Times New Roman" w:hAnsi="Times New Roman" w:cs="Times New Roman" w:hint="eastAsia"/>
          <w:noProof/>
        </w:rPr>
        <w:t xml:space="preserve"> and </w:t>
      </w:r>
      <w:r>
        <w:rPr>
          <w:rFonts w:ascii="Times New Roman" w:hAnsi="Times New Roman" w:cs="Times New Roman" w:hint="eastAsia"/>
          <w:noProof/>
        </w:rPr>
        <w:t>f</w:t>
      </w:r>
      <w:r w:rsidRPr="00CC109F">
        <w:rPr>
          <w:rFonts w:ascii="Times New Roman" w:hAnsi="Times New Roman" w:cs="Times New Roman" w:hint="eastAsia"/>
          <w:noProof/>
        </w:rPr>
        <w:t>ungi</w:t>
      </w:r>
      <w:r w:rsidRPr="00325090">
        <w:rPr>
          <w:rFonts w:ascii="Times New Roman" w:hAnsi="Times New Roman" w:cs="Times New Roman" w:hint="eastAsia"/>
          <w:noProof/>
        </w:rPr>
        <w:t xml:space="preserve"> (b) at the </w:t>
      </w:r>
      <w:r>
        <w:rPr>
          <w:rFonts w:ascii="Times New Roman" w:hAnsi="Times New Roman" w:cs="Times New Roman" w:hint="eastAsia"/>
          <w:noProof/>
        </w:rPr>
        <w:t>phylum</w:t>
      </w:r>
      <w:r w:rsidRPr="00325090">
        <w:rPr>
          <w:rFonts w:ascii="Times New Roman" w:hAnsi="Times New Roman" w:cs="Times New Roman" w:hint="eastAsia"/>
          <w:noProof/>
        </w:rPr>
        <w:t xml:space="preserve"> level in the soil-plant continuum under different fertilization conditions and growth periods.</w:t>
      </w:r>
    </w:p>
    <w:p w14:paraId="22544EB4" w14:textId="77777777" w:rsidR="008D2246" w:rsidRDefault="008D2246" w:rsidP="008D224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705E7A3B" wp14:editId="73841F25">
            <wp:extent cx="5274310" cy="2466340"/>
            <wp:effectExtent l="0" t="0" r="2540" b="0"/>
            <wp:docPr id="20775502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0255" name="图片 20775502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6340"/>
                    </a:xfrm>
                    <a:prstGeom prst="rect">
                      <a:avLst/>
                    </a:prstGeom>
                  </pic:spPr>
                </pic:pic>
              </a:graphicData>
            </a:graphic>
          </wp:inline>
        </w:drawing>
      </w:r>
    </w:p>
    <w:p w14:paraId="175C21E4" w14:textId="77777777" w:rsidR="008D2246" w:rsidRPr="00560C57" w:rsidRDefault="008D2246" w:rsidP="008D2246">
      <w:pPr>
        <w:spacing w:line="360" w:lineRule="auto"/>
        <w:outlineLvl w:val="1"/>
        <w:rPr>
          <w:rFonts w:ascii="Times New Roman" w:hAnsi="Times New Roman" w:cs="Times New Roman"/>
          <w:noProof/>
        </w:rPr>
      </w:pPr>
      <w:r>
        <w:rPr>
          <w:rFonts w:ascii="Times New Roman" w:hAnsi="Times New Roman" w:cs="Times New Roman"/>
          <w:noProof/>
        </w:rPr>
        <w:br w:type="page"/>
      </w:r>
      <w:r w:rsidRPr="00560C57">
        <w:rPr>
          <w:rFonts w:ascii="Times New Roman" w:hAnsi="Times New Roman" w:cs="Times New Roman"/>
          <w:noProof/>
        </w:rPr>
        <w:lastRenderedPageBreak/>
        <w:t>Fig. S</w:t>
      </w:r>
      <w:r>
        <w:rPr>
          <w:rFonts w:ascii="Times New Roman" w:hAnsi="Times New Roman" w:cs="Times New Roman" w:hint="eastAsia"/>
          <w:noProof/>
        </w:rPr>
        <w:t>11</w:t>
      </w:r>
      <w:r w:rsidRPr="00560C57">
        <w:rPr>
          <w:rFonts w:ascii="Times New Roman" w:hAnsi="Times New Roman" w:cs="Times New Roman"/>
          <w:noProof/>
        </w:rPr>
        <w:t xml:space="preserve"> The relative abundance of bacterial core generalist microbes in the soil-plant continuum under different fertilization conditions and growth periods. Uppercase letters (A, B, C, D; </w:t>
      </w:r>
      <w:r w:rsidRPr="00560C57">
        <w:rPr>
          <w:rFonts w:ascii="Times New Roman" w:hAnsi="Times New Roman" w:cs="Times New Roman"/>
          <w:i/>
          <w:iCs/>
          <w:noProof/>
        </w:rPr>
        <w:t>p</w:t>
      </w:r>
      <w:r w:rsidRPr="00560C57">
        <w:rPr>
          <w:rFonts w:ascii="Times New Roman" w:hAnsi="Times New Roman" w:cs="Times New Roman"/>
          <w:noProof/>
        </w:rPr>
        <w:t xml:space="preserve"> &lt; 0.05) indicate growth time differences, and lowercase letters (a, b; p &lt; 0.05) indicate fertilizer differences.</w:t>
      </w:r>
    </w:p>
    <w:p w14:paraId="448CDAC8" w14:textId="77777777" w:rsidR="008D2246" w:rsidRPr="00560C57" w:rsidRDefault="008D2246" w:rsidP="008D224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EABB612" wp14:editId="0C748C1C">
            <wp:extent cx="5274310" cy="4614545"/>
            <wp:effectExtent l="0" t="0" r="2540" b="0"/>
            <wp:docPr id="18777980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025" name="图片 1877798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614545"/>
                    </a:xfrm>
                    <a:prstGeom prst="rect">
                      <a:avLst/>
                    </a:prstGeom>
                  </pic:spPr>
                </pic:pic>
              </a:graphicData>
            </a:graphic>
          </wp:inline>
        </w:drawing>
      </w:r>
      <w:r w:rsidRPr="00560C57">
        <w:rPr>
          <w:rFonts w:ascii="Times New Roman" w:hAnsi="Times New Roman" w:cs="Times New Roman"/>
        </w:rPr>
        <w:br w:type="page"/>
      </w:r>
    </w:p>
    <w:p w14:paraId="6AB1F1E9" w14:textId="77777777" w:rsidR="008D2246" w:rsidRPr="00560C57" w:rsidRDefault="008D2246" w:rsidP="008D2246">
      <w:pPr>
        <w:spacing w:line="360" w:lineRule="auto"/>
        <w:outlineLvl w:val="1"/>
        <w:rPr>
          <w:rFonts w:ascii="Times New Roman" w:hAnsi="Times New Roman" w:cs="Times New Roman"/>
          <w:noProof/>
        </w:rPr>
      </w:pPr>
      <w:r w:rsidRPr="00560C57">
        <w:rPr>
          <w:rFonts w:ascii="Times New Roman" w:hAnsi="Times New Roman" w:cs="Times New Roman"/>
          <w:noProof/>
        </w:rPr>
        <w:lastRenderedPageBreak/>
        <w:t>Fig. S</w:t>
      </w:r>
      <w:r>
        <w:rPr>
          <w:rFonts w:ascii="Times New Roman" w:hAnsi="Times New Roman" w:cs="Times New Roman" w:hint="eastAsia"/>
          <w:noProof/>
        </w:rPr>
        <w:t>12</w:t>
      </w:r>
      <w:r w:rsidRPr="00560C57">
        <w:rPr>
          <w:rFonts w:ascii="Times New Roman" w:hAnsi="Times New Roman" w:cs="Times New Roman"/>
          <w:noProof/>
        </w:rPr>
        <w:t xml:space="preserve"> the relative abundance of fungal core generalist microbes in the soil-plant continuum under different fertilization conditions and growth periods. Uppercase letters (A, B, C, D; </w:t>
      </w:r>
      <w:r w:rsidRPr="00560C57">
        <w:rPr>
          <w:rFonts w:ascii="Times New Roman" w:hAnsi="Times New Roman" w:cs="Times New Roman"/>
          <w:i/>
          <w:iCs/>
          <w:noProof/>
        </w:rPr>
        <w:t>p</w:t>
      </w:r>
      <w:r w:rsidRPr="00560C57">
        <w:rPr>
          <w:rFonts w:ascii="Times New Roman" w:hAnsi="Times New Roman" w:cs="Times New Roman"/>
          <w:noProof/>
        </w:rPr>
        <w:t xml:space="preserve"> &lt; 0.05) indicate growth time differences, and lowercase letters (a, b; p &lt; 0.05) indicate fertilizer differences.</w:t>
      </w:r>
    </w:p>
    <w:p w14:paraId="534F09C8" w14:textId="2E4FC07F" w:rsidR="006847DA" w:rsidRPr="008D2246" w:rsidRDefault="008D2246" w:rsidP="008D224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E2FD128" wp14:editId="3B77D435">
            <wp:extent cx="5274310" cy="5481320"/>
            <wp:effectExtent l="0" t="0" r="2540" b="5080"/>
            <wp:docPr id="21124275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7562" name="图片 21124275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481320"/>
                    </a:xfrm>
                    <a:prstGeom prst="rect">
                      <a:avLst/>
                    </a:prstGeom>
                  </pic:spPr>
                </pic:pic>
              </a:graphicData>
            </a:graphic>
          </wp:inline>
        </w:drawing>
      </w:r>
    </w:p>
    <w:sectPr w:rsidR="006847DA" w:rsidRPr="008D22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DF87C" w14:textId="77777777" w:rsidR="00590E4A" w:rsidRDefault="00590E4A" w:rsidP="008D2246">
      <w:pPr>
        <w:rPr>
          <w:rFonts w:hint="eastAsia"/>
        </w:rPr>
      </w:pPr>
      <w:r>
        <w:separator/>
      </w:r>
    </w:p>
  </w:endnote>
  <w:endnote w:type="continuationSeparator" w:id="0">
    <w:p w14:paraId="475E5349" w14:textId="77777777" w:rsidR="00590E4A" w:rsidRDefault="00590E4A" w:rsidP="008D224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nionPro-Regular">
    <w:altName w:val="宋体"/>
    <w:panose1 w:val="00000000000000000000"/>
    <w:charset w:val="86"/>
    <w:family w:val="roman"/>
    <w:notTrueType/>
    <w:pitch w:val="default"/>
    <w:sig w:usb0="00000003" w:usb1="08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4D442" w14:textId="77777777" w:rsidR="00590E4A" w:rsidRDefault="00590E4A" w:rsidP="008D2246">
      <w:pPr>
        <w:rPr>
          <w:rFonts w:hint="eastAsia"/>
        </w:rPr>
      </w:pPr>
      <w:r>
        <w:separator/>
      </w:r>
    </w:p>
  </w:footnote>
  <w:footnote w:type="continuationSeparator" w:id="0">
    <w:p w14:paraId="33B824AA" w14:textId="77777777" w:rsidR="00590E4A" w:rsidRDefault="00590E4A" w:rsidP="008D2246">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DD7"/>
    <w:rsid w:val="000C6D8D"/>
    <w:rsid w:val="0015428E"/>
    <w:rsid w:val="00201278"/>
    <w:rsid w:val="004A2030"/>
    <w:rsid w:val="0056250A"/>
    <w:rsid w:val="00590E4A"/>
    <w:rsid w:val="00594EB9"/>
    <w:rsid w:val="00600BB9"/>
    <w:rsid w:val="00612B24"/>
    <w:rsid w:val="006847DA"/>
    <w:rsid w:val="00725DD7"/>
    <w:rsid w:val="0082097F"/>
    <w:rsid w:val="008961FC"/>
    <w:rsid w:val="008D2246"/>
    <w:rsid w:val="008E6E2A"/>
    <w:rsid w:val="00970CD8"/>
    <w:rsid w:val="00A4681D"/>
    <w:rsid w:val="00BA7092"/>
    <w:rsid w:val="00C83513"/>
    <w:rsid w:val="00D0486B"/>
    <w:rsid w:val="00EF7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4C5A6"/>
  <w15:chartTrackingRefBased/>
  <w15:docId w15:val="{AECC4E6C-13B1-4311-B9E7-32C983380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2246"/>
    <w:pPr>
      <w:widowControl w:val="0"/>
      <w:jc w:val="both"/>
    </w:pPr>
  </w:style>
  <w:style w:type="paragraph" w:styleId="2">
    <w:name w:val="heading 2"/>
    <w:basedOn w:val="a"/>
    <w:next w:val="a"/>
    <w:link w:val="20"/>
    <w:uiPriority w:val="9"/>
    <w:unhideWhenUsed/>
    <w:qFormat/>
    <w:rsid w:val="008D224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2246"/>
    <w:pPr>
      <w:tabs>
        <w:tab w:val="center" w:pos="4153"/>
        <w:tab w:val="right" w:pos="8306"/>
      </w:tabs>
      <w:snapToGrid w:val="0"/>
      <w:jc w:val="center"/>
    </w:pPr>
    <w:rPr>
      <w:sz w:val="18"/>
      <w:szCs w:val="18"/>
    </w:rPr>
  </w:style>
  <w:style w:type="character" w:customStyle="1" w:styleId="a4">
    <w:name w:val="页眉 字符"/>
    <w:basedOn w:val="a0"/>
    <w:link w:val="a3"/>
    <w:uiPriority w:val="99"/>
    <w:rsid w:val="008D2246"/>
    <w:rPr>
      <w:sz w:val="18"/>
      <w:szCs w:val="18"/>
    </w:rPr>
  </w:style>
  <w:style w:type="paragraph" w:styleId="a5">
    <w:name w:val="footer"/>
    <w:basedOn w:val="a"/>
    <w:link w:val="a6"/>
    <w:uiPriority w:val="99"/>
    <w:unhideWhenUsed/>
    <w:rsid w:val="008D2246"/>
    <w:pPr>
      <w:tabs>
        <w:tab w:val="center" w:pos="4153"/>
        <w:tab w:val="right" w:pos="8306"/>
      </w:tabs>
      <w:snapToGrid w:val="0"/>
      <w:jc w:val="left"/>
    </w:pPr>
    <w:rPr>
      <w:sz w:val="18"/>
      <w:szCs w:val="18"/>
    </w:rPr>
  </w:style>
  <w:style w:type="character" w:customStyle="1" w:styleId="a6">
    <w:name w:val="页脚 字符"/>
    <w:basedOn w:val="a0"/>
    <w:link w:val="a5"/>
    <w:uiPriority w:val="99"/>
    <w:rsid w:val="008D2246"/>
    <w:rPr>
      <w:sz w:val="18"/>
      <w:szCs w:val="18"/>
    </w:rPr>
  </w:style>
  <w:style w:type="character" w:customStyle="1" w:styleId="20">
    <w:name w:val="标题 2 字符"/>
    <w:basedOn w:val="a0"/>
    <w:link w:val="2"/>
    <w:uiPriority w:val="9"/>
    <w:rsid w:val="008D2246"/>
    <w:rPr>
      <w:rFonts w:asciiTheme="majorHAnsi" w:eastAsiaTheme="majorEastAsia" w:hAnsiTheme="majorHAnsi" w:cstheme="majorBidi"/>
      <w:b/>
      <w:bCs/>
      <w:sz w:val="32"/>
      <w:szCs w:val="32"/>
    </w:rPr>
  </w:style>
  <w:style w:type="table" w:styleId="a7">
    <w:name w:val="Table Grid"/>
    <w:basedOn w:val="a1"/>
    <w:uiPriority w:val="39"/>
    <w:qFormat/>
    <w:rsid w:val="008D224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Revision"/>
    <w:hidden/>
    <w:uiPriority w:val="99"/>
    <w:semiHidden/>
    <w:rsid w:val="0015428E"/>
  </w:style>
  <w:style w:type="character" w:styleId="a9">
    <w:name w:val="annotation reference"/>
    <w:basedOn w:val="a0"/>
    <w:uiPriority w:val="99"/>
    <w:semiHidden/>
    <w:unhideWhenUsed/>
    <w:rsid w:val="0015428E"/>
    <w:rPr>
      <w:sz w:val="16"/>
      <w:szCs w:val="16"/>
    </w:rPr>
  </w:style>
  <w:style w:type="paragraph" w:styleId="aa">
    <w:name w:val="annotation text"/>
    <w:basedOn w:val="a"/>
    <w:link w:val="ab"/>
    <w:uiPriority w:val="99"/>
    <w:semiHidden/>
    <w:unhideWhenUsed/>
    <w:rsid w:val="0015428E"/>
    <w:rPr>
      <w:sz w:val="20"/>
      <w:szCs w:val="20"/>
    </w:rPr>
  </w:style>
  <w:style w:type="character" w:customStyle="1" w:styleId="ab">
    <w:name w:val="批注文字 字符"/>
    <w:basedOn w:val="a0"/>
    <w:link w:val="aa"/>
    <w:uiPriority w:val="99"/>
    <w:semiHidden/>
    <w:rsid w:val="0015428E"/>
    <w:rPr>
      <w:sz w:val="20"/>
      <w:szCs w:val="20"/>
    </w:rPr>
  </w:style>
  <w:style w:type="paragraph" w:styleId="ac">
    <w:name w:val="annotation subject"/>
    <w:basedOn w:val="aa"/>
    <w:next w:val="aa"/>
    <w:link w:val="ad"/>
    <w:uiPriority w:val="99"/>
    <w:semiHidden/>
    <w:unhideWhenUsed/>
    <w:rsid w:val="0015428E"/>
    <w:rPr>
      <w:b/>
      <w:bCs/>
    </w:rPr>
  </w:style>
  <w:style w:type="character" w:customStyle="1" w:styleId="ad">
    <w:name w:val="批注主题 字符"/>
    <w:basedOn w:val="ab"/>
    <w:link w:val="ac"/>
    <w:uiPriority w:val="99"/>
    <w:semiHidden/>
    <w:rsid w:val="0015428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1618805">
      <w:bodyDiv w:val="1"/>
      <w:marLeft w:val="0"/>
      <w:marRight w:val="0"/>
      <w:marTop w:val="0"/>
      <w:marBottom w:val="0"/>
      <w:divBdr>
        <w:top w:val="none" w:sz="0" w:space="0" w:color="auto"/>
        <w:left w:val="none" w:sz="0" w:space="0" w:color="auto"/>
        <w:bottom w:val="none" w:sz="0" w:space="0" w:color="auto"/>
        <w:right w:val="none" w:sz="0" w:space="0" w:color="auto"/>
      </w:divBdr>
      <w:divsChild>
        <w:div w:id="477114436">
          <w:marLeft w:val="0"/>
          <w:marRight w:val="0"/>
          <w:marTop w:val="0"/>
          <w:marBottom w:val="0"/>
          <w:divBdr>
            <w:top w:val="none" w:sz="0" w:space="0" w:color="auto"/>
            <w:left w:val="none" w:sz="0" w:space="0" w:color="auto"/>
            <w:bottom w:val="none" w:sz="0" w:space="0" w:color="auto"/>
            <w:right w:val="none" w:sz="0" w:space="0" w:color="auto"/>
          </w:divBdr>
          <w:divsChild>
            <w:div w:id="1831939623">
              <w:marLeft w:val="0"/>
              <w:marRight w:val="0"/>
              <w:marTop w:val="0"/>
              <w:marBottom w:val="0"/>
              <w:divBdr>
                <w:top w:val="none" w:sz="0" w:space="0" w:color="auto"/>
                <w:left w:val="none" w:sz="0" w:space="0" w:color="auto"/>
                <w:bottom w:val="none" w:sz="0" w:space="0" w:color="auto"/>
                <w:right w:val="none" w:sz="0" w:space="0" w:color="auto"/>
              </w:divBdr>
              <w:divsChild>
                <w:div w:id="1895385816">
                  <w:marLeft w:val="0"/>
                  <w:marRight w:val="0"/>
                  <w:marTop w:val="0"/>
                  <w:marBottom w:val="0"/>
                  <w:divBdr>
                    <w:top w:val="none" w:sz="0" w:space="0" w:color="auto"/>
                    <w:left w:val="none" w:sz="0" w:space="0" w:color="auto"/>
                    <w:bottom w:val="none" w:sz="0" w:space="0" w:color="auto"/>
                    <w:right w:val="none" w:sz="0" w:space="0" w:color="auto"/>
                  </w:divBdr>
                  <w:divsChild>
                    <w:div w:id="168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12440">
      <w:bodyDiv w:val="1"/>
      <w:marLeft w:val="0"/>
      <w:marRight w:val="0"/>
      <w:marTop w:val="0"/>
      <w:marBottom w:val="0"/>
      <w:divBdr>
        <w:top w:val="none" w:sz="0" w:space="0" w:color="auto"/>
        <w:left w:val="none" w:sz="0" w:space="0" w:color="auto"/>
        <w:bottom w:val="none" w:sz="0" w:space="0" w:color="auto"/>
        <w:right w:val="none" w:sz="0" w:space="0" w:color="auto"/>
      </w:divBdr>
      <w:divsChild>
        <w:div w:id="2039549812">
          <w:marLeft w:val="0"/>
          <w:marRight w:val="0"/>
          <w:marTop w:val="0"/>
          <w:marBottom w:val="0"/>
          <w:divBdr>
            <w:top w:val="none" w:sz="0" w:space="0" w:color="auto"/>
            <w:left w:val="none" w:sz="0" w:space="0" w:color="auto"/>
            <w:bottom w:val="none" w:sz="0" w:space="0" w:color="auto"/>
            <w:right w:val="none" w:sz="0" w:space="0" w:color="auto"/>
          </w:divBdr>
          <w:divsChild>
            <w:div w:id="132987267">
              <w:marLeft w:val="0"/>
              <w:marRight w:val="0"/>
              <w:marTop w:val="0"/>
              <w:marBottom w:val="0"/>
              <w:divBdr>
                <w:top w:val="none" w:sz="0" w:space="0" w:color="auto"/>
                <w:left w:val="none" w:sz="0" w:space="0" w:color="auto"/>
                <w:bottom w:val="none" w:sz="0" w:space="0" w:color="auto"/>
                <w:right w:val="none" w:sz="0" w:space="0" w:color="auto"/>
              </w:divBdr>
              <w:divsChild>
                <w:div w:id="1012487778">
                  <w:marLeft w:val="0"/>
                  <w:marRight w:val="0"/>
                  <w:marTop w:val="0"/>
                  <w:marBottom w:val="0"/>
                  <w:divBdr>
                    <w:top w:val="none" w:sz="0" w:space="0" w:color="auto"/>
                    <w:left w:val="none" w:sz="0" w:space="0" w:color="auto"/>
                    <w:bottom w:val="none" w:sz="0" w:space="0" w:color="auto"/>
                    <w:right w:val="none" w:sz="0" w:space="0" w:color="auto"/>
                  </w:divBdr>
                  <w:divsChild>
                    <w:div w:id="18482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13161-265C-4F9A-8B9C-450A48E1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1519</Words>
  <Characters>8664</Characters>
  <Application>Microsoft Office Word</Application>
  <DocSecurity>0</DocSecurity>
  <Lines>72</Lines>
  <Paragraphs>20</Paragraphs>
  <ScaleCrop>false</ScaleCrop>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瑶瑶 童</dc:creator>
  <cp:keywords/>
  <dc:description/>
  <cp:lastModifiedBy>瑶瑶 童</cp:lastModifiedBy>
  <cp:revision>2</cp:revision>
  <dcterms:created xsi:type="dcterms:W3CDTF">2024-12-08T09:02:00Z</dcterms:created>
  <dcterms:modified xsi:type="dcterms:W3CDTF">2024-12-08T09:02:00Z</dcterms:modified>
</cp:coreProperties>
</file>