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59" w:rsidRDefault="00BF4E3B" w:rsidP="00BF4E3B">
      <w:pPr>
        <w:jc w:val="center"/>
        <w:rPr>
          <w:rFonts w:cstheme="minorHAnsi"/>
          <w:sz w:val="32"/>
          <w:szCs w:val="32"/>
        </w:rPr>
      </w:pPr>
      <w:r w:rsidRPr="00BF4E3B">
        <w:rPr>
          <w:rFonts w:cstheme="minorHAnsi" w:hint="cs"/>
          <w:sz w:val="32"/>
          <w:szCs w:val="32"/>
        </w:rPr>
        <w:t>PA1 Report</w:t>
      </w:r>
    </w:p>
    <w:p w:rsidR="00BF4E3B" w:rsidRDefault="00BF4E3B" w:rsidP="00BF4E3B">
      <w:pPr>
        <w:rPr>
          <w:rFonts w:cstheme="minorHAnsi" w:hint="eastAsia"/>
          <w:szCs w:val="24"/>
        </w:rPr>
      </w:pPr>
      <w:r>
        <w:rPr>
          <w:rFonts w:cstheme="minorHAnsi" w:hint="eastAsia"/>
          <w:szCs w:val="24"/>
        </w:rPr>
        <w:t>B06901144</w:t>
      </w:r>
    </w:p>
    <w:tbl>
      <w:tblPr>
        <w:tblStyle w:val="a3"/>
        <w:tblpPr w:leftFromText="180" w:rightFromText="180" w:vertAnchor="page" w:horzAnchor="margin" w:tblpY="2975"/>
        <w:tblW w:w="8359" w:type="dxa"/>
        <w:tblLook w:val="04A0" w:firstRow="1" w:lastRow="0" w:firstColumn="1" w:lastColumn="0" w:noHBand="0" w:noVBand="1"/>
      </w:tblPr>
      <w:tblGrid>
        <w:gridCol w:w="1313"/>
        <w:gridCol w:w="924"/>
        <w:gridCol w:w="844"/>
        <w:gridCol w:w="902"/>
        <w:gridCol w:w="845"/>
        <w:gridCol w:w="924"/>
        <w:gridCol w:w="845"/>
        <w:gridCol w:w="918"/>
        <w:gridCol w:w="844"/>
      </w:tblGrid>
      <w:tr w:rsidR="00BF4E3B" w:rsidTr="00BF4E3B">
        <w:tc>
          <w:tcPr>
            <w:tcW w:w="1313" w:type="dxa"/>
          </w:tcPr>
          <w:p w:rsidR="00BF4E3B" w:rsidRDefault="00BF4E3B" w:rsidP="00BF4E3B">
            <w:r>
              <w:rPr>
                <w:rFonts w:hint="eastAsia"/>
              </w:rPr>
              <w:t>Input size</w:t>
            </w:r>
          </w:p>
        </w:tc>
        <w:tc>
          <w:tcPr>
            <w:tcW w:w="1768" w:type="dxa"/>
            <w:gridSpan w:val="2"/>
          </w:tcPr>
          <w:p w:rsidR="00BF4E3B" w:rsidRDefault="00BF4E3B" w:rsidP="00BF4E3B">
            <w:r>
              <w:rPr>
                <w:rFonts w:hint="eastAsia"/>
              </w:rPr>
              <w:t>IS</w:t>
            </w:r>
          </w:p>
        </w:tc>
        <w:tc>
          <w:tcPr>
            <w:tcW w:w="1747" w:type="dxa"/>
            <w:gridSpan w:val="2"/>
          </w:tcPr>
          <w:p w:rsidR="00BF4E3B" w:rsidRDefault="00BF4E3B" w:rsidP="00BF4E3B">
            <w:r>
              <w:rPr>
                <w:rFonts w:hint="eastAsia"/>
              </w:rPr>
              <w:t>MS</w:t>
            </w:r>
          </w:p>
        </w:tc>
        <w:tc>
          <w:tcPr>
            <w:tcW w:w="1769" w:type="dxa"/>
            <w:gridSpan w:val="2"/>
          </w:tcPr>
          <w:p w:rsidR="00BF4E3B" w:rsidRDefault="00BF4E3B" w:rsidP="00BF4E3B">
            <w:r>
              <w:rPr>
                <w:rFonts w:hint="eastAsia"/>
              </w:rPr>
              <w:t>QS</w:t>
            </w:r>
          </w:p>
        </w:tc>
        <w:tc>
          <w:tcPr>
            <w:tcW w:w="1762" w:type="dxa"/>
            <w:gridSpan w:val="2"/>
          </w:tcPr>
          <w:p w:rsidR="00BF4E3B" w:rsidRDefault="00BF4E3B" w:rsidP="00BF4E3B">
            <w:r>
              <w:rPr>
                <w:rFonts w:hint="eastAsia"/>
              </w:rPr>
              <w:t>HS</w:t>
            </w:r>
          </w:p>
        </w:tc>
      </w:tr>
      <w:tr w:rsidR="00BF4E3B" w:rsidTr="00BF4E3B">
        <w:tc>
          <w:tcPr>
            <w:tcW w:w="1313" w:type="dxa"/>
          </w:tcPr>
          <w:p w:rsidR="00BF4E3B" w:rsidRDefault="00BF4E3B" w:rsidP="00BF4E3B"/>
        </w:tc>
        <w:tc>
          <w:tcPr>
            <w:tcW w:w="924" w:type="dxa"/>
          </w:tcPr>
          <w:p w:rsidR="00BF4E3B" w:rsidRPr="00DE4B9A" w:rsidRDefault="00BF4E3B" w:rsidP="00BF4E3B">
            <w:pPr>
              <w:rPr>
                <w:sz w:val="18"/>
                <w:szCs w:val="18"/>
              </w:rPr>
            </w:pPr>
            <w:r w:rsidRPr="00DE4B9A">
              <w:rPr>
                <w:rFonts w:hint="eastAsia"/>
                <w:sz w:val="18"/>
                <w:szCs w:val="18"/>
              </w:rPr>
              <w:t>CPU Time(</w:t>
            </w:r>
            <w:proofErr w:type="spellStart"/>
            <w:r>
              <w:rPr>
                <w:sz w:val="18"/>
                <w:szCs w:val="18"/>
              </w:rPr>
              <w:t>m</w:t>
            </w:r>
            <w:r w:rsidRPr="00DE4B9A">
              <w:rPr>
                <w:rFonts w:hint="eastAsia"/>
                <w:sz w:val="18"/>
                <w:szCs w:val="18"/>
              </w:rPr>
              <w:t>s</w:t>
            </w:r>
            <w:proofErr w:type="spellEnd"/>
            <w:r w:rsidRPr="00DE4B9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44" w:type="dxa"/>
          </w:tcPr>
          <w:p w:rsidR="00BF4E3B" w:rsidRPr="00DE4B9A" w:rsidRDefault="00BF4E3B" w:rsidP="00BF4E3B">
            <w:pPr>
              <w:rPr>
                <w:rFonts w:hint="eastAsia"/>
                <w:sz w:val="18"/>
                <w:szCs w:val="18"/>
              </w:rPr>
            </w:pPr>
            <w:r w:rsidRPr="00DE4B9A">
              <w:rPr>
                <w:rFonts w:hint="eastAsia"/>
                <w:sz w:val="18"/>
                <w:szCs w:val="18"/>
              </w:rPr>
              <w:t>Memory</w:t>
            </w:r>
          </w:p>
          <w:p w:rsidR="00BF4E3B" w:rsidRPr="00DE4B9A" w:rsidRDefault="00BF4E3B" w:rsidP="00BF4E3B">
            <w:pPr>
              <w:rPr>
                <w:sz w:val="18"/>
                <w:szCs w:val="18"/>
              </w:rPr>
            </w:pPr>
            <w:r w:rsidRPr="00DE4B9A">
              <w:rPr>
                <w:sz w:val="18"/>
                <w:szCs w:val="18"/>
              </w:rPr>
              <w:t>(KB)</w:t>
            </w:r>
          </w:p>
        </w:tc>
        <w:tc>
          <w:tcPr>
            <w:tcW w:w="902" w:type="dxa"/>
          </w:tcPr>
          <w:p w:rsidR="00BF4E3B" w:rsidRPr="00DE4B9A" w:rsidRDefault="00BF4E3B" w:rsidP="00BF4E3B">
            <w:pPr>
              <w:rPr>
                <w:sz w:val="18"/>
                <w:szCs w:val="18"/>
              </w:rPr>
            </w:pPr>
            <w:r w:rsidRPr="00DE4B9A">
              <w:rPr>
                <w:rFonts w:hint="eastAsia"/>
                <w:sz w:val="18"/>
                <w:szCs w:val="18"/>
              </w:rPr>
              <w:t>CPU Time(</w:t>
            </w:r>
            <w:proofErr w:type="spellStart"/>
            <w:r>
              <w:rPr>
                <w:sz w:val="18"/>
                <w:szCs w:val="18"/>
              </w:rPr>
              <w:t>m</w:t>
            </w:r>
            <w:r w:rsidRPr="00DE4B9A">
              <w:rPr>
                <w:rFonts w:hint="eastAsia"/>
                <w:sz w:val="18"/>
                <w:szCs w:val="18"/>
              </w:rPr>
              <w:t>s</w:t>
            </w:r>
            <w:proofErr w:type="spellEnd"/>
            <w:r w:rsidRPr="00DE4B9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45" w:type="dxa"/>
          </w:tcPr>
          <w:p w:rsidR="00BF4E3B" w:rsidRPr="00DE4B9A" w:rsidRDefault="00BF4E3B" w:rsidP="00BF4E3B">
            <w:pPr>
              <w:rPr>
                <w:rFonts w:hint="eastAsia"/>
                <w:sz w:val="18"/>
                <w:szCs w:val="18"/>
              </w:rPr>
            </w:pPr>
            <w:r w:rsidRPr="00DE4B9A">
              <w:rPr>
                <w:rFonts w:hint="eastAsia"/>
                <w:sz w:val="18"/>
                <w:szCs w:val="18"/>
              </w:rPr>
              <w:t>Memory</w:t>
            </w:r>
          </w:p>
          <w:p w:rsidR="00BF4E3B" w:rsidRPr="00DE4B9A" w:rsidRDefault="00BF4E3B" w:rsidP="00BF4E3B">
            <w:pPr>
              <w:rPr>
                <w:sz w:val="18"/>
                <w:szCs w:val="18"/>
              </w:rPr>
            </w:pPr>
            <w:r w:rsidRPr="00DE4B9A">
              <w:rPr>
                <w:sz w:val="18"/>
                <w:szCs w:val="18"/>
              </w:rPr>
              <w:t>(KB)</w:t>
            </w:r>
          </w:p>
        </w:tc>
        <w:tc>
          <w:tcPr>
            <w:tcW w:w="924" w:type="dxa"/>
          </w:tcPr>
          <w:p w:rsidR="00BF4E3B" w:rsidRPr="00DE4B9A" w:rsidRDefault="00BF4E3B" w:rsidP="00BF4E3B">
            <w:pPr>
              <w:rPr>
                <w:sz w:val="18"/>
                <w:szCs w:val="18"/>
              </w:rPr>
            </w:pPr>
            <w:r w:rsidRPr="00DE4B9A">
              <w:rPr>
                <w:rFonts w:hint="eastAsia"/>
                <w:sz w:val="18"/>
                <w:szCs w:val="18"/>
              </w:rPr>
              <w:t>CPU Time(</w:t>
            </w:r>
            <w:proofErr w:type="spellStart"/>
            <w:r>
              <w:rPr>
                <w:sz w:val="18"/>
                <w:szCs w:val="18"/>
              </w:rPr>
              <w:t>m</w:t>
            </w:r>
            <w:r w:rsidRPr="00DE4B9A">
              <w:rPr>
                <w:rFonts w:hint="eastAsia"/>
                <w:sz w:val="18"/>
                <w:szCs w:val="18"/>
              </w:rPr>
              <w:t>s</w:t>
            </w:r>
            <w:proofErr w:type="spellEnd"/>
            <w:r w:rsidRPr="00DE4B9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45" w:type="dxa"/>
          </w:tcPr>
          <w:p w:rsidR="00BF4E3B" w:rsidRPr="00DE4B9A" w:rsidRDefault="00BF4E3B" w:rsidP="00BF4E3B">
            <w:pPr>
              <w:rPr>
                <w:rFonts w:hint="eastAsia"/>
                <w:sz w:val="18"/>
                <w:szCs w:val="18"/>
              </w:rPr>
            </w:pPr>
            <w:r w:rsidRPr="00DE4B9A">
              <w:rPr>
                <w:rFonts w:hint="eastAsia"/>
                <w:sz w:val="18"/>
                <w:szCs w:val="18"/>
              </w:rPr>
              <w:t>Memory</w:t>
            </w:r>
          </w:p>
          <w:p w:rsidR="00BF4E3B" w:rsidRPr="00DE4B9A" w:rsidRDefault="00BF4E3B" w:rsidP="00BF4E3B">
            <w:pPr>
              <w:rPr>
                <w:sz w:val="18"/>
                <w:szCs w:val="18"/>
              </w:rPr>
            </w:pPr>
            <w:r w:rsidRPr="00DE4B9A">
              <w:rPr>
                <w:sz w:val="18"/>
                <w:szCs w:val="18"/>
              </w:rPr>
              <w:t>(KB)</w:t>
            </w:r>
          </w:p>
        </w:tc>
        <w:tc>
          <w:tcPr>
            <w:tcW w:w="918" w:type="dxa"/>
          </w:tcPr>
          <w:p w:rsidR="00BF4E3B" w:rsidRPr="00475778" w:rsidRDefault="00BF4E3B" w:rsidP="00BF4E3B">
            <w:pPr>
              <w:rPr>
                <w:sz w:val="17"/>
                <w:szCs w:val="17"/>
              </w:rPr>
            </w:pPr>
            <w:r w:rsidRPr="00475778">
              <w:rPr>
                <w:rFonts w:hint="eastAsia"/>
                <w:sz w:val="17"/>
                <w:szCs w:val="17"/>
              </w:rPr>
              <w:t>CPU Time(</w:t>
            </w:r>
            <w:proofErr w:type="spellStart"/>
            <w:r>
              <w:rPr>
                <w:sz w:val="17"/>
                <w:szCs w:val="17"/>
              </w:rPr>
              <w:t>m</w:t>
            </w:r>
            <w:r w:rsidRPr="00475778">
              <w:rPr>
                <w:rFonts w:hint="eastAsia"/>
                <w:sz w:val="17"/>
                <w:szCs w:val="17"/>
              </w:rPr>
              <w:t>s</w:t>
            </w:r>
            <w:proofErr w:type="spellEnd"/>
            <w:r w:rsidRPr="00475778">
              <w:rPr>
                <w:rFonts w:hint="eastAsia"/>
                <w:sz w:val="17"/>
                <w:szCs w:val="17"/>
              </w:rPr>
              <w:t>)</w:t>
            </w:r>
          </w:p>
        </w:tc>
        <w:tc>
          <w:tcPr>
            <w:tcW w:w="844" w:type="dxa"/>
          </w:tcPr>
          <w:p w:rsidR="00BF4E3B" w:rsidRPr="00DE4B9A" w:rsidRDefault="00BF4E3B" w:rsidP="00BF4E3B">
            <w:pPr>
              <w:rPr>
                <w:rFonts w:hint="eastAsia"/>
                <w:sz w:val="18"/>
                <w:szCs w:val="18"/>
              </w:rPr>
            </w:pPr>
            <w:r w:rsidRPr="00DE4B9A">
              <w:rPr>
                <w:rFonts w:hint="eastAsia"/>
                <w:sz w:val="18"/>
                <w:szCs w:val="18"/>
              </w:rPr>
              <w:t>Memory</w:t>
            </w:r>
          </w:p>
          <w:p w:rsidR="00BF4E3B" w:rsidRPr="00DE4B9A" w:rsidRDefault="00BF4E3B" w:rsidP="00BF4E3B">
            <w:pPr>
              <w:rPr>
                <w:sz w:val="18"/>
                <w:szCs w:val="18"/>
              </w:rPr>
            </w:pPr>
            <w:r w:rsidRPr="00DE4B9A">
              <w:rPr>
                <w:sz w:val="18"/>
                <w:szCs w:val="18"/>
              </w:rPr>
              <w:t>(KB)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4000.case2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12424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5.999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12424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11.998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12540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12424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4000.case3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12.999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12424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12424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7.999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12448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12424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4000.case1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3.999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12424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3.999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12424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12424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12424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16000.case2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153.976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13248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12575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16000.case3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120.982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7.999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120.982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12868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16000.case1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57.991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8.999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32000.</w:t>
            </w:r>
            <w:r w:rsidRPr="00544E7B">
              <w:rPr>
                <w:sz w:val="18"/>
                <w:szCs w:val="18"/>
              </w:rPr>
              <w:t>case2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11.998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12760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615.906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14000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32000.case3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461.93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11.998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12760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454.931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13236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32000.case1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230.964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14.998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12760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1.999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12572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1000000.case2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18592</w:t>
            </w: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388.94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226</w:t>
            </w:r>
            <w:r>
              <w:rPr>
                <w:sz w:val="18"/>
                <w:szCs w:val="18"/>
              </w:rPr>
              <w:t>84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85.987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18592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1000000.case3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394.94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22684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84.987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18592</w:t>
            </w:r>
          </w:p>
        </w:tc>
      </w:tr>
      <w:tr w:rsidR="00BF4E3B" w:rsidTr="00BF4E3B">
        <w:tc>
          <w:tcPr>
            <w:tcW w:w="1313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 w:rsidRPr="00544E7B">
              <w:rPr>
                <w:rFonts w:hint="eastAsia"/>
                <w:sz w:val="18"/>
                <w:szCs w:val="18"/>
              </w:rPr>
              <w:t>1000000.case1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450.932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22684</w:t>
            </w:r>
          </w:p>
        </w:tc>
        <w:tc>
          <w:tcPr>
            <w:tcW w:w="92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83.987</w:t>
            </w:r>
          </w:p>
        </w:tc>
        <w:tc>
          <w:tcPr>
            <w:tcW w:w="845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18592</w:t>
            </w:r>
          </w:p>
        </w:tc>
        <w:tc>
          <w:tcPr>
            <w:tcW w:w="918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155.976</w:t>
            </w:r>
          </w:p>
        </w:tc>
        <w:tc>
          <w:tcPr>
            <w:tcW w:w="844" w:type="dxa"/>
          </w:tcPr>
          <w:p w:rsidR="00BF4E3B" w:rsidRPr="00544E7B" w:rsidRDefault="00BF4E3B" w:rsidP="00BF4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18592</w:t>
            </w:r>
          </w:p>
        </w:tc>
      </w:tr>
    </w:tbl>
    <w:p w:rsidR="00BF4E3B" w:rsidRDefault="00BF4E3B" w:rsidP="00BF4E3B">
      <w:pPr>
        <w:rPr>
          <w:rFonts w:ascii="標楷體" w:eastAsia="標楷體" w:hAnsi="標楷體" w:cstheme="minorHAnsi"/>
          <w:szCs w:val="24"/>
        </w:rPr>
      </w:pPr>
      <w:r>
        <w:rPr>
          <w:rFonts w:ascii="標楷體" w:eastAsia="標楷體" w:hAnsi="標楷體" w:cstheme="minorHAnsi" w:hint="eastAsia"/>
          <w:szCs w:val="24"/>
        </w:rPr>
        <w:t xml:space="preserve">電機三 </w:t>
      </w:r>
      <w:proofErr w:type="gramStart"/>
      <w:r>
        <w:rPr>
          <w:rFonts w:ascii="標楷體" w:eastAsia="標楷體" w:hAnsi="標楷體" w:cstheme="minorHAnsi" w:hint="eastAsia"/>
          <w:szCs w:val="24"/>
        </w:rPr>
        <w:t>吳悠嘉</w:t>
      </w:r>
      <w:proofErr w:type="gramEnd"/>
    </w:p>
    <w:p w:rsidR="00BF4E3B" w:rsidRDefault="00BF4E3B" w:rsidP="00BF4E3B">
      <w:pPr>
        <w:rPr>
          <w:rFonts w:ascii="標楷體" w:eastAsia="標楷體" w:hAnsi="標楷體" w:cstheme="minorHAnsi"/>
          <w:szCs w:val="24"/>
        </w:rPr>
      </w:pPr>
    </w:p>
    <w:p w:rsidR="007C5EA1" w:rsidRDefault="00BF4E3B" w:rsidP="00BF4E3B">
      <w:pPr>
        <w:rPr>
          <w:noProof/>
        </w:rPr>
      </w:pPr>
      <w:r>
        <w:rPr>
          <w:noProof/>
        </w:rPr>
        <w:drawing>
          <wp:inline distT="0" distB="0" distL="0" distR="0" wp14:anchorId="469CF6F6" wp14:editId="0EBB1030">
            <wp:extent cx="2578075" cy="151855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94" t="39812" r="49123" b="13397"/>
                    <a:stretch/>
                  </pic:blipFill>
                  <pic:spPr bwMode="auto">
                    <a:xfrm>
                      <a:off x="0" y="0"/>
                      <a:ext cx="2615264" cy="154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75B3">
        <w:rPr>
          <w:rFonts w:hint="eastAsia"/>
          <w:noProof/>
        </w:rPr>
        <w:t xml:space="preserve"> </w:t>
      </w:r>
      <w:r w:rsidR="007C5EA1">
        <w:rPr>
          <w:noProof/>
        </w:rPr>
        <w:drawing>
          <wp:inline distT="0" distB="0" distL="0" distR="0" wp14:anchorId="500B31F8" wp14:editId="5888C8B1">
            <wp:extent cx="2585357" cy="1518016"/>
            <wp:effectExtent l="0" t="0" r="571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22" t="31556" r="48402" b="22017"/>
                    <a:stretch/>
                  </pic:blipFill>
                  <pic:spPr bwMode="auto">
                    <a:xfrm>
                      <a:off x="0" y="0"/>
                      <a:ext cx="2598771" cy="152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E3B" w:rsidRDefault="00BF4E3B" w:rsidP="00BF4E3B">
      <w:pPr>
        <w:rPr>
          <w:noProof/>
        </w:rPr>
      </w:pPr>
    </w:p>
    <w:p w:rsidR="00BF4E3B" w:rsidRDefault="003975B3" w:rsidP="00BF4E3B">
      <w:pPr>
        <w:rPr>
          <w:noProof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2552700" cy="1521299"/>
            <wp:effectExtent l="0" t="0" r="0" b="317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9" t="36142" r="40559" b="16517"/>
                    <a:stretch/>
                  </pic:blipFill>
                  <pic:spPr bwMode="auto">
                    <a:xfrm>
                      <a:off x="0" y="0"/>
                      <a:ext cx="2552700" cy="152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2BD8">
        <w:rPr>
          <w:noProof/>
          <w:sz w:val="22"/>
        </w:rPr>
        <w:t xml:space="preserve">In case1, the running time of QS is the shortest and IS is the longest. However, in case2, which is the sorted case, the running time of QS </w:t>
      </w:r>
      <w:r w:rsidR="00407231">
        <w:rPr>
          <w:noProof/>
          <w:sz w:val="22"/>
        </w:rPr>
        <w:t>is the longest and IS costs almost 0ms in each input size. Then in case 3, QS is the slowest and IS is the second slowest.</w:t>
      </w:r>
    </w:p>
    <w:p w:rsidR="00407231" w:rsidRPr="00AC2BD8" w:rsidRDefault="00407231" w:rsidP="00BF4E3B">
      <w:pPr>
        <w:rPr>
          <w:rFonts w:hint="eastAsia"/>
          <w:noProof/>
          <w:sz w:val="22"/>
        </w:rPr>
      </w:pPr>
      <w:r>
        <w:rPr>
          <w:noProof/>
          <w:sz w:val="22"/>
        </w:rPr>
        <w:t>In conclusion, QS is more proper in case1. When in a reverse order (case 3), HS will be more proper then others.</w:t>
      </w:r>
      <w:bookmarkStart w:id="0" w:name="_GoBack"/>
      <w:bookmarkEnd w:id="0"/>
    </w:p>
    <w:sectPr w:rsidR="00407231" w:rsidRPr="00AC2B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57"/>
    <w:rsid w:val="000405E4"/>
    <w:rsid w:val="00065715"/>
    <w:rsid w:val="000F24AA"/>
    <w:rsid w:val="000F3DDB"/>
    <w:rsid w:val="001573FF"/>
    <w:rsid w:val="001A4909"/>
    <w:rsid w:val="001C5FDD"/>
    <w:rsid w:val="001E157C"/>
    <w:rsid w:val="00241F28"/>
    <w:rsid w:val="002D43CC"/>
    <w:rsid w:val="002E1BF5"/>
    <w:rsid w:val="00384B12"/>
    <w:rsid w:val="003975B3"/>
    <w:rsid w:val="003D373A"/>
    <w:rsid w:val="00407231"/>
    <w:rsid w:val="00475778"/>
    <w:rsid w:val="0049020A"/>
    <w:rsid w:val="004A06B9"/>
    <w:rsid w:val="00513072"/>
    <w:rsid w:val="00536A45"/>
    <w:rsid w:val="00544E7B"/>
    <w:rsid w:val="00627689"/>
    <w:rsid w:val="0067267E"/>
    <w:rsid w:val="00691566"/>
    <w:rsid w:val="006C53FC"/>
    <w:rsid w:val="00733739"/>
    <w:rsid w:val="007C5EA1"/>
    <w:rsid w:val="007D2A4B"/>
    <w:rsid w:val="007E0000"/>
    <w:rsid w:val="008877E2"/>
    <w:rsid w:val="008C054E"/>
    <w:rsid w:val="00925E0E"/>
    <w:rsid w:val="00935126"/>
    <w:rsid w:val="00974527"/>
    <w:rsid w:val="009D26A6"/>
    <w:rsid w:val="009D3D3B"/>
    <w:rsid w:val="009E23F6"/>
    <w:rsid w:val="00A43DA0"/>
    <w:rsid w:val="00AC2BD8"/>
    <w:rsid w:val="00BC353B"/>
    <w:rsid w:val="00BC52DD"/>
    <w:rsid w:val="00BF4E3B"/>
    <w:rsid w:val="00C06D2C"/>
    <w:rsid w:val="00C65693"/>
    <w:rsid w:val="00D96EC9"/>
    <w:rsid w:val="00D97152"/>
    <w:rsid w:val="00DC7C13"/>
    <w:rsid w:val="00DE4B9A"/>
    <w:rsid w:val="00DF7694"/>
    <w:rsid w:val="00E06E1B"/>
    <w:rsid w:val="00E345CE"/>
    <w:rsid w:val="00EB520E"/>
    <w:rsid w:val="00EC254B"/>
    <w:rsid w:val="00F15C46"/>
    <w:rsid w:val="00F22426"/>
    <w:rsid w:val="00F420B5"/>
    <w:rsid w:val="00FD6757"/>
    <w:rsid w:val="00FE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E414"/>
  <w15:chartTrackingRefBased/>
  <w15:docId w15:val="{1A997B08-F1BB-4FCC-B0F9-77959C2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悠嘉 吳</dc:creator>
  <cp:keywords/>
  <dc:description/>
  <cp:lastModifiedBy>悠嘉 吳</cp:lastModifiedBy>
  <cp:revision>57</cp:revision>
  <dcterms:created xsi:type="dcterms:W3CDTF">2019-10-11T08:33:00Z</dcterms:created>
  <dcterms:modified xsi:type="dcterms:W3CDTF">2019-10-11T13:23:00Z</dcterms:modified>
</cp:coreProperties>
</file>